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19265" w14:textId="77777777" w:rsidR="005E3DFC" w:rsidRPr="00D23A8F" w:rsidRDefault="001970DD" w:rsidP="001970DD">
      <w:pPr>
        <w:spacing w:after="0" w:line="240" w:lineRule="auto"/>
        <w:jc w:val="center"/>
        <w:rPr>
          <w:rFonts w:ascii="Arial" w:hAnsi="Arial" w:cs="Arial"/>
          <w:b/>
          <w:sz w:val="24"/>
          <w:szCs w:val="24"/>
          <w:lang w:val="hr-HR"/>
        </w:rPr>
      </w:pPr>
      <w:r w:rsidRPr="00D23A8F">
        <w:rPr>
          <w:rFonts w:ascii="Arial" w:hAnsi="Arial" w:cs="Arial"/>
          <w:b/>
          <w:sz w:val="24"/>
          <w:szCs w:val="24"/>
          <w:lang w:val="hr-HR"/>
        </w:rPr>
        <w:t>BOSNA I HERCEGOVINA</w:t>
      </w:r>
    </w:p>
    <w:p w14:paraId="31EA3763" w14:textId="77777777" w:rsidR="001970DD" w:rsidRPr="00D23A8F" w:rsidRDefault="001970DD" w:rsidP="001970DD">
      <w:pPr>
        <w:spacing w:after="0" w:line="240" w:lineRule="auto"/>
        <w:jc w:val="center"/>
        <w:rPr>
          <w:rFonts w:ascii="Arial" w:hAnsi="Arial" w:cs="Arial"/>
          <w:b/>
          <w:sz w:val="24"/>
          <w:szCs w:val="24"/>
          <w:lang w:val="hr-HR"/>
        </w:rPr>
      </w:pPr>
      <w:r w:rsidRPr="00D23A8F">
        <w:rPr>
          <w:rFonts w:ascii="Arial" w:hAnsi="Arial" w:cs="Arial"/>
          <w:b/>
          <w:sz w:val="24"/>
          <w:szCs w:val="24"/>
          <w:lang w:val="hr-HR"/>
        </w:rPr>
        <w:t>FEDERACIJA BOSNE I HERCEGOVINE</w:t>
      </w:r>
    </w:p>
    <w:p w14:paraId="015B8CD6" w14:textId="77777777" w:rsidR="001970DD" w:rsidRPr="00D23A8F" w:rsidRDefault="001970DD" w:rsidP="001970DD">
      <w:pPr>
        <w:pBdr>
          <w:bottom w:val="single" w:sz="12" w:space="1" w:color="auto"/>
        </w:pBdr>
        <w:spacing w:after="0" w:line="240" w:lineRule="auto"/>
        <w:jc w:val="center"/>
        <w:rPr>
          <w:rFonts w:ascii="Arial" w:hAnsi="Arial" w:cs="Arial"/>
          <w:b/>
          <w:sz w:val="24"/>
          <w:szCs w:val="24"/>
          <w:lang w:val="hr-HR"/>
        </w:rPr>
      </w:pPr>
      <w:r w:rsidRPr="00D23A8F">
        <w:rPr>
          <w:rFonts w:ascii="Arial" w:hAnsi="Arial" w:cs="Arial"/>
          <w:b/>
          <w:sz w:val="24"/>
          <w:szCs w:val="24"/>
          <w:lang w:val="hr-HR"/>
        </w:rPr>
        <w:t>FEDERALNO MINISTARSTVO RADA I SOCIJALNE POLITIKE</w:t>
      </w:r>
    </w:p>
    <w:p w14:paraId="3036A63D" w14:textId="77777777" w:rsidR="001970DD" w:rsidRPr="00D23A8F" w:rsidRDefault="001970DD" w:rsidP="001970DD">
      <w:pPr>
        <w:spacing w:after="0" w:line="240" w:lineRule="auto"/>
        <w:jc w:val="center"/>
        <w:rPr>
          <w:rFonts w:ascii="Arial" w:hAnsi="Arial" w:cs="Arial"/>
          <w:b/>
          <w:sz w:val="24"/>
          <w:szCs w:val="24"/>
          <w:lang w:val="hr-HR"/>
        </w:rPr>
      </w:pPr>
    </w:p>
    <w:p w14:paraId="3B944A5A" w14:textId="77777777" w:rsidR="001970DD" w:rsidRPr="00D23A8F" w:rsidRDefault="001970DD" w:rsidP="001970DD">
      <w:pPr>
        <w:spacing w:after="0" w:line="240" w:lineRule="auto"/>
        <w:jc w:val="center"/>
        <w:rPr>
          <w:rFonts w:ascii="Arial" w:hAnsi="Arial" w:cs="Arial"/>
          <w:b/>
          <w:sz w:val="24"/>
          <w:szCs w:val="24"/>
          <w:lang w:val="hr-HR"/>
        </w:rPr>
      </w:pPr>
    </w:p>
    <w:p w14:paraId="42F53C05" w14:textId="77777777" w:rsidR="001970DD" w:rsidRPr="00D23A8F" w:rsidRDefault="001970DD" w:rsidP="001970DD">
      <w:pPr>
        <w:spacing w:after="0" w:line="240" w:lineRule="auto"/>
        <w:jc w:val="center"/>
        <w:rPr>
          <w:rFonts w:ascii="Arial" w:hAnsi="Arial" w:cs="Arial"/>
          <w:b/>
          <w:sz w:val="24"/>
          <w:szCs w:val="24"/>
          <w:lang w:val="hr-HR"/>
        </w:rPr>
      </w:pPr>
    </w:p>
    <w:p w14:paraId="550C5B64" w14:textId="77777777" w:rsidR="001970DD" w:rsidRPr="00D23A8F" w:rsidRDefault="001970DD" w:rsidP="001970DD">
      <w:pPr>
        <w:spacing w:after="0" w:line="240" w:lineRule="auto"/>
        <w:jc w:val="center"/>
        <w:rPr>
          <w:rFonts w:ascii="Arial" w:hAnsi="Arial" w:cs="Arial"/>
          <w:b/>
          <w:sz w:val="24"/>
          <w:szCs w:val="24"/>
          <w:lang w:val="hr-HR"/>
        </w:rPr>
      </w:pPr>
    </w:p>
    <w:p w14:paraId="561AE16B" w14:textId="77777777" w:rsidR="001970DD" w:rsidRPr="00D23A8F" w:rsidRDefault="001970DD" w:rsidP="001970DD">
      <w:pPr>
        <w:spacing w:after="0" w:line="240" w:lineRule="auto"/>
        <w:jc w:val="center"/>
        <w:rPr>
          <w:rFonts w:ascii="Arial" w:hAnsi="Arial" w:cs="Arial"/>
          <w:b/>
          <w:sz w:val="24"/>
          <w:szCs w:val="24"/>
          <w:lang w:val="hr-HR"/>
        </w:rPr>
      </w:pPr>
    </w:p>
    <w:p w14:paraId="6046BAC2" w14:textId="77777777" w:rsidR="001970DD" w:rsidRPr="00D23A8F" w:rsidRDefault="001970DD" w:rsidP="001970DD">
      <w:pPr>
        <w:spacing w:after="0" w:line="240" w:lineRule="auto"/>
        <w:jc w:val="center"/>
        <w:rPr>
          <w:rFonts w:ascii="Arial" w:hAnsi="Arial" w:cs="Arial"/>
          <w:b/>
          <w:sz w:val="24"/>
          <w:szCs w:val="24"/>
          <w:lang w:val="hr-HR"/>
        </w:rPr>
      </w:pPr>
    </w:p>
    <w:p w14:paraId="14778C1B" w14:textId="77777777" w:rsidR="001970DD" w:rsidRPr="00D23A8F" w:rsidRDefault="001970DD" w:rsidP="001970DD">
      <w:pPr>
        <w:spacing w:after="0" w:line="240" w:lineRule="auto"/>
        <w:jc w:val="center"/>
        <w:rPr>
          <w:rFonts w:ascii="Arial" w:hAnsi="Arial" w:cs="Arial"/>
          <w:b/>
          <w:sz w:val="24"/>
          <w:szCs w:val="24"/>
          <w:lang w:val="hr-HR"/>
        </w:rPr>
      </w:pPr>
    </w:p>
    <w:p w14:paraId="4946A34D" w14:textId="77777777" w:rsidR="001970DD" w:rsidRPr="00D23A8F" w:rsidRDefault="001970DD" w:rsidP="001970DD">
      <w:pPr>
        <w:spacing w:after="0" w:line="240" w:lineRule="auto"/>
        <w:jc w:val="center"/>
        <w:rPr>
          <w:rFonts w:ascii="Arial" w:hAnsi="Arial" w:cs="Arial"/>
          <w:b/>
          <w:sz w:val="24"/>
          <w:szCs w:val="24"/>
          <w:lang w:val="hr-HR"/>
        </w:rPr>
      </w:pPr>
    </w:p>
    <w:p w14:paraId="35F3A35B" w14:textId="77777777" w:rsidR="001970DD" w:rsidRPr="00D23A8F" w:rsidRDefault="001970DD" w:rsidP="001970DD">
      <w:pPr>
        <w:spacing w:after="0" w:line="240" w:lineRule="auto"/>
        <w:jc w:val="center"/>
        <w:rPr>
          <w:rFonts w:ascii="Arial" w:hAnsi="Arial" w:cs="Arial"/>
          <w:b/>
          <w:sz w:val="24"/>
          <w:szCs w:val="24"/>
          <w:lang w:val="hr-HR"/>
        </w:rPr>
      </w:pPr>
    </w:p>
    <w:p w14:paraId="5ECEA07D" w14:textId="77777777" w:rsidR="001970DD" w:rsidRPr="00D23A8F" w:rsidRDefault="001970DD" w:rsidP="001970DD">
      <w:pPr>
        <w:spacing w:after="0" w:line="240" w:lineRule="auto"/>
        <w:jc w:val="center"/>
        <w:rPr>
          <w:rFonts w:ascii="Arial" w:hAnsi="Arial" w:cs="Arial"/>
          <w:b/>
          <w:sz w:val="24"/>
          <w:szCs w:val="24"/>
          <w:lang w:val="hr-HR"/>
        </w:rPr>
      </w:pPr>
    </w:p>
    <w:p w14:paraId="37EFD1B9" w14:textId="77777777" w:rsidR="001970DD" w:rsidRPr="00D23A8F" w:rsidRDefault="001970DD" w:rsidP="001970DD">
      <w:pPr>
        <w:spacing w:after="0" w:line="240" w:lineRule="auto"/>
        <w:jc w:val="center"/>
        <w:rPr>
          <w:rFonts w:ascii="Arial" w:hAnsi="Arial" w:cs="Arial"/>
          <w:b/>
          <w:sz w:val="24"/>
          <w:szCs w:val="24"/>
          <w:lang w:val="hr-HR"/>
        </w:rPr>
      </w:pPr>
    </w:p>
    <w:p w14:paraId="064D78C8" w14:textId="77777777" w:rsidR="001970DD" w:rsidRPr="00D23A8F" w:rsidRDefault="001970DD" w:rsidP="001970DD">
      <w:pPr>
        <w:spacing w:after="0" w:line="240" w:lineRule="auto"/>
        <w:jc w:val="center"/>
        <w:rPr>
          <w:rFonts w:ascii="Arial" w:hAnsi="Arial" w:cs="Arial"/>
          <w:b/>
          <w:sz w:val="28"/>
          <w:szCs w:val="28"/>
          <w:lang w:val="hr-HR"/>
        </w:rPr>
      </w:pPr>
      <w:r w:rsidRPr="00D23A8F">
        <w:rPr>
          <w:rFonts w:ascii="Arial" w:hAnsi="Arial" w:cs="Arial"/>
          <w:b/>
          <w:sz w:val="28"/>
          <w:szCs w:val="28"/>
          <w:lang w:val="hr-HR"/>
        </w:rPr>
        <w:t xml:space="preserve">STRATEGIJA ZA </w:t>
      </w:r>
      <w:r w:rsidR="00B467AC" w:rsidRPr="00D23A8F">
        <w:rPr>
          <w:rFonts w:ascii="Arial" w:hAnsi="Arial" w:cs="Arial"/>
          <w:b/>
          <w:sz w:val="28"/>
          <w:szCs w:val="28"/>
          <w:lang w:val="hr-HR"/>
        </w:rPr>
        <w:t>UNAPREĐ</w:t>
      </w:r>
      <w:r w:rsidRPr="00D23A8F">
        <w:rPr>
          <w:rFonts w:ascii="Arial" w:hAnsi="Arial" w:cs="Arial"/>
          <w:b/>
          <w:sz w:val="28"/>
          <w:szCs w:val="28"/>
          <w:lang w:val="hr-HR"/>
        </w:rPr>
        <w:t>ENJE POLOŽAJA STARIJIH OSOBA</w:t>
      </w:r>
    </w:p>
    <w:p w14:paraId="651F4A93" w14:textId="77777777" w:rsidR="001970DD" w:rsidRPr="00D23A8F" w:rsidRDefault="001970DD" w:rsidP="001970DD">
      <w:pPr>
        <w:spacing w:after="0" w:line="240" w:lineRule="auto"/>
        <w:jc w:val="center"/>
        <w:rPr>
          <w:rFonts w:ascii="Arial" w:hAnsi="Arial" w:cs="Arial"/>
          <w:b/>
          <w:sz w:val="28"/>
          <w:szCs w:val="28"/>
          <w:lang w:val="hr-HR"/>
        </w:rPr>
      </w:pPr>
      <w:r w:rsidRPr="00D23A8F">
        <w:rPr>
          <w:rFonts w:ascii="Arial" w:hAnsi="Arial" w:cs="Arial"/>
          <w:b/>
          <w:sz w:val="28"/>
          <w:szCs w:val="28"/>
          <w:lang w:val="hr-HR"/>
        </w:rPr>
        <w:t>U FEDERACIJI BOSNE I HERCEGOVINE</w:t>
      </w:r>
    </w:p>
    <w:p w14:paraId="7C7CD2E6" w14:textId="77777777" w:rsidR="001970DD" w:rsidRPr="00D23A8F" w:rsidRDefault="001970DD" w:rsidP="001970DD">
      <w:pPr>
        <w:spacing w:after="0" w:line="240" w:lineRule="auto"/>
        <w:jc w:val="center"/>
        <w:rPr>
          <w:rFonts w:ascii="Arial" w:hAnsi="Arial" w:cs="Arial"/>
          <w:b/>
          <w:sz w:val="28"/>
          <w:szCs w:val="28"/>
          <w:lang w:val="hr-HR"/>
        </w:rPr>
      </w:pPr>
      <w:r w:rsidRPr="00D23A8F">
        <w:rPr>
          <w:rFonts w:ascii="Arial" w:hAnsi="Arial" w:cs="Arial"/>
          <w:b/>
          <w:sz w:val="28"/>
          <w:szCs w:val="28"/>
          <w:lang w:val="hr-HR"/>
        </w:rPr>
        <w:t>ZA RAZDOBLJE 2018-2027. GODINA</w:t>
      </w:r>
    </w:p>
    <w:p w14:paraId="5BB3B82A" w14:textId="77777777" w:rsidR="001970DD" w:rsidRPr="00D23A8F" w:rsidRDefault="001970DD" w:rsidP="001970DD">
      <w:pPr>
        <w:spacing w:after="0" w:line="240" w:lineRule="auto"/>
        <w:jc w:val="center"/>
        <w:rPr>
          <w:rFonts w:ascii="Arial" w:hAnsi="Arial" w:cs="Arial"/>
          <w:b/>
          <w:sz w:val="24"/>
          <w:szCs w:val="24"/>
          <w:lang w:val="hr-HR"/>
        </w:rPr>
      </w:pPr>
    </w:p>
    <w:p w14:paraId="18AD11C8" w14:textId="77777777" w:rsidR="001970DD" w:rsidRPr="00D23A8F" w:rsidRDefault="001970DD" w:rsidP="001970DD">
      <w:pPr>
        <w:spacing w:after="0" w:line="240" w:lineRule="auto"/>
        <w:jc w:val="center"/>
        <w:rPr>
          <w:rFonts w:ascii="Arial" w:hAnsi="Arial" w:cs="Arial"/>
          <w:b/>
          <w:sz w:val="24"/>
          <w:szCs w:val="24"/>
          <w:lang w:val="hr-HR"/>
        </w:rPr>
      </w:pPr>
    </w:p>
    <w:p w14:paraId="428FD60F" w14:textId="77777777" w:rsidR="001970DD" w:rsidRPr="00D23A8F" w:rsidRDefault="001970DD" w:rsidP="001970DD">
      <w:pPr>
        <w:spacing w:after="0" w:line="240" w:lineRule="auto"/>
        <w:jc w:val="center"/>
        <w:rPr>
          <w:rFonts w:ascii="Arial" w:hAnsi="Arial" w:cs="Arial"/>
          <w:b/>
          <w:sz w:val="24"/>
          <w:szCs w:val="24"/>
          <w:lang w:val="hr-HR"/>
        </w:rPr>
      </w:pPr>
    </w:p>
    <w:p w14:paraId="2313E454" w14:textId="77777777" w:rsidR="001970DD" w:rsidRPr="00D23A8F" w:rsidRDefault="001970DD" w:rsidP="001970DD">
      <w:pPr>
        <w:spacing w:after="0" w:line="240" w:lineRule="auto"/>
        <w:jc w:val="center"/>
        <w:rPr>
          <w:rFonts w:ascii="Arial" w:hAnsi="Arial" w:cs="Arial"/>
          <w:b/>
          <w:sz w:val="24"/>
          <w:szCs w:val="24"/>
          <w:lang w:val="hr-HR"/>
        </w:rPr>
      </w:pPr>
    </w:p>
    <w:p w14:paraId="4D2B2D0D" w14:textId="77777777" w:rsidR="001970DD" w:rsidRPr="00D23A8F" w:rsidRDefault="001970DD" w:rsidP="001970DD">
      <w:pPr>
        <w:spacing w:after="0" w:line="240" w:lineRule="auto"/>
        <w:jc w:val="center"/>
        <w:rPr>
          <w:rFonts w:ascii="Arial" w:hAnsi="Arial" w:cs="Arial"/>
          <w:b/>
          <w:sz w:val="24"/>
          <w:szCs w:val="24"/>
          <w:lang w:val="hr-HR"/>
        </w:rPr>
      </w:pPr>
    </w:p>
    <w:p w14:paraId="0C6C30F4" w14:textId="77777777" w:rsidR="001970DD" w:rsidRPr="00D23A8F" w:rsidRDefault="001970DD" w:rsidP="001970DD">
      <w:pPr>
        <w:spacing w:after="0" w:line="240" w:lineRule="auto"/>
        <w:jc w:val="center"/>
        <w:rPr>
          <w:rFonts w:ascii="Arial" w:hAnsi="Arial" w:cs="Arial"/>
          <w:b/>
          <w:sz w:val="24"/>
          <w:szCs w:val="24"/>
          <w:lang w:val="hr-HR"/>
        </w:rPr>
      </w:pPr>
    </w:p>
    <w:p w14:paraId="2D9EC354" w14:textId="77777777" w:rsidR="001970DD" w:rsidRPr="00D23A8F" w:rsidRDefault="001970DD" w:rsidP="001970DD">
      <w:pPr>
        <w:spacing w:after="0" w:line="240" w:lineRule="auto"/>
        <w:jc w:val="center"/>
        <w:rPr>
          <w:rFonts w:ascii="Arial" w:hAnsi="Arial" w:cs="Arial"/>
          <w:b/>
          <w:sz w:val="24"/>
          <w:szCs w:val="24"/>
          <w:lang w:val="hr-HR"/>
        </w:rPr>
      </w:pPr>
    </w:p>
    <w:p w14:paraId="3EB83A51" w14:textId="77777777" w:rsidR="001970DD" w:rsidRPr="00D23A8F" w:rsidRDefault="001970DD" w:rsidP="001970DD">
      <w:pPr>
        <w:spacing w:after="0" w:line="240" w:lineRule="auto"/>
        <w:jc w:val="center"/>
        <w:rPr>
          <w:rFonts w:ascii="Arial" w:hAnsi="Arial" w:cs="Arial"/>
          <w:b/>
          <w:sz w:val="24"/>
          <w:szCs w:val="24"/>
          <w:lang w:val="hr-HR"/>
        </w:rPr>
      </w:pPr>
    </w:p>
    <w:p w14:paraId="3CA2163C" w14:textId="77777777" w:rsidR="001970DD" w:rsidRPr="00D23A8F" w:rsidRDefault="001970DD" w:rsidP="001970DD">
      <w:pPr>
        <w:spacing w:after="0" w:line="240" w:lineRule="auto"/>
        <w:jc w:val="center"/>
        <w:rPr>
          <w:rFonts w:ascii="Arial" w:hAnsi="Arial" w:cs="Arial"/>
          <w:b/>
          <w:sz w:val="24"/>
          <w:szCs w:val="24"/>
          <w:lang w:val="hr-HR"/>
        </w:rPr>
      </w:pPr>
    </w:p>
    <w:p w14:paraId="313BC959" w14:textId="77777777" w:rsidR="001970DD" w:rsidRPr="00D23A8F" w:rsidRDefault="001970DD" w:rsidP="001970DD">
      <w:pPr>
        <w:spacing w:after="0" w:line="240" w:lineRule="auto"/>
        <w:jc w:val="center"/>
        <w:rPr>
          <w:rFonts w:ascii="Arial" w:hAnsi="Arial" w:cs="Arial"/>
          <w:b/>
          <w:sz w:val="24"/>
          <w:szCs w:val="24"/>
          <w:lang w:val="hr-HR"/>
        </w:rPr>
      </w:pPr>
    </w:p>
    <w:p w14:paraId="5DA83518" w14:textId="77777777" w:rsidR="001970DD" w:rsidRPr="00D23A8F" w:rsidRDefault="001970DD" w:rsidP="001970DD">
      <w:pPr>
        <w:spacing w:after="0" w:line="240" w:lineRule="auto"/>
        <w:jc w:val="center"/>
        <w:rPr>
          <w:rFonts w:ascii="Arial" w:hAnsi="Arial" w:cs="Arial"/>
          <w:b/>
          <w:sz w:val="24"/>
          <w:szCs w:val="24"/>
          <w:lang w:val="hr-HR"/>
        </w:rPr>
      </w:pPr>
    </w:p>
    <w:p w14:paraId="1909CACA" w14:textId="77777777" w:rsidR="001970DD" w:rsidRPr="00D23A8F" w:rsidRDefault="001970DD" w:rsidP="001970DD">
      <w:pPr>
        <w:spacing w:after="0" w:line="240" w:lineRule="auto"/>
        <w:jc w:val="center"/>
        <w:rPr>
          <w:rFonts w:ascii="Arial" w:hAnsi="Arial" w:cs="Arial"/>
          <w:b/>
          <w:sz w:val="24"/>
          <w:szCs w:val="24"/>
          <w:lang w:val="hr-HR"/>
        </w:rPr>
      </w:pPr>
    </w:p>
    <w:p w14:paraId="27B55E88" w14:textId="77777777" w:rsidR="001970DD" w:rsidRPr="00D23A8F" w:rsidRDefault="001970DD" w:rsidP="001970DD">
      <w:pPr>
        <w:spacing w:after="0" w:line="240" w:lineRule="auto"/>
        <w:jc w:val="center"/>
        <w:rPr>
          <w:rFonts w:ascii="Arial" w:hAnsi="Arial" w:cs="Arial"/>
          <w:b/>
          <w:sz w:val="24"/>
          <w:szCs w:val="24"/>
          <w:lang w:val="hr-HR"/>
        </w:rPr>
      </w:pPr>
    </w:p>
    <w:p w14:paraId="73F85541" w14:textId="77777777" w:rsidR="006F5535" w:rsidRPr="00D23A8F" w:rsidRDefault="006F5535" w:rsidP="001970DD">
      <w:pPr>
        <w:spacing w:after="0" w:line="240" w:lineRule="auto"/>
        <w:jc w:val="center"/>
        <w:rPr>
          <w:rFonts w:ascii="Arial" w:hAnsi="Arial" w:cs="Arial"/>
          <w:b/>
          <w:sz w:val="24"/>
          <w:szCs w:val="24"/>
          <w:lang w:val="hr-HR"/>
        </w:rPr>
      </w:pPr>
    </w:p>
    <w:p w14:paraId="18EB9441" w14:textId="0BEBA011" w:rsidR="001970DD" w:rsidRPr="00D23A8F" w:rsidRDefault="001970DD" w:rsidP="001970DD">
      <w:pPr>
        <w:spacing w:after="0" w:line="240" w:lineRule="auto"/>
        <w:jc w:val="center"/>
        <w:rPr>
          <w:rFonts w:ascii="Arial" w:hAnsi="Arial" w:cs="Arial"/>
          <w:b/>
          <w:sz w:val="24"/>
          <w:szCs w:val="24"/>
          <w:lang w:val="hr-HR"/>
        </w:rPr>
      </w:pPr>
      <w:r w:rsidRPr="00D23A8F">
        <w:rPr>
          <w:rFonts w:ascii="Arial" w:hAnsi="Arial" w:cs="Arial"/>
          <w:b/>
          <w:sz w:val="24"/>
          <w:szCs w:val="24"/>
          <w:lang w:val="hr-HR"/>
        </w:rPr>
        <w:t xml:space="preserve">Sarajevo, </w:t>
      </w:r>
      <w:r w:rsidR="00B62D83">
        <w:rPr>
          <w:rFonts w:ascii="Arial" w:hAnsi="Arial" w:cs="Arial"/>
          <w:b/>
          <w:sz w:val="24"/>
          <w:szCs w:val="24"/>
          <w:lang w:val="hr-HR"/>
        </w:rPr>
        <w:t>srpanj</w:t>
      </w:r>
      <w:r w:rsidRPr="00D23A8F">
        <w:rPr>
          <w:rFonts w:ascii="Arial" w:hAnsi="Arial" w:cs="Arial"/>
          <w:b/>
          <w:sz w:val="24"/>
          <w:szCs w:val="24"/>
          <w:lang w:val="hr-HR"/>
        </w:rPr>
        <w:t>/</w:t>
      </w:r>
      <w:r w:rsidR="00B62D83">
        <w:rPr>
          <w:rFonts w:ascii="Arial" w:hAnsi="Arial" w:cs="Arial"/>
          <w:b/>
          <w:sz w:val="24"/>
          <w:szCs w:val="24"/>
          <w:lang w:val="hr-HR"/>
        </w:rPr>
        <w:t>juli</w:t>
      </w:r>
      <w:r w:rsidRPr="00D23A8F">
        <w:rPr>
          <w:rFonts w:ascii="Arial" w:hAnsi="Arial" w:cs="Arial"/>
          <w:b/>
          <w:sz w:val="24"/>
          <w:szCs w:val="24"/>
          <w:lang w:val="hr-HR"/>
        </w:rPr>
        <w:t xml:space="preserve"> 201</w:t>
      </w:r>
      <w:r w:rsidR="00B62D83">
        <w:rPr>
          <w:rFonts w:ascii="Arial" w:hAnsi="Arial" w:cs="Arial"/>
          <w:b/>
          <w:sz w:val="24"/>
          <w:szCs w:val="24"/>
          <w:lang w:val="hr-HR"/>
        </w:rPr>
        <w:t>8</w:t>
      </w:r>
      <w:bookmarkStart w:id="0" w:name="_GoBack"/>
      <w:bookmarkEnd w:id="0"/>
      <w:r w:rsidRPr="00D23A8F">
        <w:rPr>
          <w:rFonts w:ascii="Arial" w:hAnsi="Arial" w:cs="Arial"/>
          <w:b/>
          <w:sz w:val="24"/>
          <w:szCs w:val="24"/>
          <w:lang w:val="hr-HR"/>
        </w:rPr>
        <w:t>. godine</w:t>
      </w:r>
    </w:p>
    <w:p w14:paraId="20A33BFC" w14:textId="77777777" w:rsidR="001970DD" w:rsidRPr="00D23A8F" w:rsidRDefault="001970DD" w:rsidP="001970DD">
      <w:pPr>
        <w:spacing w:after="0" w:line="240" w:lineRule="auto"/>
        <w:jc w:val="both"/>
        <w:rPr>
          <w:rFonts w:ascii="Arial" w:hAnsi="Arial" w:cs="Arial"/>
          <w:sz w:val="24"/>
          <w:szCs w:val="24"/>
          <w:lang w:val="hr-HR"/>
        </w:rPr>
      </w:pPr>
    </w:p>
    <w:p w14:paraId="3140F921" w14:textId="77777777" w:rsidR="001970DD" w:rsidRPr="00D23A8F" w:rsidRDefault="001970DD" w:rsidP="001970DD">
      <w:pPr>
        <w:spacing w:after="0" w:line="240" w:lineRule="auto"/>
        <w:jc w:val="both"/>
        <w:rPr>
          <w:rFonts w:ascii="Arial" w:hAnsi="Arial" w:cs="Arial"/>
          <w:sz w:val="24"/>
          <w:szCs w:val="24"/>
          <w:lang w:val="hr-HR"/>
        </w:rPr>
      </w:pPr>
    </w:p>
    <w:p w14:paraId="24A244E0" w14:textId="77777777" w:rsidR="001970DD" w:rsidRPr="00D23A8F" w:rsidRDefault="001970DD" w:rsidP="001970DD">
      <w:pPr>
        <w:spacing w:after="0" w:line="240" w:lineRule="auto"/>
        <w:jc w:val="both"/>
        <w:rPr>
          <w:rFonts w:ascii="Arial" w:hAnsi="Arial" w:cs="Arial"/>
          <w:sz w:val="24"/>
          <w:szCs w:val="24"/>
          <w:lang w:val="hr-HR"/>
        </w:rPr>
      </w:pPr>
    </w:p>
    <w:p w14:paraId="00390FB5" w14:textId="77777777" w:rsidR="001970DD" w:rsidRPr="00D23A8F" w:rsidRDefault="001970DD" w:rsidP="001970DD">
      <w:pPr>
        <w:spacing w:after="0" w:line="240" w:lineRule="auto"/>
        <w:jc w:val="both"/>
        <w:rPr>
          <w:rFonts w:ascii="Arial" w:hAnsi="Arial" w:cs="Arial"/>
          <w:sz w:val="24"/>
          <w:szCs w:val="24"/>
          <w:lang w:val="hr-HR"/>
        </w:rPr>
      </w:pPr>
    </w:p>
    <w:p w14:paraId="281C4D6D" w14:textId="77777777" w:rsidR="001970DD" w:rsidRPr="00D23A8F" w:rsidRDefault="001970DD" w:rsidP="001970DD">
      <w:pPr>
        <w:spacing w:after="0" w:line="240" w:lineRule="auto"/>
        <w:jc w:val="both"/>
        <w:rPr>
          <w:rFonts w:ascii="Arial" w:hAnsi="Arial" w:cs="Arial"/>
          <w:sz w:val="24"/>
          <w:szCs w:val="24"/>
          <w:lang w:val="hr-HR"/>
        </w:rPr>
      </w:pPr>
    </w:p>
    <w:p w14:paraId="60D30AB1" w14:textId="77777777" w:rsidR="001970DD" w:rsidRPr="00D23A8F" w:rsidRDefault="001970DD" w:rsidP="001970DD">
      <w:pPr>
        <w:spacing w:after="0" w:line="240" w:lineRule="auto"/>
        <w:jc w:val="both"/>
        <w:rPr>
          <w:rFonts w:ascii="Arial" w:hAnsi="Arial" w:cs="Arial"/>
          <w:sz w:val="24"/>
          <w:szCs w:val="24"/>
          <w:lang w:val="hr-HR"/>
        </w:rPr>
      </w:pPr>
    </w:p>
    <w:p w14:paraId="1B4E0417" w14:textId="77777777" w:rsidR="001970DD" w:rsidRPr="00D23A8F" w:rsidRDefault="001970DD" w:rsidP="001970DD">
      <w:pPr>
        <w:spacing w:after="0" w:line="240" w:lineRule="auto"/>
        <w:jc w:val="both"/>
        <w:rPr>
          <w:rFonts w:ascii="Arial" w:hAnsi="Arial" w:cs="Arial"/>
          <w:sz w:val="24"/>
          <w:szCs w:val="24"/>
          <w:lang w:val="hr-HR"/>
        </w:rPr>
      </w:pPr>
    </w:p>
    <w:p w14:paraId="1AFFAD64" w14:textId="77777777" w:rsidR="001970DD" w:rsidRPr="00D23A8F" w:rsidRDefault="001970DD" w:rsidP="001970DD">
      <w:pPr>
        <w:spacing w:after="0" w:line="240" w:lineRule="auto"/>
        <w:jc w:val="both"/>
        <w:rPr>
          <w:rFonts w:ascii="Arial" w:hAnsi="Arial" w:cs="Arial"/>
          <w:sz w:val="24"/>
          <w:szCs w:val="24"/>
          <w:lang w:val="hr-HR"/>
        </w:rPr>
      </w:pPr>
    </w:p>
    <w:p w14:paraId="5DAB904C" w14:textId="77777777" w:rsidR="001970DD" w:rsidRPr="00D23A8F" w:rsidRDefault="001970DD" w:rsidP="001970DD">
      <w:pPr>
        <w:spacing w:after="0" w:line="240" w:lineRule="auto"/>
        <w:jc w:val="both"/>
        <w:rPr>
          <w:rFonts w:ascii="Arial" w:hAnsi="Arial" w:cs="Arial"/>
          <w:sz w:val="24"/>
          <w:szCs w:val="24"/>
          <w:lang w:val="hr-HR"/>
        </w:rPr>
      </w:pPr>
    </w:p>
    <w:p w14:paraId="19CB8B94" w14:textId="77777777" w:rsidR="001970DD" w:rsidRPr="00D23A8F" w:rsidRDefault="001970DD" w:rsidP="001970DD">
      <w:pPr>
        <w:spacing w:after="0" w:line="240" w:lineRule="auto"/>
        <w:jc w:val="both"/>
        <w:rPr>
          <w:rFonts w:ascii="Arial" w:hAnsi="Arial" w:cs="Arial"/>
          <w:sz w:val="24"/>
          <w:szCs w:val="24"/>
          <w:lang w:val="hr-HR"/>
        </w:rPr>
      </w:pPr>
    </w:p>
    <w:p w14:paraId="30B669AF" w14:textId="77777777" w:rsidR="001970DD" w:rsidRPr="00D23A8F" w:rsidRDefault="001970DD" w:rsidP="001970DD">
      <w:pPr>
        <w:spacing w:after="0" w:line="240" w:lineRule="auto"/>
        <w:jc w:val="both"/>
        <w:rPr>
          <w:rFonts w:ascii="Arial" w:hAnsi="Arial" w:cs="Arial"/>
          <w:sz w:val="24"/>
          <w:szCs w:val="24"/>
          <w:lang w:val="hr-HR"/>
        </w:rPr>
      </w:pPr>
    </w:p>
    <w:p w14:paraId="61012BE6" w14:textId="77777777" w:rsidR="001970DD" w:rsidRPr="00D23A8F" w:rsidRDefault="001970DD" w:rsidP="001970DD">
      <w:pPr>
        <w:spacing w:after="0" w:line="240" w:lineRule="auto"/>
        <w:jc w:val="both"/>
        <w:rPr>
          <w:rFonts w:ascii="Arial" w:hAnsi="Arial" w:cs="Arial"/>
          <w:sz w:val="24"/>
          <w:szCs w:val="24"/>
          <w:lang w:val="hr-HR"/>
        </w:rPr>
      </w:pPr>
    </w:p>
    <w:p w14:paraId="04FE01C8" w14:textId="77777777" w:rsidR="001970DD" w:rsidRPr="00D23A8F" w:rsidRDefault="001970DD" w:rsidP="001970DD">
      <w:pPr>
        <w:spacing w:after="0" w:line="240" w:lineRule="auto"/>
        <w:jc w:val="both"/>
        <w:rPr>
          <w:rFonts w:ascii="Arial" w:hAnsi="Arial" w:cs="Arial"/>
          <w:sz w:val="24"/>
          <w:szCs w:val="24"/>
          <w:lang w:val="hr-HR"/>
        </w:rPr>
      </w:pPr>
    </w:p>
    <w:p w14:paraId="1F97065D" w14:textId="77777777" w:rsidR="001970DD" w:rsidRPr="00D23A8F" w:rsidRDefault="001970DD" w:rsidP="001970DD">
      <w:pPr>
        <w:spacing w:after="0" w:line="240" w:lineRule="auto"/>
        <w:jc w:val="both"/>
        <w:rPr>
          <w:rFonts w:ascii="Arial" w:hAnsi="Arial" w:cs="Arial"/>
          <w:sz w:val="24"/>
          <w:szCs w:val="24"/>
          <w:lang w:val="hr-HR"/>
        </w:rPr>
      </w:pPr>
    </w:p>
    <w:p w14:paraId="7FDBD3CE" w14:textId="77777777" w:rsidR="001970DD" w:rsidRPr="00D23A8F" w:rsidRDefault="001970DD" w:rsidP="001970DD">
      <w:pPr>
        <w:spacing w:after="0" w:line="240" w:lineRule="auto"/>
        <w:jc w:val="both"/>
        <w:rPr>
          <w:rFonts w:ascii="Arial" w:hAnsi="Arial" w:cs="Arial"/>
          <w:sz w:val="24"/>
          <w:szCs w:val="24"/>
          <w:lang w:val="hr-HR"/>
        </w:rPr>
      </w:pPr>
    </w:p>
    <w:p w14:paraId="2F59849E" w14:textId="77777777" w:rsidR="001970DD" w:rsidRPr="00D23A8F" w:rsidRDefault="001970DD" w:rsidP="001970DD">
      <w:pPr>
        <w:spacing w:after="0" w:line="240" w:lineRule="auto"/>
        <w:jc w:val="both"/>
        <w:rPr>
          <w:rFonts w:ascii="Arial" w:hAnsi="Arial" w:cs="Arial"/>
          <w:sz w:val="24"/>
          <w:szCs w:val="24"/>
          <w:lang w:val="hr-HR"/>
        </w:rPr>
      </w:pPr>
    </w:p>
    <w:p w14:paraId="184161C4" w14:textId="77777777" w:rsidR="001970DD" w:rsidRPr="00D23A8F" w:rsidRDefault="001970DD" w:rsidP="001970DD">
      <w:pPr>
        <w:spacing w:after="0" w:line="240" w:lineRule="auto"/>
        <w:jc w:val="both"/>
        <w:rPr>
          <w:rFonts w:ascii="Arial" w:hAnsi="Arial" w:cs="Arial"/>
          <w:sz w:val="24"/>
          <w:szCs w:val="24"/>
          <w:lang w:val="hr-HR"/>
        </w:rPr>
      </w:pPr>
    </w:p>
    <w:p w14:paraId="1F5050CE" w14:textId="77777777" w:rsidR="001970DD" w:rsidRPr="00D23A8F" w:rsidRDefault="001970DD" w:rsidP="001970DD">
      <w:pPr>
        <w:spacing w:after="0" w:line="240" w:lineRule="auto"/>
        <w:jc w:val="both"/>
        <w:rPr>
          <w:rFonts w:ascii="Arial" w:hAnsi="Arial" w:cs="Arial"/>
          <w:sz w:val="24"/>
          <w:szCs w:val="24"/>
          <w:lang w:val="hr-HR"/>
        </w:rPr>
      </w:pPr>
    </w:p>
    <w:p w14:paraId="6738B5F1" w14:textId="77777777" w:rsidR="001970DD" w:rsidRPr="00D23A8F" w:rsidRDefault="001970DD" w:rsidP="001970DD">
      <w:pPr>
        <w:spacing w:after="0" w:line="240" w:lineRule="auto"/>
        <w:jc w:val="both"/>
        <w:rPr>
          <w:rFonts w:ascii="Arial" w:hAnsi="Arial" w:cs="Arial"/>
          <w:sz w:val="24"/>
          <w:szCs w:val="24"/>
          <w:lang w:val="hr-HR"/>
        </w:rPr>
      </w:pPr>
    </w:p>
    <w:p w14:paraId="05A8C6DB" w14:textId="77777777" w:rsidR="001970DD" w:rsidRPr="00D23A8F" w:rsidRDefault="001970DD" w:rsidP="001970DD">
      <w:pPr>
        <w:spacing w:after="0" w:line="240" w:lineRule="auto"/>
        <w:jc w:val="both"/>
        <w:rPr>
          <w:rFonts w:ascii="Arial" w:hAnsi="Arial" w:cs="Arial"/>
          <w:sz w:val="24"/>
          <w:szCs w:val="24"/>
          <w:lang w:val="hr-HR"/>
        </w:rPr>
      </w:pPr>
    </w:p>
    <w:p w14:paraId="36E16D0A" w14:textId="77777777" w:rsidR="001970DD" w:rsidRPr="00D23A8F" w:rsidRDefault="001970DD" w:rsidP="001970DD">
      <w:pPr>
        <w:spacing w:after="0" w:line="240" w:lineRule="auto"/>
        <w:jc w:val="both"/>
        <w:rPr>
          <w:rFonts w:ascii="Arial" w:hAnsi="Arial" w:cs="Arial"/>
          <w:sz w:val="24"/>
          <w:szCs w:val="24"/>
          <w:lang w:val="hr-HR"/>
        </w:rPr>
      </w:pPr>
    </w:p>
    <w:p w14:paraId="0120FC4B" w14:textId="77777777" w:rsidR="001970DD" w:rsidRPr="00D23A8F" w:rsidRDefault="001970DD" w:rsidP="001970DD">
      <w:pPr>
        <w:spacing w:after="0" w:line="240" w:lineRule="auto"/>
        <w:jc w:val="both"/>
        <w:rPr>
          <w:rFonts w:ascii="Arial" w:hAnsi="Arial" w:cs="Arial"/>
          <w:sz w:val="24"/>
          <w:szCs w:val="24"/>
          <w:lang w:val="hr-HR"/>
        </w:rPr>
      </w:pPr>
    </w:p>
    <w:p w14:paraId="697B6CAF" w14:textId="77777777" w:rsidR="001970DD" w:rsidRPr="00D23A8F" w:rsidRDefault="001970DD" w:rsidP="001970DD">
      <w:pPr>
        <w:spacing w:after="0" w:line="240" w:lineRule="auto"/>
        <w:jc w:val="both"/>
        <w:rPr>
          <w:rFonts w:ascii="Arial" w:hAnsi="Arial" w:cs="Arial"/>
          <w:sz w:val="24"/>
          <w:szCs w:val="24"/>
          <w:lang w:val="hr-HR"/>
        </w:rPr>
      </w:pPr>
    </w:p>
    <w:p w14:paraId="3F05728E" w14:textId="77777777" w:rsidR="001970DD" w:rsidRPr="00D23A8F" w:rsidRDefault="001970DD" w:rsidP="001970DD">
      <w:pPr>
        <w:spacing w:after="0" w:line="240" w:lineRule="auto"/>
        <w:jc w:val="both"/>
        <w:rPr>
          <w:rFonts w:ascii="Arial" w:hAnsi="Arial" w:cs="Arial"/>
          <w:sz w:val="24"/>
          <w:szCs w:val="24"/>
          <w:lang w:val="hr-HR"/>
        </w:rPr>
      </w:pPr>
    </w:p>
    <w:p w14:paraId="4F0895FD" w14:textId="77777777" w:rsidR="001970DD" w:rsidRPr="00D23A8F" w:rsidRDefault="001970DD" w:rsidP="001970DD">
      <w:pPr>
        <w:spacing w:after="0" w:line="240" w:lineRule="auto"/>
        <w:jc w:val="both"/>
        <w:rPr>
          <w:rFonts w:ascii="Arial" w:hAnsi="Arial" w:cs="Arial"/>
          <w:sz w:val="24"/>
          <w:szCs w:val="24"/>
          <w:lang w:val="hr-HR"/>
        </w:rPr>
      </w:pPr>
    </w:p>
    <w:p w14:paraId="176EF40A" w14:textId="77777777" w:rsidR="001970DD" w:rsidRPr="00D23A8F" w:rsidRDefault="001970DD" w:rsidP="001970DD">
      <w:pPr>
        <w:spacing w:after="0" w:line="240" w:lineRule="auto"/>
        <w:jc w:val="both"/>
        <w:rPr>
          <w:rFonts w:ascii="Arial" w:hAnsi="Arial" w:cs="Arial"/>
          <w:sz w:val="24"/>
          <w:szCs w:val="24"/>
          <w:lang w:val="hr-HR"/>
        </w:rPr>
      </w:pPr>
    </w:p>
    <w:p w14:paraId="1694D10B" w14:textId="77777777" w:rsidR="001970DD" w:rsidRPr="00D23A8F" w:rsidRDefault="001970DD" w:rsidP="001970DD">
      <w:pPr>
        <w:spacing w:after="0" w:line="240" w:lineRule="auto"/>
        <w:jc w:val="both"/>
        <w:rPr>
          <w:rFonts w:ascii="Arial" w:hAnsi="Arial" w:cs="Arial"/>
          <w:sz w:val="24"/>
          <w:szCs w:val="24"/>
          <w:lang w:val="hr-HR"/>
        </w:rPr>
      </w:pPr>
    </w:p>
    <w:p w14:paraId="66244951" w14:textId="77777777" w:rsidR="006F5535" w:rsidRPr="00D23A8F" w:rsidRDefault="006F5535" w:rsidP="001970DD">
      <w:pPr>
        <w:spacing w:after="0" w:line="240" w:lineRule="auto"/>
        <w:jc w:val="both"/>
        <w:rPr>
          <w:rFonts w:ascii="Arial" w:hAnsi="Arial" w:cs="Arial"/>
          <w:sz w:val="24"/>
          <w:szCs w:val="24"/>
          <w:lang w:val="hr-HR"/>
        </w:rPr>
      </w:pPr>
    </w:p>
    <w:p w14:paraId="191D9CB8" w14:textId="77777777" w:rsidR="001970DD" w:rsidRPr="00D23A8F" w:rsidRDefault="001970DD" w:rsidP="001970DD">
      <w:pPr>
        <w:spacing w:after="0" w:line="240" w:lineRule="auto"/>
        <w:jc w:val="both"/>
        <w:rPr>
          <w:rFonts w:ascii="Arial" w:hAnsi="Arial" w:cs="Arial"/>
          <w:sz w:val="24"/>
          <w:szCs w:val="24"/>
          <w:lang w:val="hr-HR"/>
        </w:rPr>
      </w:pPr>
    </w:p>
    <w:p w14:paraId="2011EEBA" w14:textId="77777777" w:rsidR="001970DD" w:rsidRPr="00D23A8F" w:rsidRDefault="001970DD" w:rsidP="001970DD">
      <w:pPr>
        <w:spacing w:after="0" w:line="240" w:lineRule="auto"/>
        <w:jc w:val="both"/>
        <w:rPr>
          <w:rFonts w:ascii="Arial" w:hAnsi="Arial" w:cs="Arial"/>
          <w:sz w:val="24"/>
          <w:szCs w:val="24"/>
          <w:lang w:val="hr-HR"/>
        </w:rPr>
      </w:pPr>
    </w:p>
    <w:p w14:paraId="6B000BAB" w14:textId="77777777" w:rsidR="001970DD" w:rsidRPr="00D23A8F" w:rsidRDefault="001970DD" w:rsidP="001970DD">
      <w:pPr>
        <w:spacing w:after="0" w:line="240" w:lineRule="auto"/>
        <w:jc w:val="both"/>
        <w:rPr>
          <w:rFonts w:ascii="Arial" w:hAnsi="Arial" w:cs="Arial"/>
          <w:sz w:val="20"/>
          <w:szCs w:val="20"/>
          <w:lang w:val="hr-HR"/>
        </w:rPr>
      </w:pPr>
      <w:r w:rsidRPr="00D23A8F">
        <w:rPr>
          <w:rFonts w:ascii="Arial" w:hAnsi="Arial" w:cs="Arial"/>
          <w:b/>
          <w:sz w:val="20"/>
          <w:szCs w:val="20"/>
          <w:lang w:val="bs-Latn-BA"/>
        </w:rPr>
        <w:t xml:space="preserve">Izjava o odgovornosti: </w:t>
      </w:r>
      <w:r w:rsidRPr="00D23A8F">
        <w:rPr>
          <w:rFonts w:ascii="Arial" w:hAnsi="Arial" w:cs="Arial"/>
          <w:sz w:val="20"/>
          <w:szCs w:val="20"/>
          <w:lang w:val="bs-Latn-BA"/>
        </w:rPr>
        <w:t xml:space="preserve">Strategija za </w:t>
      </w:r>
      <w:r w:rsidR="00B467AC" w:rsidRPr="00D23A8F">
        <w:rPr>
          <w:rFonts w:ascii="Arial" w:hAnsi="Arial" w:cs="Arial"/>
          <w:sz w:val="20"/>
          <w:szCs w:val="20"/>
          <w:lang w:val="bs-Latn-BA"/>
        </w:rPr>
        <w:t>unapređ</w:t>
      </w:r>
      <w:r w:rsidRPr="00D23A8F">
        <w:rPr>
          <w:rFonts w:ascii="Arial" w:hAnsi="Arial" w:cs="Arial"/>
          <w:sz w:val="20"/>
          <w:szCs w:val="20"/>
          <w:lang w:val="bs-Latn-BA"/>
        </w:rPr>
        <w:t>enje položaja starijih osoba u Federaciji Bosne i Hercegovine je urađena uz financijsku i tehničku pomoć Populacijskog fonda Ujedinjenih naroda (UNFPA), Odjeljenja za ekonomske i društvene poslove Ujedinjenih naroda (UN DESA) i Ambasade Švicarske u Bosni i Hercegovini. Stavovi autora izraženi u ovom dokumentu ne odražavaju obvezno i zvanične stavove donatora.</w:t>
      </w:r>
    </w:p>
    <w:p w14:paraId="7BCC7E80" w14:textId="77777777" w:rsidR="00BE595A" w:rsidRDefault="00A11BF7" w:rsidP="001970DD">
      <w:pPr>
        <w:spacing w:after="0" w:line="240" w:lineRule="auto"/>
        <w:rPr>
          <w:rFonts w:ascii="Arial" w:hAnsi="Arial" w:cs="Arial"/>
          <w:b/>
          <w:sz w:val="20"/>
          <w:szCs w:val="20"/>
          <w:lang w:val="bs-Latn-BA"/>
        </w:rPr>
      </w:pPr>
      <w:r>
        <w:rPr>
          <w:rFonts w:ascii="Arial" w:hAnsi="Arial" w:cs="Arial"/>
          <w:b/>
          <w:sz w:val="20"/>
          <w:szCs w:val="20"/>
          <w:lang w:val="bs-Latn-BA"/>
        </w:rPr>
        <w:lastRenderedPageBreak/>
        <w:t>SADRŽAJ</w:t>
      </w:r>
    </w:p>
    <w:p w14:paraId="6F1DFD8B" w14:textId="77777777" w:rsidR="00A11BF7" w:rsidRDefault="00A11BF7" w:rsidP="001970DD">
      <w:pPr>
        <w:spacing w:after="0" w:line="240" w:lineRule="auto"/>
        <w:rPr>
          <w:rFonts w:ascii="Arial" w:hAnsi="Arial" w:cs="Arial"/>
          <w:b/>
          <w:sz w:val="20"/>
          <w:szCs w:val="20"/>
          <w:lang w:val="bs-Latn-BA"/>
        </w:rPr>
      </w:pPr>
    </w:p>
    <w:p w14:paraId="6C949FE0" w14:textId="77777777" w:rsidR="00A11BF7" w:rsidRPr="00A11BF7" w:rsidRDefault="00A11BF7" w:rsidP="001970DD">
      <w:pPr>
        <w:spacing w:after="0" w:line="240" w:lineRule="auto"/>
        <w:rPr>
          <w:rFonts w:ascii="Arial" w:hAnsi="Arial" w:cs="Arial"/>
          <w:sz w:val="20"/>
          <w:szCs w:val="20"/>
          <w:lang w:val="bs-Latn-BA"/>
        </w:rPr>
      </w:pPr>
      <w:r w:rsidRPr="00A11BF7">
        <w:rPr>
          <w:rFonts w:ascii="Arial" w:hAnsi="Arial" w:cs="Arial"/>
          <w:sz w:val="20"/>
          <w:szCs w:val="20"/>
          <w:lang w:val="bs-Latn-BA"/>
        </w:rPr>
        <w:t>UVOD</w:t>
      </w:r>
      <w:r w:rsidR="0062202B">
        <w:rPr>
          <w:rFonts w:ascii="Arial" w:hAnsi="Arial" w:cs="Arial"/>
          <w:sz w:val="20"/>
          <w:szCs w:val="20"/>
          <w:lang w:val="bs-Latn-BA"/>
        </w:rPr>
        <w:t xml:space="preserve"> ..............................................................................................................................................................................................................................................4</w:t>
      </w:r>
    </w:p>
    <w:p w14:paraId="1CC64140" w14:textId="77777777" w:rsidR="00A11BF7" w:rsidRPr="00A11BF7" w:rsidRDefault="00A11BF7" w:rsidP="001970DD">
      <w:pPr>
        <w:spacing w:after="0" w:line="240" w:lineRule="auto"/>
        <w:rPr>
          <w:rFonts w:ascii="Arial" w:hAnsi="Arial" w:cs="Arial"/>
          <w:sz w:val="20"/>
          <w:szCs w:val="20"/>
          <w:lang w:val="bs-Latn-BA"/>
        </w:rPr>
      </w:pPr>
    </w:p>
    <w:p w14:paraId="7CC1E4E0" w14:textId="77777777" w:rsidR="00A11BF7" w:rsidRPr="00A11BF7" w:rsidRDefault="00A11BF7" w:rsidP="001970DD">
      <w:pPr>
        <w:spacing w:after="0" w:line="240" w:lineRule="auto"/>
        <w:rPr>
          <w:rFonts w:ascii="Arial" w:hAnsi="Arial" w:cs="Arial"/>
          <w:sz w:val="20"/>
          <w:szCs w:val="20"/>
          <w:lang w:val="bs-Latn-BA"/>
        </w:rPr>
      </w:pPr>
      <w:r w:rsidRPr="00A11BF7">
        <w:rPr>
          <w:rFonts w:ascii="Arial" w:hAnsi="Arial" w:cs="Arial"/>
          <w:sz w:val="20"/>
          <w:szCs w:val="20"/>
          <w:lang w:val="bs-Latn-BA"/>
        </w:rPr>
        <w:t>ANALIZA STANJA</w:t>
      </w:r>
      <w:r w:rsidR="0062202B">
        <w:rPr>
          <w:rFonts w:ascii="Arial" w:hAnsi="Arial" w:cs="Arial"/>
          <w:sz w:val="20"/>
          <w:szCs w:val="20"/>
          <w:lang w:val="bs-Latn-BA"/>
        </w:rPr>
        <w:t xml:space="preserve"> ...........................................................................................................................................................................................................................5</w:t>
      </w:r>
    </w:p>
    <w:p w14:paraId="35766128" w14:textId="77777777" w:rsidR="00A11BF7" w:rsidRPr="00A11BF7" w:rsidRDefault="00A11BF7" w:rsidP="001970DD">
      <w:pPr>
        <w:spacing w:after="0" w:line="240" w:lineRule="auto"/>
        <w:rPr>
          <w:rFonts w:ascii="Arial" w:hAnsi="Arial" w:cs="Arial"/>
          <w:sz w:val="20"/>
          <w:szCs w:val="20"/>
          <w:lang w:val="bs-Latn-BA"/>
        </w:rPr>
      </w:pPr>
    </w:p>
    <w:p w14:paraId="197A1812"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Siromaštvo</w:t>
      </w:r>
      <w:r w:rsidR="00112DCA">
        <w:rPr>
          <w:rFonts w:ascii="Arial" w:hAnsi="Arial" w:cs="Arial"/>
          <w:sz w:val="20"/>
          <w:szCs w:val="20"/>
          <w:lang w:val="bs-Latn-BA"/>
        </w:rPr>
        <w:t xml:space="preserve"> ..........................................................................................................................................................................................................................7</w:t>
      </w:r>
    </w:p>
    <w:p w14:paraId="7BFA2A86"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Zdravstvene usluge</w:t>
      </w:r>
      <w:r w:rsidR="00112DCA">
        <w:rPr>
          <w:rFonts w:ascii="Arial" w:hAnsi="Arial" w:cs="Arial"/>
          <w:sz w:val="20"/>
          <w:szCs w:val="20"/>
          <w:lang w:val="bs-Latn-BA"/>
        </w:rPr>
        <w:t xml:space="preserve"> ............................................................................................................................................................................................................9</w:t>
      </w:r>
    </w:p>
    <w:p w14:paraId="473E5B87"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Životni uvjeti i sigurnost u zajednici</w:t>
      </w:r>
      <w:r w:rsidR="00112DCA">
        <w:rPr>
          <w:rFonts w:ascii="Arial" w:hAnsi="Arial" w:cs="Arial"/>
          <w:sz w:val="20"/>
          <w:szCs w:val="20"/>
          <w:lang w:val="bs-Latn-BA"/>
        </w:rPr>
        <w:t xml:space="preserve"> ..................................................................................................................................................................................11</w:t>
      </w:r>
    </w:p>
    <w:p w14:paraId="3E4A25D5"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Položaj starijih osoba u ruralnim, udaljenim i ekonomski ugroženim područjima</w:t>
      </w:r>
      <w:r w:rsidR="00112DCA">
        <w:rPr>
          <w:rFonts w:ascii="Arial" w:hAnsi="Arial" w:cs="Arial"/>
          <w:sz w:val="20"/>
          <w:szCs w:val="20"/>
          <w:lang w:val="bs-Latn-BA"/>
        </w:rPr>
        <w:t xml:space="preserve"> .............................................................................................................12</w:t>
      </w:r>
    </w:p>
    <w:p w14:paraId="3D9A2369"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Socijalna zaštita</w:t>
      </w:r>
      <w:r w:rsidR="00112DCA">
        <w:rPr>
          <w:rFonts w:ascii="Arial" w:hAnsi="Arial" w:cs="Arial"/>
          <w:sz w:val="20"/>
          <w:szCs w:val="20"/>
          <w:lang w:val="bs-Latn-BA"/>
        </w:rPr>
        <w:t xml:space="preserve"> ................................................................................................................................................................................................................13</w:t>
      </w:r>
    </w:p>
    <w:p w14:paraId="5D4D547A"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Cjeloživotno učenje</w:t>
      </w:r>
      <w:r w:rsidR="00112DCA">
        <w:rPr>
          <w:rFonts w:ascii="Arial" w:hAnsi="Arial" w:cs="Arial"/>
          <w:sz w:val="20"/>
          <w:szCs w:val="20"/>
          <w:lang w:val="bs-Latn-BA"/>
        </w:rPr>
        <w:t xml:space="preserve"> ..........................................................................................................................................................................................................14</w:t>
      </w:r>
    </w:p>
    <w:p w14:paraId="7AAEA448"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Sudjelovanje u društvu</w:t>
      </w:r>
      <w:r w:rsidR="00112DCA">
        <w:rPr>
          <w:rFonts w:ascii="Arial" w:hAnsi="Arial" w:cs="Arial"/>
          <w:sz w:val="20"/>
          <w:szCs w:val="20"/>
          <w:lang w:val="bs-Latn-BA"/>
        </w:rPr>
        <w:t xml:space="preserve"> .....................................................................................................................................................................................................15</w:t>
      </w:r>
    </w:p>
    <w:p w14:paraId="18E167CD"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Nasilje, zanemarivanje i zlostavljanje</w:t>
      </w:r>
      <w:r w:rsidR="00112DCA">
        <w:rPr>
          <w:rFonts w:ascii="Arial" w:hAnsi="Arial" w:cs="Arial"/>
          <w:sz w:val="20"/>
          <w:szCs w:val="20"/>
          <w:lang w:val="bs-Latn-BA"/>
        </w:rPr>
        <w:t xml:space="preserve"> ...............................................................................................................................................................................16</w:t>
      </w:r>
    </w:p>
    <w:p w14:paraId="1A57F0E0" w14:textId="77777777" w:rsidR="00A11BF7" w:rsidRPr="00A11BF7" w:rsidRDefault="00A11BF7" w:rsidP="005137DE">
      <w:pPr>
        <w:pStyle w:val="ListParagraph"/>
        <w:numPr>
          <w:ilvl w:val="0"/>
          <w:numId w:val="16"/>
        </w:numPr>
        <w:spacing w:after="0" w:line="360" w:lineRule="auto"/>
        <w:ind w:left="714" w:hanging="357"/>
        <w:rPr>
          <w:rFonts w:ascii="Arial" w:hAnsi="Arial" w:cs="Arial"/>
          <w:sz w:val="20"/>
          <w:szCs w:val="20"/>
          <w:lang w:val="bs-Latn-BA"/>
        </w:rPr>
      </w:pPr>
      <w:r w:rsidRPr="00A11BF7">
        <w:rPr>
          <w:rFonts w:ascii="Arial" w:hAnsi="Arial" w:cs="Arial"/>
          <w:sz w:val="20"/>
          <w:szCs w:val="20"/>
          <w:lang w:val="bs-Latn-BA"/>
        </w:rPr>
        <w:t>Društveni stavovi prema starijim osobama i međugeneracijska solidarnost</w:t>
      </w:r>
      <w:r w:rsidR="00112DCA">
        <w:rPr>
          <w:rFonts w:ascii="Arial" w:hAnsi="Arial" w:cs="Arial"/>
          <w:sz w:val="20"/>
          <w:szCs w:val="20"/>
          <w:lang w:val="bs-Latn-BA"/>
        </w:rPr>
        <w:t xml:space="preserve"> ....................................................................................................................17</w:t>
      </w:r>
    </w:p>
    <w:p w14:paraId="3AC08D34" w14:textId="77777777" w:rsidR="00A11BF7" w:rsidRPr="00A11BF7" w:rsidRDefault="00A11BF7" w:rsidP="00A11BF7">
      <w:pPr>
        <w:spacing w:after="0" w:line="240" w:lineRule="auto"/>
        <w:rPr>
          <w:rFonts w:ascii="Arial" w:hAnsi="Arial" w:cs="Arial"/>
          <w:sz w:val="20"/>
          <w:szCs w:val="20"/>
          <w:lang w:val="bs-Latn-BA"/>
        </w:rPr>
      </w:pPr>
    </w:p>
    <w:p w14:paraId="07F5D6D7" w14:textId="77777777" w:rsidR="00A11BF7" w:rsidRDefault="00A11BF7" w:rsidP="00A11BF7">
      <w:pPr>
        <w:spacing w:after="0" w:line="240" w:lineRule="auto"/>
        <w:rPr>
          <w:rFonts w:ascii="Arial" w:hAnsi="Arial" w:cs="Arial"/>
          <w:sz w:val="20"/>
          <w:szCs w:val="20"/>
          <w:lang w:val="bs-Latn-BA"/>
        </w:rPr>
      </w:pPr>
      <w:r w:rsidRPr="00A11BF7">
        <w:rPr>
          <w:rFonts w:ascii="Arial" w:hAnsi="Arial" w:cs="Arial"/>
          <w:sz w:val="20"/>
          <w:szCs w:val="20"/>
          <w:lang w:val="bs-Latn-BA"/>
        </w:rPr>
        <w:t>STRATEŠKI CILJEVI</w:t>
      </w:r>
      <w:r w:rsidR="00112DCA">
        <w:rPr>
          <w:rFonts w:ascii="Arial" w:hAnsi="Arial" w:cs="Arial"/>
          <w:sz w:val="20"/>
          <w:szCs w:val="20"/>
          <w:lang w:val="bs-Latn-BA"/>
        </w:rPr>
        <w:t xml:space="preserve"> ....................................................................................................................................................................................................................18</w:t>
      </w:r>
    </w:p>
    <w:p w14:paraId="7D3FAC80" w14:textId="77777777" w:rsidR="00A11BF7" w:rsidRPr="00A11BF7" w:rsidRDefault="00A11BF7" w:rsidP="00A11BF7">
      <w:pPr>
        <w:spacing w:after="0" w:line="240" w:lineRule="auto"/>
        <w:rPr>
          <w:rFonts w:ascii="Arial" w:hAnsi="Arial" w:cs="Arial"/>
          <w:sz w:val="20"/>
          <w:szCs w:val="20"/>
          <w:lang w:val="bs-Latn-BA"/>
        </w:rPr>
      </w:pPr>
    </w:p>
    <w:p w14:paraId="0EC9A5C3" w14:textId="77777777" w:rsidR="00A11BF7" w:rsidRDefault="00A11BF7" w:rsidP="00A11BF7">
      <w:pPr>
        <w:spacing w:after="0" w:line="240" w:lineRule="auto"/>
        <w:rPr>
          <w:rFonts w:ascii="Arial" w:hAnsi="Arial" w:cs="Arial"/>
          <w:sz w:val="20"/>
          <w:szCs w:val="20"/>
          <w:lang w:val="bs-Latn-BA"/>
        </w:rPr>
      </w:pPr>
      <w:r w:rsidRPr="00A11BF7">
        <w:rPr>
          <w:rFonts w:ascii="Arial" w:hAnsi="Arial" w:cs="Arial"/>
          <w:sz w:val="20"/>
          <w:szCs w:val="20"/>
          <w:lang w:val="bs-Latn-BA"/>
        </w:rPr>
        <w:t>MJERE ZA POSTIGNUĆE STRATEŠKIH CILJEVA S AKCIJSKIM PLANOM ZA RAZDOBLJE 2018-2019</w:t>
      </w:r>
      <w:r w:rsidR="00112DCA">
        <w:rPr>
          <w:rFonts w:ascii="Arial" w:hAnsi="Arial" w:cs="Arial"/>
          <w:sz w:val="20"/>
          <w:szCs w:val="20"/>
          <w:lang w:val="bs-Latn-BA"/>
        </w:rPr>
        <w:t xml:space="preserve"> ...............................................................................19</w:t>
      </w:r>
    </w:p>
    <w:p w14:paraId="68E8D5AC" w14:textId="77777777" w:rsidR="00A11BF7" w:rsidRPr="00A11BF7" w:rsidRDefault="00A11BF7" w:rsidP="00A11BF7">
      <w:pPr>
        <w:spacing w:after="0" w:line="240" w:lineRule="auto"/>
        <w:rPr>
          <w:rFonts w:ascii="Arial" w:hAnsi="Arial" w:cs="Arial"/>
          <w:sz w:val="20"/>
          <w:szCs w:val="20"/>
          <w:lang w:val="bs-Latn-BA"/>
        </w:rPr>
      </w:pPr>
    </w:p>
    <w:p w14:paraId="475A0B4A" w14:textId="77777777" w:rsidR="00A11BF7" w:rsidRDefault="00A11BF7" w:rsidP="00A11BF7">
      <w:pPr>
        <w:spacing w:after="0" w:line="240" w:lineRule="auto"/>
        <w:rPr>
          <w:rFonts w:ascii="Arial" w:hAnsi="Arial" w:cs="Arial"/>
          <w:sz w:val="20"/>
          <w:szCs w:val="20"/>
          <w:lang w:val="bs-Latn-BA"/>
        </w:rPr>
      </w:pPr>
      <w:r w:rsidRPr="00A11BF7">
        <w:rPr>
          <w:rFonts w:ascii="Arial" w:hAnsi="Arial" w:cs="Arial"/>
          <w:sz w:val="20"/>
          <w:szCs w:val="20"/>
          <w:lang w:val="bs-Latn-BA"/>
        </w:rPr>
        <w:t>INDIKАTОRI ZА PRАĆЕNJЕ ЕFЕKАTА STRАTЕGIЈЕ</w:t>
      </w:r>
      <w:r w:rsidR="00112DCA">
        <w:rPr>
          <w:rFonts w:ascii="Arial" w:hAnsi="Arial" w:cs="Arial"/>
          <w:sz w:val="20"/>
          <w:szCs w:val="20"/>
          <w:lang w:val="bs-Latn-BA"/>
        </w:rPr>
        <w:t xml:space="preserve"> ................................................................................................................................................................43</w:t>
      </w:r>
    </w:p>
    <w:p w14:paraId="646FED9F" w14:textId="77777777" w:rsidR="00A11BF7" w:rsidRPr="00A11BF7" w:rsidRDefault="00A11BF7" w:rsidP="00A11BF7">
      <w:pPr>
        <w:spacing w:after="0" w:line="240" w:lineRule="auto"/>
        <w:rPr>
          <w:rFonts w:ascii="Arial" w:hAnsi="Arial" w:cs="Arial"/>
          <w:sz w:val="20"/>
          <w:szCs w:val="20"/>
          <w:lang w:val="bs-Latn-BA"/>
        </w:rPr>
      </w:pPr>
    </w:p>
    <w:p w14:paraId="34FBE180" w14:textId="77777777" w:rsidR="00A11BF7" w:rsidRPr="00A11BF7" w:rsidRDefault="00A11BF7" w:rsidP="00A11BF7">
      <w:pPr>
        <w:spacing w:after="0" w:line="240" w:lineRule="auto"/>
        <w:rPr>
          <w:rFonts w:ascii="Arial" w:hAnsi="Arial" w:cs="Arial"/>
          <w:sz w:val="20"/>
          <w:szCs w:val="20"/>
          <w:lang w:val="bs-Latn-BA"/>
        </w:rPr>
      </w:pPr>
      <w:r w:rsidRPr="00A11BF7">
        <w:rPr>
          <w:rFonts w:ascii="Arial" w:hAnsi="Arial" w:cs="Arial"/>
          <w:sz w:val="20"/>
          <w:szCs w:val="20"/>
          <w:lang w:val="bs-Latn-BA"/>
        </w:rPr>
        <w:t>ZAVRŠNE ODREDBE</w:t>
      </w:r>
      <w:r w:rsidR="00112DCA">
        <w:rPr>
          <w:rFonts w:ascii="Arial" w:hAnsi="Arial" w:cs="Arial"/>
          <w:sz w:val="20"/>
          <w:szCs w:val="20"/>
          <w:lang w:val="bs-Latn-BA"/>
        </w:rPr>
        <w:t xml:space="preserve"> ...................................................................................................................................................................................................................58</w:t>
      </w:r>
    </w:p>
    <w:p w14:paraId="3E06C531" w14:textId="77777777" w:rsidR="00A11BF7" w:rsidRPr="00A11BF7" w:rsidRDefault="00A11BF7" w:rsidP="00A11BF7">
      <w:pPr>
        <w:spacing w:after="0" w:line="240" w:lineRule="auto"/>
        <w:rPr>
          <w:rFonts w:ascii="Arial" w:hAnsi="Arial" w:cs="Arial"/>
          <w:b/>
          <w:sz w:val="20"/>
          <w:szCs w:val="20"/>
          <w:lang w:val="bs-Latn-BA"/>
        </w:rPr>
      </w:pPr>
    </w:p>
    <w:p w14:paraId="24C7AC8A" w14:textId="77777777" w:rsidR="00A11BF7" w:rsidRPr="00D23A8F" w:rsidRDefault="00A11BF7" w:rsidP="001970DD">
      <w:pPr>
        <w:spacing w:after="0" w:line="240" w:lineRule="auto"/>
        <w:rPr>
          <w:rFonts w:ascii="Arial" w:hAnsi="Arial" w:cs="Arial"/>
          <w:b/>
          <w:sz w:val="20"/>
          <w:szCs w:val="20"/>
          <w:lang w:val="bs-Latn-BA"/>
        </w:rPr>
      </w:pPr>
    </w:p>
    <w:p w14:paraId="1B32E567" w14:textId="77777777" w:rsidR="001970DD" w:rsidRPr="00D23A8F" w:rsidRDefault="001970DD" w:rsidP="00BE595A">
      <w:pPr>
        <w:spacing w:after="0" w:line="240" w:lineRule="auto"/>
        <w:jc w:val="both"/>
        <w:rPr>
          <w:rFonts w:ascii="Arial" w:hAnsi="Arial" w:cs="Arial"/>
          <w:sz w:val="20"/>
          <w:szCs w:val="20"/>
          <w:lang w:val="hr-HR"/>
        </w:rPr>
      </w:pPr>
    </w:p>
    <w:p w14:paraId="0A976DE6" w14:textId="77777777" w:rsidR="001970DD" w:rsidRPr="00D23A8F" w:rsidRDefault="001970DD" w:rsidP="00BE595A">
      <w:pPr>
        <w:spacing w:after="0" w:line="240" w:lineRule="auto"/>
        <w:jc w:val="both"/>
        <w:rPr>
          <w:rFonts w:ascii="Arial" w:hAnsi="Arial" w:cs="Arial"/>
          <w:sz w:val="20"/>
          <w:szCs w:val="20"/>
          <w:lang w:val="hr-HR"/>
        </w:rPr>
      </w:pPr>
    </w:p>
    <w:p w14:paraId="6E5FBCFC" w14:textId="77777777" w:rsidR="001970DD" w:rsidRPr="00D23A8F" w:rsidRDefault="001970DD" w:rsidP="00BE595A">
      <w:pPr>
        <w:spacing w:after="0" w:line="240" w:lineRule="auto"/>
        <w:jc w:val="both"/>
        <w:rPr>
          <w:rFonts w:ascii="Arial" w:hAnsi="Arial" w:cs="Arial"/>
          <w:b/>
          <w:sz w:val="20"/>
          <w:szCs w:val="20"/>
          <w:lang w:val="hr-HR"/>
        </w:rPr>
      </w:pPr>
    </w:p>
    <w:p w14:paraId="69E204BC" w14:textId="77777777" w:rsidR="001970DD" w:rsidRPr="00D23A8F" w:rsidRDefault="001970DD" w:rsidP="00BE595A">
      <w:pPr>
        <w:spacing w:after="0" w:line="240" w:lineRule="auto"/>
        <w:jc w:val="both"/>
        <w:rPr>
          <w:rFonts w:ascii="Arial" w:hAnsi="Arial" w:cs="Arial"/>
          <w:b/>
          <w:sz w:val="20"/>
          <w:szCs w:val="20"/>
          <w:lang w:val="hr-HR"/>
        </w:rPr>
      </w:pPr>
    </w:p>
    <w:p w14:paraId="1EDC7D6F" w14:textId="77777777" w:rsidR="001970DD" w:rsidRPr="00D23A8F" w:rsidRDefault="001970DD" w:rsidP="00BE595A">
      <w:pPr>
        <w:spacing w:after="0" w:line="240" w:lineRule="auto"/>
        <w:jc w:val="both"/>
        <w:rPr>
          <w:rFonts w:ascii="Arial" w:hAnsi="Arial" w:cs="Arial"/>
          <w:b/>
          <w:sz w:val="20"/>
          <w:szCs w:val="20"/>
          <w:lang w:val="hr-HR"/>
        </w:rPr>
      </w:pPr>
    </w:p>
    <w:p w14:paraId="0BC4DCB3" w14:textId="77777777" w:rsidR="001970DD" w:rsidRPr="00D23A8F" w:rsidRDefault="001970DD" w:rsidP="00BE595A">
      <w:pPr>
        <w:spacing w:after="0" w:line="240" w:lineRule="auto"/>
        <w:jc w:val="both"/>
        <w:rPr>
          <w:rFonts w:ascii="Arial" w:hAnsi="Arial" w:cs="Arial"/>
          <w:b/>
          <w:sz w:val="20"/>
          <w:szCs w:val="20"/>
          <w:lang w:val="hr-HR"/>
        </w:rPr>
      </w:pPr>
    </w:p>
    <w:p w14:paraId="1A537C8C" w14:textId="77777777" w:rsidR="001970DD" w:rsidRPr="00D23A8F" w:rsidRDefault="001970DD" w:rsidP="00BE595A">
      <w:pPr>
        <w:spacing w:after="0" w:line="240" w:lineRule="auto"/>
        <w:jc w:val="both"/>
        <w:rPr>
          <w:rFonts w:ascii="Arial" w:hAnsi="Arial" w:cs="Arial"/>
          <w:b/>
          <w:sz w:val="20"/>
          <w:szCs w:val="20"/>
          <w:lang w:val="hr-HR"/>
        </w:rPr>
      </w:pPr>
    </w:p>
    <w:p w14:paraId="0FDDBF35" w14:textId="77777777" w:rsidR="001970DD" w:rsidRPr="00D23A8F" w:rsidRDefault="001970DD" w:rsidP="00BE595A">
      <w:pPr>
        <w:spacing w:after="0" w:line="240" w:lineRule="auto"/>
        <w:jc w:val="both"/>
        <w:rPr>
          <w:rFonts w:ascii="Arial" w:hAnsi="Arial" w:cs="Arial"/>
          <w:b/>
          <w:sz w:val="20"/>
          <w:szCs w:val="20"/>
          <w:lang w:val="hr-HR"/>
        </w:rPr>
      </w:pPr>
    </w:p>
    <w:p w14:paraId="48FD1E82" w14:textId="77777777" w:rsidR="001970DD" w:rsidRPr="00D23A8F" w:rsidRDefault="001970DD" w:rsidP="001970DD">
      <w:pPr>
        <w:spacing w:after="0" w:line="240" w:lineRule="auto"/>
        <w:jc w:val="both"/>
        <w:rPr>
          <w:rFonts w:ascii="Arial" w:hAnsi="Arial" w:cs="Arial"/>
          <w:sz w:val="20"/>
          <w:szCs w:val="20"/>
          <w:lang w:val="hr-HR"/>
        </w:rPr>
      </w:pPr>
      <w:r w:rsidRPr="00D23A8F">
        <w:rPr>
          <w:rFonts w:ascii="Arial" w:hAnsi="Arial" w:cs="Arial"/>
          <w:b/>
          <w:sz w:val="20"/>
          <w:szCs w:val="20"/>
          <w:lang w:val="hr-HR"/>
        </w:rPr>
        <w:t xml:space="preserve">Napomena: </w:t>
      </w:r>
      <w:r w:rsidRPr="00D23A8F">
        <w:rPr>
          <w:rFonts w:ascii="Arial" w:hAnsi="Arial" w:cs="Arial"/>
          <w:sz w:val="20"/>
          <w:szCs w:val="20"/>
          <w:lang w:val="hr-HR"/>
        </w:rPr>
        <w:t>Gramatička terminologija korištenja muškog ili ženskog roda u tekstu podrazumijeva uključivanje oba roda.</w:t>
      </w:r>
    </w:p>
    <w:p w14:paraId="31883B4B" w14:textId="77777777" w:rsidR="00952E6B" w:rsidRPr="00D23A8F" w:rsidRDefault="00952E6B" w:rsidP="00952E6B">
      <w:pPr>
        <w:spacing w:after="0" w:line="240" w:lineRule="auto"/>
        <w:jc w:val="both"/>
        <w:rPr>
          <w:rFonts w:ascii="Arial" w:hAnsi="Arial" w:cs="Arial"/>
          <w:b/>
          <w:sz w:val="20"/>
          <w:szCs w:val="20"/>
          <w:lang w:val="hr-HR"/>
        </w:rPr>
      </w:pPr>
      <w:r w:rsidRPr="00D23A8F">
        <w:rPr>
          <w:rFonts w:ascii="Arial" w:hAnsi="Arial" w:cs="Arial"/>
          <w:b/>
          <w:sz w:val="20"/>
          <w:szCs w:val="20"/>
          <w:lang w:val="hr-HR"/>
        </w:rPr>
        <w:lastRenderedPageBreak/>
        <w:t>UVOD</w:t>
      </w:r>
    </w:p>
    <w:p w14:paraId="52576C75" w14:textId="77777777" w:rsidR="00952E6B" w:rsidRPr="00D23A8F" w:rsidRDefault="00952E6B" w:rsidP="00952E6B">
      <w:pPr>
        <w:spacing w:after="0" w:line="240" w:lineRule="auto"/>
        <w:jc w:val="both"/>
        <w:rPr>
          <w:rFonts w:ascii="Arial" w:hAnsi="Arial" w:cs="Arial"/>
          <w:sz w:val="20"/>
          <w:szCs w:val="20"/>
          <w:lang w:val="hr-HR"/>
        </w:rPr>
      </w:pPr>
    </w:p>
    <w:p w14:paraId="7EE8B7E4" w14:textId="77777777" w:rsidR="00952E6B" w:rsidRPr="00D23A8F" w:rsidRDefault="00952E6B" w:rsidP="00952E6B">
      <w:pPr>
        <w:spacing w:after="0" w:line="240" w:lineRule="auto"/>
        <w:jc w:val="both"/>
        <w:rPr>
          <w:rFonts w:ascii="Arial" w:hAnsi="Arial" w:cs="Arial"/>
          <w:sz w:val="20"/>
          <w:szCs w:val="20"/>
          <w:lang w:val="hr-HR"/>
        </w:rPr>
      </w:pPr>
      <w:r w:rsidRPr="00D23A8F">
        <w:rPr>
          <w:rFonts w:ascii="Arial" w:hAnsi="Arial" w:cs="Arial"/>
          <w:sz w:val="20"/>
          <w:szCs w:val="20"/>
          <w:lang w:val="hr-HR"/>
        </w:rPr>
        <w:t>Brzi ekonomski razvoj i unaprijeđeni životni uvjeti (kvalitetnija ishrana, sanitarni uvjeti, zdravstvena njega, obrazovanje i ekonomska dobrobit) u razvijenim zemljama nakon Drugog svjetskog rata, usporedo s planiranjem obitelji i smanjenom smrtnošću doprinijeli su dužem životu stanovništva. Ovo se smatra najvećim dosadašnjim postignućem ljudskog razvoja. Na istom principu, ali čak i većom brzinom dolazi do produženja života stanovništva u zemljama u razvoju tako da je za očekivati da će se broj osoba iznad 60 godina starosti na svjetskoj razini utrostručiti sa 600 milijuna početkom 21. stoljeća na skoro dvije milijarde do sredine 21. stoljeća (s 10% na 21% od ukupnog broja stanovnika)</w:t>
      </w:r>
      <w:r w:rsidR="00FB4156" w:rsidRPr="00D23A8F">
        <w:rPr>
          <w:rStyle w:val="FootnoteReference"/>
          <w:rFonts w:ascii="Arial" w:hAnsi="Arial" w:cs="Arial"/>
          <w:sz w:val="20"/>
          <w:szCs w:val="20"/>
          <w:lang w:val="hr-HR"/>
        </w:rPr>
        <w:footnoteReference w:id="1"/>
      </w:r>
      <w:r w:rsidRPr="00D23A8F">
        <w:rPr>
          <w:rFonts w:ascii="Arial" w:hAnsi="Arial" w:cs="Arial"/>
          <w:sz w:val="20"/>
          <w:szCs w:val="20"/>
          <w:lang w:val="hr-HR"/>
        </w:rPr>
        <w:t>. Imajući u vidu da broj starijih osoba raste brže nego ijedne druge starosne skupine, te da se to događa u sve većem broju zemalja, postoji zabrinutost u pogledu kapaciteta društava da se nose s ovim izazovima, jer socijalni i zdravstveni sistemi nisu pripremljeni na adekvatan način, dok ekonomske migracije rezultiraju starijim osobama ostavljenim bez podrške svojih srodnika.</w:t>
      </w:r>
    </w:p>
    <w:p w14:paraId="40E39B8A" w14:textId="77777777" w:rsidR="00952E6B" w:rsidRPr="00D23A8F" w:rsidRDefault="00952E6B" w:rsidP="00952E6B">
      <w:pPr>
        <w:spacing w:after="0" w:line="240" w:lineRule="auto"/>
        <w:jc w:val="both"/>
        <w:rPr>
          <w:rFonts w:ascii="Arial" w:hAnsi="Arial" w:cs="Arial"/>
          <w:sz w:val="20"/>
          <w:szCs w:val="20"/>
          <w:lang w:val="hr-HR"/>
        </w:rPr>
      </w:pPr>
    </w:p>
    <w:p w14:paraId="76D2E4C1" w14:textId="77777777" w:rsidR="00952E6B" w:rsidRPr="00D23A8F" w:rsidRDefault="00952E6B" w:rsidP="00952E6B">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Kako bi se države suočile s navedenim problemima, </w:t>
      </w:r>
      <w:r w:rsidR="0062202B" w:rsidRPr="00D23A8F">
        <w:rPr>
          <w:rFonts w:ascii="Arial" w:hAnsi="Arial" w:cs="Arial"/>
          <w:sz w:val="20"/>
          <w:szCs w:val="20"/>
          <w:lang w:val="hr-HR"/>
        </w:rPr>
        <w:t xml:space="preserve">u Madridu </w:t>
      </w:r>
      <w:r w:rsidR="0062202B">
        <w:rPr>
          <w:rFonts w:ascii="Arial" w:hAnsi="Arial" w:cs="Arial"/>
          <w:sz w:val="20"/>
          <w:szCs w:val="20"/>
          <w:lang w:val="hr-HR"/>
        </w:rPr>
        <w:t xml:space="preserve">je </w:t>
      </w:r>
      <w:r w:rsidR="0062202B" w:rsidRPr="00D23A8F">
        <w:rPr>
          <w:rFonts w:ascii="Arial" w:hAnsi="Arial" w:cs="Arial"/>
          <w:sz w:val="20"/>
          <w:szCs w:val="20"/>
          <w:lang w:val="hr-HR"/>
        </w:rPr>
        <w:t xml:space="preserve">u aprilu/travnju 2002. godine </w:t>
      </w:r>
      <w:r w:rsidR="0062202B">
        <w:rPr>
          <w:rFonts w:ascii="Arial" w:hAnsi="Arial" w:cs="Arial"/>
          <w:sz w:val="20"/>
          <w:szCs w:val="20"/>
          <w:lang w:val="hr-HR"/>
        </w:rPr>
        <w:t xml:space="preserve">održana </w:t>
      </w:r>
      <w:r w:rsidRPr="00D23A8F">
        <w:rPr>
          <w:rFonts w:ascii="Arial" w:hAnsi="Arial" w:cs="Arial"/>
          <w:sz w:val="20"/>
          <w:szCs w:val="20"/>
          <w:lang w:val="hr-HR"/>
        </w:rPr>
        <w:t xml:space="preserve">Druga svjetska skupština o starenju. Cilj Skupštine je bio da se razgovara o izazovima s kojima se suočavaju države vezano za starenje stanovništva, kao i da se dogovore budući koraci koji će omogućiti ljudima da stare dostojanstveno i sigurno, te da uživaju u životu kroz ispunjenje svih ljudskih prava i temeljnih sloboda. Kao rezultat diskusija, usvojen je Madridski međunarodni plan akcije o starenju (MIPAA) s ciljem rješavanja ključnih izazova vezanih za izgradnju društva za sve generacije. U skladu s MIPAA, države članice Europske ekonomske komisije Ujedinjenih naroda (UNECE) su izradile regionalnu strategiju kojom su se obvezale </w:t>
      </w:r>
      <w:r w:rsidR="0062202B">
        <w:rPr>
          <w:rFonts w:ascii="Arial" w:hAnsi="Arial" w:cs="Arial"/>
          <w:sz w:val="20"/>
          <w:szCs w:val="20"/>
          <w:lang w:val="hr-HR"/>
        </w:rPr>
        <w:t>na uključivanje</w:t>
      </w:r>
      <w:r w:rsidRPr="00D23A8F">
        <w:rPr>
          <w:rFonts w:ascii="Arial" w:hAnsi="Arial" w:cs="Arial"/>
          <w:sz w:val="20"/>
          <w:szCs w:val="20"/>
          <w:lang w:val="hr-HR"/>
        </w:rPr>
        <w:t xml:space="preserve"> sv</w:t>
      </w:r>
      <w:r w:rsidR="0062202B">
        <w:rPr>
          <w:rFonts w:ascii="Arial" w:hAnsi="Arial" w:cs="Arial"/>
          <w:sz w:val="20"/>
          <w:szCs w:val="20"/>
          <w:lang w:val="hr-HR"/>
        </w:rPr>
        <w:t>ih</w:t>
      </w:r>
      <w:r w:rsidRPr="00D23A8F">
        <w:rPr>
          <w:rFonts w:ascii="Arial" w:hAnsi="Arial" w:cs="Arial"/>
          <w:sz w:val="20"/>
          <w:szCs w:val="20"/>
          <w:lang w:val="hr-HR"/>
        </w:rPr>
        <w:t xml:space="preserve"> aspekt</w:t>
      </w:r>
      <w:r w:rsidR="0062202B">
        <w:rPr>
          <w:rFonts w:ascii="Arial" w:hAnsi="Arial" w:cs="Arial"/>
          <w:sz w:val="20"/>
          <w:szCs w:val="20"/>
          <w:lang w:val="hr-HR"/>
        </w:rPr>
        <w:t>a</w:t>
      </w:r>
      <w:r w:rsidRPr="00D23A8F">
        <w:rPr>
          <w:rFonts w:ascii="Arial" w:hAnsi="Arial" w:cs="Arial"/>
          <w:sz w:val="20"/>
          <w:szCs w:val="20"/>
          <w:lang w:val="hr-HR"/>
        </w:rPr>
        <w:t xml:space="preserve"> starenja stanovništva u razvojne politike s ciljem usuglašavanja društvenih i ekonomskih promjena s demografskim promjenama koje su zasnovane na statističkim pokazateljima i </w:t>
      </w:r>
      <w:r w:rsidR="0062202B">
        <w:rPr>
          <w:rFonts w:ascii="Arial" w:hAnsi="Arial" w:cs="Arial"/>
          <w:sz w:val="20"/>
          <w:szCs w:val="20"/>
          <w:lang w:val="hr-HR"/>
        </w:rPr>
        <w:t>rodnoj osjetljivosti</w:t>
      </w:r>
      <w:r w:rsidRPr="00D23A8F">
        <w:rPr>
          <w:rFonts w:ascii="Arial" w:hAnsi="Arial" w:cs="Arial"/>
          <w:sz w:val="20"/>
          <w:szCs w:val="20"/>
          <w:lang w:val="hr-HR"/>
        </w:rPr>
        <w:t xml:space="preserve">. Ovo se jednako odnosi na zdravstveni, ekonomski i obrazovni sektor, kao i na razvoj tržišta rada i socijalne zaštite. </w:t>
      </w:r>
    </w:p>
    <w:p w14:paraId="139EC856" w14:textId="77777777" w:rsidR="00952E6B" w:rsidRPr="00D23A8F" w:rsidRDefault="00952E6B" w:rsidP="00952E6B">
      <w:pPr>
        <w:spacing w:after="0" w:line="240" w:lineRule="auto"/>
        <w:jc w:val="both"/>
        <w:rPr>
          <w:rFonts w:ascii="Arial" w:hAnsi="Arial" w:cs="Arial"/>
          <w:sz w:val="20"/>
          <w:szCs w:val="20"/>
          <w:lang w:val="hr-HR"/>
        </w:rPr>
      </w:pPr>
    </w:p>
    <w:p w14:paraId="4D784769" w14:textId="77777777" w:rsidR="00952E6B" w:rsidRPr="00D23A8F" w:rsidRDefault="00952E6B" w:rsidP="00952E6B">
      <w:pPr>
        <w:spacing w:after="0" w:line="240" w:lineRule="auto"/>
        <w:jc w:val="both"/>
        <w:rPr>
          <w:rFonts w:ascii="Arial" w:hAnsi="Arial" w:cs="Arial"/>
          <w:sz w:val="20"/>
          <w:szCs w:val="20"/>
          <w:lang w:val="hr-HR"/>
        </w:rPr>
      </w:pPr>
      <w:r w:rsidRPr="00D23A8F">
        <w:rPr>
          <w:rFonts w:ascii="Arial" w:hAnsi="Arial" w:cs="Arial"/>
          <w:sz w:val="20"/>
          <w:szCs w:val="20"/>
          <w:lang w:val="hr-HR"/>
        </w:rPr>
        <w:t>Također, revidirana Europska socijalna povelja,  u članku 23. koji se odnosi na posebnu zaštitu starijih osoba, ističe da</w:t>
      </w:r>
      <w:r w:rsidR="0062202B">
        <w:rPr>
          <w:rFonts w:ascii="Arial" w:hAnsi="Arial" w:cs="Arial"/>
          <w:sz w:val="20"/>
          <w:szCs w:val="20"/>
          <w:lang w:val="hr-HR"/>
        </w:rPr>
        <w:t>,</w:t>
      </w:r>
      <w:r w:rsidRPr="00D23A8F">
        <w:rPr>
          <w:rFonts w:ascii="Arial" w:hAnsi="Arial" w:cs="Arial"/>
          <w:sz w:val="20"/>
          <w:szCs w:val="20"/>
          <w:lang w:val="hr-HR"/>
        </w:rPr>
        <w:t xml:space="preserve"> s ciljem osiguranja djelotvornog korištenja prava starijih osoba na socijalnu zaštitu, zemlje potpisnice preuzimaju obvezu da usvoje, odnosno potaknu, bilo izravno ili u suradnji s javnim ili privatnim organizacijama, odgovarajuće mjere kreirane posebno s ciljem da: starijim osobama omoguće da ostanu punopravni članovi društva što je duže moguće, da slobodno biraju stil života, da vode neovisan život u svom obiteljskom okruženju onoliko dugo koliko to žele i mogu </w:t>
      </w:r>
      <w:r w:rsidR="0062202B">
        <w:rPr>
          <w:rFonts w:ascii="Arial" w:hAnsi="Arial" w:cs="Arial"/>
          <w:sz w:val="20"/>
          <w:szCs w:val="20"/>
          <w:lang w:val="hr-HR"/>
        </w:rPr>
        <w:t>te</w:t>
      </w:r>
      <w:r w:rsidRPr="00D23A8F">
        <w:rPr>
          <w:rFonts w:ascii="Arial" w:hAnsi="Arial" w:cs="Arial"/>
          <w:sz w:val="20"/>
          <w:szCs w:val="20"/>
          <w:lang w:val="hr-HR"/>
        </w:rPr>
        <w:t xml:space="preserve"> da garantiraju starijim osobama život u institucijama odgovarajuće podrške, uz poštivanje njihove privatnosti i sudjelovanja u odlukama koje se odnose na uvjete života u instituciji. </w:t>
      </w:r>
    </w:p>
    <w:p w14:paraId="1A585B84" w14:textId="77777777" w:rsidR="00952E6B" w:rsidRPr="00D23A8F" w:rsidRDefault="00952E6B" w:rsidP="00952E6B">
      <w:pPr>
        <w:spacing w:after="0" w:line="240" w:lineRule="auto"/>
        <w:jc w:val="both"/>
        <w:rPr>
          <w:rFonts w:ascii="Arial" w:hAnsi="Arial" w:cs="Arial"/>
          <w:sz w:val="20"/>
          <w:szCs w:val="20"/>
          <w:lang w:val="hr-HR"/>
        </w:rPr>
      </w:pPr>
    </w:p>
    <w:p w14:paraId="4ABB9EA9" w14:textId="77777777" w:rsidR="001970DD" w:rsidRPr="00D23A8F" w:rsidRDefault="00952E6B" w:rsidP="00952E6B">
      <w:pPr>
        <w:spacing w:after="0" w:line="240" w:lineRule="auto"/>
        <w:jc w:val="both"/>
        <w:rPr>
          <w:rFonts w:ascii="Arial" w:hAnsi="Arial" w:cs="Arial"/>
          <w:sz w:val="20"/>
          <w:szCs w:val="20"/>
          <w:lang w:val="hr-HR"/>
        </w:rPr>
      </w:pPr>
      <w:r w:rsidRPr="00D23A8F">
        <w:rPr>
          <w:rFonts w:ascii="Arial" w:hAnsi="Arial" w:cs="Arial"/>
          <w:sz w:val="20"/>
          <w:szCs w:val="20"/>
          <w:lang w:val="hr-HR"/>
        </w:rPr>
        <w:t>Kao potpisnica Madridskog međunarodnog plana akcije o starenju i revidirane Europske socijalne povelje (2008), Bosna i Hercegovina je prihvatila da razvije politike, strategije i akcione planove koji će omogućiti zdravo i aktivno starenje svog stanovništva, kao i da razvije sistem koji će omogućiti redovno prikupljanje podataka i međunarodno izvještavanje o uspjesima vezanim za aktivno starenje stanovništva. Ustavom Federacije Bosne i Hercegovine</w:t>
      </w:r>
      <w:r w:rsidR="0062202B">
        <w:rPr>
          <w:rStyle w:val="FootnoteReference"/>
          <w:rFonts w:ascii="Arial" w:hAnsi="Arial" w:cs="Arial"/>
          <w:sz w:val="20"/>
          <w:szCs w:val="20"/>
          <w:lang w:val="hr-HR"/>
        </w:rPr>
        <w:footnoteReference w:id="2"/>
      </w:r>
      <w:r w:rsidRPr="00D23A8F">
        <w:rPr>
          <w:rFonts w:ascii="Arial" w:hAnsi="Arial" w:cs="Arial"/>
          <w:sz w:val="20"/>
          <w:szCs w:val="20"/>
          <w:lang w:val="hr-HR"/>
        </w:rPr>
        <w:t xml:space="preserve"> federalna vlast i kantonalne vlasti su odgovorne za socijalnu politiku, te shodno tome i za pitanja koja se tiču položaja starijih osoba. Tu nadležnost ostvaruju zajednički ili odvojeno ili od strane kantona koordinirano od federalne vlasti. Shodno tome, federalna vlast je odgovorna za utvrđivanje politika i donošenje zakona koji se tiču socijalne politike, dok su kantoni u ovoj oblasti odgovorni za utvrđivanje politika i provođenje zakona, uključujući socijalne politike i uspostavljanje službi socijalne zaštite.</w:t>
      </w:r>
    </w:p>
    <w:p w14:paraId="1AC28CB8" w14:textId="77777777" w:rsidR="001970DD" w:rsidRPr="00D23A8F" w:rsidRDefault="001970DD" w:rsidP="001970DD">
      <w:pPr>
        <w:spacing w:after="0" w:line="240" w:lineRule="auto"/>
        <w:jc w:val="both"/>
        <w:rPr>
          <w:rFonts w:ascii="Arial" w:hAnsi="Arial" w:cs="Arial"/>
          <w:b/>
          <w:sz w:val="20"/>
          <w:szCs w:val="20"/>
          <w:lang w:val="hr-HR"/>
        </w:rPr>
      </w:pPr>
    </w:p>
    <w:p w14:paraId="349D21B9" w14:textId="77777777" w:rsidR="001970DD" w:rsidRPr="00D23A8F" w:rsidRDefault="001970DD" w:rsidP="001970DD">
      <w:pPr>
        <w:spacing w:after="0" w:line="240" w:lineRule="auto"/>
        <w:jc w:val="both"/>
        <w:rPr>
          <w:rFonts w:ascii="Arial" w:hAnsi="Arial" w:cs="Arial"/>
          <w:b/>
          <w:sz w:val="20"/>
          <w:szCs w:val="20"/>
          <w:lang w:val="hr-HR"/>
        </w:rPr>
      </w:pPr>
    </w:p>
    <w:p w14:paraId="0B237680" w14:textId="77777777" w:rsidR="001970DD" w:rsidRPr="00D23A8F" w:rsidRDefault="001970DD" w:rsidP="001970DD">
      <w:pPr>
        <w:spacing w:after="0" w:line="240" w:lineRule="auto"/>
        <w:jc w:val="both"/>
        <w:rPr>
          <w:rFonts w:ascii="Arial" w:hAnsi="Arial" w:cs="Arial"/>
          <w:b/>
          <w:sz w:val="20"/>
          <w:szCs w:val="20"/>
          <w:lang w:val="hr-HR"/>
        </w:rPr>
      </w:pPr>
    </w:p>
    <w:p w14:paraId="6A85BA21" w14:textId="77777777" w:rsidR="001970DD" w:rsidRPr="00D23A8F" w:rsidRDefault="001970DD" w:rsidP="001970DD">
      <w:pPr>
        <w:spacing w:after="0" w:line="240" w:lineRule="auto"/>
        <w:jc w:val="both"/>
        <w:rPr>
          <w:rFonts w:ascii="Arial" w:hAnsi="Arial" w:cs="Arial"/>
          <w:b/>
          <w:sz w:val="20"/>
          <w:szCs w:val="20"/>
          <w:lang w:val="hr-HR"/>
        </w:rPr>
      </w:pPr>
    </w:p>
    <w:p w14:paraId="27427595" w14:textId="77777777" w:rsidR="00FB4156" w:rsidRPr="00D23A8F" w:rsidRDefault="00FB4156" w:rsidP="001970DD">
      <w:pPr>
        <w:spacing w:after="0" w:line="240" w:lineRule="auto"/>
        <w:jc w:val="both"/>
        <w:rPr>
          <w:rFonts w:ascii="Arial" w:hAnsi="Arial" w:cs="Arial"/>
          <w:b/>
          <w:sz w:val="20"/>
          <w:szCs w:val="20"/>
          <w:lang w:val="hr-HR"/>
        </w:rPr>
      </w:pPr>
    </w:p>
    <w:p w14:paraId="3BA596B1" w14:textId="77777777" w:rsidR="00FB4156" w:rsidRPr="00D23A8F" w:rsidRDefault="00FB4156" w:rsidP="00FB4156">
      <w:pPr>
        <w:spacing w:after="0" w:line="240" w:lineRule="auto"/>
        <w:jc w:val="both"/>
        <w:rPr>
          <w:rFonts w:ascii="Arial" w:hAnsi="Arial" w:cs="Arial"/>
          <w:b/>
          <w:sz w:val="20"/>
          <w:szCs w:val="20"/>
          <w:lang w:val="hr-HR"/>
        </w:rPr>
      </w:pPr>
      <w:r w:rsidRPr="00D23A8F">
        <w:rPr>
          <w:rFonts w:ascii="Arial" w:hAnsi="Arial" w:cs="Arial"/>
          <w:b/>
          <w:sz w:val="20"/>
          <w:szCs w:val="20"/>
          <w:lang w:val="hr-HR"/>
        </w:rPr>
        <w:t>ANALIZA STANJA</w:t>
      </w:r>
    </w:p>
    <w:p w14:paraId="5A92DBAA" w14:textId="77777777" w:rsidR="00FB4156" w:rsidRPr="00D23A8F" w:rsidRDefault="00FB4156" w:rsidP="00FB4156">
      <w:pPr>
        <w:spacing w:after="0" w:line="240" w:lineRule="auto"/>
        <w:jc w:val="both"/>
        <w:rPr>
          <w:rFonts w:ascii="Arial" w:hAnsi="Arial" w:cs="Arial"/>
          <w:sz w:val="20"/>
          <w:szCs w:val="20"/>
          <w:lang w:val="hr-HR"/>
        </w:rPr>
      </w:pPr>
    </w:p>
    <w:p w14:paraId="4F020104" w14:textId="77777777" w:rsidR="00FB4156" w:rsidRPr="00D23A8F" w:rsidRDefault="00FB4156" w:rsidP="00FB4156">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Tijekom 2014. i 2015. godine, </w:t>
      </w:r>
      <w:r w:rsidR="004576AA">
        <w:rPr>
          <w:rFonts w:ascii="Arial" w:hAnsi="Arial" w:cs="Arial"/>
          <w:sz w:val="20"/>
          <w:szCs w:val="20"/>
          <w:lang w:val="hr-HR"/>
        </w:rPr>
        <w:t xml:space="preserve">Federalno ministarstvo rada i socijalne politike je, u suradnji s </w:t>
      </w:r>
      <w:r w:rsidRPr="00D23A8F">
        <w:rPr>
          <w:rFonts w:ascii="Arial" w:hAnsi="Arial" w:cs="Arial"/>
          <w:sz w:val="20"/>
          <w:szCs w:val="20"/>
          <w:lang w:val="hr-HR"/>
        </w:rPr>
        <w:t>Populacijski</w:t>
      </w:r>
      <w:r w:rsidR="004576AA">
        <w:rPr>
          <w:rFonts w:ascii="Arial" w:hAnsi="Arial" w:cs="Arial"/>
          <w:sz w:val="20"/>
          <w:szCs w:val="20"/>
          <w:lang w:val="hr-HR"/>
        </w:rPr>
        <w:t>m</w:t>
      </w:r>
      <w:r w:rsidRPr="00D23A8F">
        <w:rPr>
          <w:rFonts w:ascii="Arial" w:hAnsi="Arial" w:cs="Arial"/>
          <w:sz w:val="20"/>
          <w:szCs w:val="20"/>
          <w:lang w:val="hr-HR"/>
        </w:rPr>
        <w:t xml:space="preserve"> fond</w:t>
      </w:r>
      <w:r w:rsidR="004576AA">
        <w:rPr>
          <w:rFonts w:ascii="Arial" w:hAnsi="Arial" w:cs="Arial"/>
          <w:sz w:val="20"/>
          <w:szCs w:val="20"/>
          <w:lang w:val="hr-HR"/>
        </w:rPr>
        <w:t>om</w:t>
      </w:r>
      <w:r w:rsidRPr="00D23A8F">
        <w:rPr>
          <w:rFonts w:ascii="Arial" w:hAnsi="Arial" w:cs="Arial"/>
          <w:sz w:val="20"/>
          <w:szCs w:val="20"/>
          <w:lang w:val="hr-HR"/>
        </w:rPr>
        <w:t xml:space="preserve"> Ujedinjenih naroda (UNFPA) i Odjeljenje</w:t>
      </w:r>
      <w:r w:rsidR="004576AA">
        <w:rPr>
          <w:rFonts w:ascii="Arial" w:hAnsi="Arial" w:cs="Arial"/>
          <w:sz w:val="20"/>
          <w:szCs w:val="20"/>
          <w:lang w:val="hr-HR"/>
        </w:rPr>
        <w:t>m</w:t>
      </w:r>
      <w:r w:rsidRPr="00D23A8F">
        <w:rPr>
          <w:rFonts w:ascii="Arial" w:hAnsi="Arial" w:cs="Arial"/>
          <w:sz w:val="20"/>
          <w:szCs w:val="20"/>
          <w:lang w:val="hr-HR"/>
        </w:rPr>
        <w:t xml:space="preserve"> za ekonomska i socijalna pitanja Tajništv</w:t>
      </w:r>
      <w:r w:rsidR="004576AA">
        <w:rPr>
          <w:rFonts w:ascii="Arial" w:hAnsi="Arial" w:cs="Arial"/>
          <w:sz w:val="20"/>
          <w:szCs w:val="20"/>
          <w:lang w:val="hr-HR"/>
        </w:rPr>
        <w:t>a Ujedinjenih naroda (UN DESA), održalo</w:t>
      </w:r>
      <w:r w:rsidRPr="00D23A8F">
        <w:rPr>
          <w:rFonts w:ascii="Arial" w:hAnsi="Arial" w:cs="Arial"/>
          <w:sz w:val="20"/>
          <w:szCs w:val="20"/>
          <w:lang w:val="hr-HR"/>
        </w:rPr>
        <w:t xml:space="preserve"> niz sastanaka i radionica </w:t>
      </w:r>
      <w:r w:rsidR="004576AA">
        <w:rPr>
          <w:rFonts w:ascii="Arial" w:hAnsi="Arial" w:cs="Arial"/>
          <w:sz w:val="20"/>
          <w:szCs w:val="20"/>
          <w:lang w:val="hr-HR"/>
        </w:rPr>
        <w:t xml:space="preserve">s relevantnim institucijama iz Federacije BiH </w:t>
      </w:r>
      <w:r w:rsidRPr="00D23A8F">
        <w:rPr>
          <w:rFonts w:ascii="Arial" w:hAnsi="Arial" w:cs="Arial"/>
          <w:sz w:val="20"/>
          <w:szCs w:val="20"/>
          <w:lang w:val="hr-HR"/>
        </w:rPr>
        <w:t>koji su rezultirali Smjernicama za izradu socijalnih politika o starenju.</w:t>
      </w:r>
      <w:r w:rsidR="004576AA">
        <w:rPr>
          <w:rStyle w:val="FootnoteReference"/>
          <w:rFonts w:ascii="Arial" w:hAnsi="Arial" w:cs="Arial"/>
          <w:sz w:val="20"/>
          <w:szCs w:val="20"/>
          <w:lang w:val="hr-HR"/>
        </w:rPr>
        <w:footnoteReference w:id="3"/>
      </w:r>
      <w:r w:rsidRPr="00D23A8F">
        <w:rPr>
          <w:rFonts w:ascii="Arial" w:hAnsi="Arial" w:cs="Arial"/>
          <w:sz w:val="20"/>
          <w:szCs w:val="20"/>
          <w:lang w:val="hr-HR"/>
        </w:rPr>
        <w:t xml:space="preserve"> Zaključeno je da osnovni fokus Strategije za </w:t>
      </w:r>
      <w:r w:rsidR="00B467AC" w:rsidRPr="00D23A8F">
        <w:rPr>
          <w:rFonts w:ascii="Arial" w:hAnsi="Arial" w:cs="Arial"/>
          <w:sz w:val="20"/>
          <w:szCs w:val="20"/>
          <w:lang w:val="hr-HR"/>
        </w:rPr>
        <w:t>unapređ</w:t>
      </w:r>
      <w:r w:rsidRPr="00D23A8F">
        <w:rPr>
          <w:rFonts w:ascii="Arial" w:hAnsi="Arial" w:cs="Arial"/>
          <w:sz w:val="20"/>
          <w:szCs w:val="20"/>
          <w:lang w:val="hr-HR"/>
        </w:rPr>
        <w:t>enje položaja starijih osoba u Federaciji BiH (u daljnjem tekstu: Strategija) treba biti rješavanje problema vezanih za siromaštvo, zdravstvene usluge, stambeni prostor i životne uvjete, starenje u ruralnim i ekonomski ugroženim područjima, socijalnu zaštitu, cjeloživotno učenje, aktivno sudjelovanje starijih osoba u zajednici, prevenciju nasilja, zapostavljanje i zlostavljanje starijih osoba od strane njihovih srodnika ili drugih osoba iz zajednice, društvene stavove prema starijima, kao i međugeneracijsku solidarnost. Na osnovu ovih zaključaka definiran je i sam model ove Strategije, te su u skladu s njima urađene i sve buduće analize stanja starijih osoba.</w:t>
      </w:r>
    </w:p>
    <w:p w14:paraId="1AEDE4C0" w14:textId="77777777" w:rsidR="00FB4156" w:rsidRPr="00D23A8F" w:rsidRDefault="00FB4156" w:rsidP="00FB4156">
      <w:pPr>
        <w:spacing w:after="0" w:line="240" w:lineRule="auto"/>
        <w:jc w:val="both"/>
        <w:rPr>
          <w:rFonts w:ascii="Arial" w:hAnsi="Arial" w:cs="Arial"/>
          <w:sz w:val="20"/>
          <w:szCs w:val="20"/>
          <w:lang w:val="hr-HR"/>
        </w:rPr>
      </w:pPr>
    </w:p>
    <w:p w14:paraId="336D5B9D" w14:textId="77777777" w:rsidR="00FB4156" w:rsidRPr="00D23A8F" w:rsidRDefault="00FB4156" w:rsidP="00FB4156">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Također, pristupilo se i izradi situacijske analize položaja starijih osoba u Federaciji BiH koja je trebala poslužiti kao osnova za utvrđivanje problema s kojima se suočavaju starije osobe, a zatim i za definiranje mjera kojima bi se ti problemi otklonili ili ublažili što bi dovelo do </w:t>
      </w:r>
      <w:r w:rsidR="00B467AC" w:rsidRPr="00D23A8F">
        <w:rPr>
          <w:rFonts w:ascii="Arial" w:hAnsi="Arial" w:cs="Arial"/>
          <w:sz w:val="20"/>
          <w:szCs w:val="20"/>
          <w:lang w:val="hr-HR"/>
        </w:rPr>
        <w:t>unapređ</w:t>
      </w:r>
      <w:r w:rsidRPr="00D23A8F">
        <w:rPr>
          <w:rFonts w:ascii="Arial" w:hAnsi="Arial" w:cs="Arial"/>
          <w:sz w:val="20"/>
          <w:szCs w:val="20"/>
          <w:lang w:val="hr-HR"/>
        </w:rPr>
        <w:t>enja životnih uvjeta osoba ove dobne skupine. Kroz samu je situacijsku analizu uočeno da postoji evidentan nedostatak statističkih podataka koji bi omogućio detaljan uvid u stanje starijih osoba. Iz ovog razloga, bilo je neophodno organizirati dodatne sastanke Radne grupe za izradu Strategije kako bi se od resornih institucija dobili dodatni podaci i mišljenja vezana za trenutni položaj starijih osoba u Federaciji BiH. Potrebe i prioriteti starijih osoba obrađeni dalje u ovom poglavlju nastali su kao rezultat tih sastanaka.</w:t>
      </w:r>
    </w:p>
    <w:p w14:paraId="056062EA" w14:textId="77777777" w:rsidR="00FB4156" w:rsidRPr="00D23A8F" w:rsidRDefault="00FB4156" w:rsidP="00FB4156">
      <w:pPr>
        <w:spacing w:after="0" w:line="240" w:lineRule="auto"/>
        <w:jc w:val="both"/>
        <w:rPr>
          <w:rFonts w:ascii="Arial" w:hAnsi="Arial" w:cs="Arial"/>
          <w:sz w:val="20"/>
          <w:szCs w:val="20"/>
          <w:lang w:val="hr-HR"/>
        </w:rPr>
      </w:pPr>
    </w:p>
    <w:p w14:paraId="5DBF6C6B" w14:textId="77777777" w:rsidR="00FB4156" w:rsidRPr="00D23A8F" w:rsidRDefault="00FB4156" w:rsidP="00FB4156">
      <w:pPr>
        <w:spacing w:after="0" w:line="240" w:lineRule="auto"/>
        <w:jc w:val="both"/>
        <w:rPr>
          <w:rFonts w:ascii="Arial" w:hAnsi="Arial" w:cs="Arial"/>
          <w:sz w:val="20"/>
          <w:szCs w:val="20"/>
          <w:lang w:val="hr-HR"/>
        </w:rPr>
      </w:pPr>
      <w:r w:rsidRPr="00D23A8F">
        <w:rPr>
          <w:rFonts w:ascii="Arial" w:hAnsi="Arial" w:cs="Arial"/>
          <w:sz w:val="20"/>
          <w:szCs w:val="20"/>
          <w:lang w:val="hr-HR"/>
        </w:rPr>
        <w:t>Demografski trendovi u Federaciji BiH, zajedno s postojećim zakonskim okvirom koji se odnosi na starenje stanovništva, podrazumijevaju mnogobrojne izazove donositeljima odluka, udruženjima građana, zajednicama kao i pravnim osobama koji rade u sektoru zbrinjavanja starijih osoba. UN DESA pretpostavlja da će u Bosni i Hercegovini 2060. godine udio osoba u dobi od 65 godina i više u ukupnoj populaciji biti iznad 30%, dok je u 2010. godini bilo oko 15%. Konstantan porast broja starijih osoba u populaciji stanovništva i u populaciji radno-sposobnog stanovništva ima znatne implikacije po većinu zemalja, a posebno u pogledu održivosti postojećih formalnih i neformalnih modaliteta pružanja podrške starijim osobama.</w:t>
      </w:r>
    </w:p>
    <w:p w14:paraId="13AF34AB" w14:textId="77777777" w:rsidR="00FB4156" w:rsidRPr="00D23A8F" w:rsidRDefault="00FB4156" w:rsidP="00FB4156">
      <w:pPr>
        <w:spacing w:after="0" w:line="240" w:lineRule="auto"/>
        <w:jc w:val="both"/>
        <w:rPr>
          <w:rFonts w:ascii="Arial" w:hAnsi="Arial" w:cs="Arial"/>
          <w:sz w:val="20"/>
          <w:szCs w:val="20"/>
          <w:lang w:val="hr-HR"/>
        </w:rPr>
      </w:pPr>
    </w:p>
    <w:p w14:paraId="438437E6" w14:textId="77777777" w:rsidR="00FB4156" w:rsidRPr="00D23A8F" w:rsidRDefault="00FB4156" w:rsidP="00FB4156">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Ključni problemi s kojima se susreće starija populacija su mala mjesečna primanja, povećani troškovi života, visoki morbiditeti kardiovaskularnih i malignih oboljenja, kao i s njima vezani mortaliteti, visoka učestalost smanjenih osjetilnih i tjelesnih sposobnosti, te neuroloških i mentalnih poremećaja kao što su Alchajmerova bolest, Parkinsonova bolest, polineuritis, akutna psihoza, demencija i depresija. Također, na starije osobe se, uglavnom, gleda kao na korisnike prava iz mirovinskog sistema, kao i prava iz sistema zdravstvene i socijalne zaštite, čime se ističu njihovi troškovi umjesto da se promatraju kao resurs za </w:t>
      </w:r>
      <w:r w:rsidR="00B467AC" w:rsidRPr="00D23A8F">
        <w:rPr>
          <w:rFonts w:ascii="Arial" w:hAnsi="Arial" w:cs="Arial"/>
          <w:sz w:val="20"/>
          <w:szCs w:val="20"/>
          <w:lang w:val="hr-HR"/>
        </w:rPr>
        <w:t>unapređ</w:t>
      </w:r>
      <w:r w:rsidRPr="00D23A8F">
        <w:rPr>
          <w:rFonts w:ascii="Arial" w:hAnsi="Arial" w:cs="Arial"/>
          <w:sz w:val="20"/>
          <w:szCs w:val="20"/>
          <w:lang w:val="hr-HR"/>
        </w:rPr>
        <w:t>enje kapaciteta u zajednici.</w:t>
      </w:r>
    </w:p>
    <w:p w14:paraId="426139BD" w14:textId="77777777" w:rsidR="00FB4156" w:rsidRPr="00D23A8F" w:rsidRDefault="00FB4156" w:rsidP="00FB4156">
      <w:pPr>
        <w:spacing w:after="0" w:line="240" w:lineRule="auto"/>
        <w:jc w:val="both"/>
        <w:rPr>
          <w:rFonts w:ascii="Arial" w:hAnsi="Arial" w:cs="Arial"/>
          <w:sz w:val="20"/>
          <w:szCs w:val="20"/>
          <w:lang w:val="hr-HR"/>
        </w:rPr>
      </w:pPr>
    </w:p>
    <w:p w14:paraId="26F0D091" w14:textId="77777777" w:rsidR="00FB4156" w:rsidRPr="00D23A8F" w:rsidRDefault="00FB4156" w:rsidP="00FB4156">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Procjena je da će do 2050. godine najveću pojedinačnu grupu ljudi činiti starije žene koje trenutno čine oko 54% populacije starije od 60 godina i 63% populacije starije od 80 godina. Globalno gledano, u 2014. godini žene u prosjeku nadžive muškarce za 4,6 godina. Također, žena koja danas ima 60 godina </w:t>
      </w:r>
      <w:r w:rsidRPr="00D23A8F">
        <w:rPr>
          <w:rFonts w:ascii="Arial" w:hAnsi="Arial" w:cs="Arial"/>
          <w:sz w:val="20"/>
          <w:szCs w:val="20"/>
          <w:lang w:val="hr-HR"/>
        </w:rPr>
        <w:lastRenderedPageBreak/>
        <w:t>može očekivati da će doživjeti 82. godinu, a muškarac 79. godinu</w:t>
      </w:r>
      <w:r w:rsidR="00247E0D">
        <w:rPr>
          <w:rStyle w:val="FootnoteReference"/>
          <w:rFonts w:ascii="Arial" w:hAnsi="Arial" w:cs="Arial"/>
          <w:sz w:val="20"/>
          <w:szCs w:val="20"/>
          <w:lang w:val="hr-HR"/>
        </w:rPr>
        <w:footnoteReference w:id="4"/>
      </w:r>
      <w:r w:rsidRPr="00D23A8F">
        <w:rPr>
          <w:rFonts w:ascii="Arial" w:hAnsi="Arial" w:cs="Arial"/>
          <w:sz w:val="20"/>
          <w:szCs w:val="20"/>
          <w:lang w:val="hr-HR"/>
        </w:rPr>
        <w:t>. Samim tim, starije žene češće postaju udovice i žive same, s malom vjero</w:t>
      </w:r>
      <w:r w:rsidR="00DF7D86" w:rsidRPr="00D23A8F">
        <w:rPr>
          <w:rFonts w:ascii="Arial" w:hAnsi="Arial" w:cs="Arial"/>
          <w:sz w:val="20"/>
          <w:szCs w:val="20"/>
          <w:lang w:val="hr-HR"/>
        </w:rPr>
        <w:t>j</w:t>
      </w:r>
      <w:r w:rsidRPr="00D23A8F">
        <w:rPr>
          <w:rFonts w:ascii="Arial" w:hAnsi="Arial" w:cs="Arial"/>
          <w:sz w:val="20"/>
          <w:szCs w:val="20"/>
          <w:lang w:val="hr-HR"/>
        </w:rPr>
        <w:t>atnoćom da se ponov</w:t>
      </w:r>
      <w:r w:rsidR="00DF7D86" w:rsidRPr="00D23A8F">
        <w:rPr>
          <w:rFonts w:ascii="Arial" w:hAnsi="Arial" w:cs="Arial"/>
          <w:sz w:val="20"/>
          <w:szCs w:val="20"/>
          <w:lang w:val="hr-HR"/>
        </w:rPr>
        <w:t>n</w:t>
      </w:r>
      <w:r w:rsidRPr="00D23A8F">
        <w:rPr>
          <w:rFonts w:ascii="Arial" w:hAnsi="Arial" w:cs="Arial"/>
          <w:sz w:val="20"/>
          <w:szCs w:val="20"/>
          <w:lang w:val="hr-HR"/>
        </w:rPr>
        <w:t>o udaju</w:t>
      </w:r>
      <w:r w:rsidR="00247E0D">
        <w:rPr>
          <w:rStyle w:val="FootnoteReference"/>
          <w:rFonts w:ascii="Arial" w:hAnsi="Arial" w:cs="Arial"/>
          <w:sz w:val="20"/>
          <w:szCs w:val="20"/>
          <w:lang w:val="hr-HR"/>
        </w:rPr>
        <w:footnoteReference w:id="5"/>
      </w:r>
      <w:r w:rsidRPr="00D23A8F">
        <w:rPr>
          <w:rFonts w:ascii="Arial" w:hAnsi="Arial" w:cs="Arial"/>
          <w:sz w:val="20"/>
          <w:szCs w:val="20"/>
          <w:lang w:val="hr-HR"/>
        </w:rPr>
        <w:t xml:space="preserve">. Ekonomska situacija starijih žena </w:t>
      </w:r>
      <w:r w:rsidR="00DF7D86" w:rsidRPr="00D23A8F">
        <w:rPr>
          <w:rFonts w:ascii="Arial" w:hAnsi="Arial" w:cs="Arial"/>
          <w:sz w:val="20"/>
          <w:szCs w:val="20"/>
          <w:lang w:val="hr-HR"/>
        </w:rPr>
        <w:t>u znatnoj mjeri ovisi o</w:t>
      </w:r>
      <w:r w:rsidRPr="00D23A8F">
        <w:rPr>
          <w:rFonts w:ascii="Arial" w:hAnsi="Arial" w:cs="Arial"/>
          <w:sz w:val="20"/>
          <w:szCs w:val="20"/>
          <w:lang w:val="hr-HR"/>
        </w:rPr>
        <w:t xml:space="preserve"> bračno</w:t>
      </w:r>
      <w:r w:rsidR="00DF7D86" w:rsidRPr="00D23A8F">
        <w:rPr>
          <w:rFonts w:ascii="Arial" w:hAnsi="Arial" w:cs="Arial"/>
          <w:sz w:val="20"/>
          <w:szCs w:val="20"/>
          <w:lang w:val="hr-HR"/>
        </w:rPr>
        <w:t>m</w:t>
      </w:r>
      <w:r w:rsidRPr="00D23A8F">
        <w:rPr>
          <w:rFonts w:ascii="Arial" w:hAnsi="Arial" w:cs="Arial"/>
          <w:sz w:val="20"/>
          <w:szCs w:val="20"/>
          <w:lang w:val="hr-HR"/>
        </w:rPr>
        <w:t xml:space="preserve"> stanj</w:t>
      </w:r>
      <w:r w:rsidR="00DF7D86" w:rsidRPr="00D23A8F">
        <w:rPr>
          <w:rFonts w:ascii="Arial" w:hAnsi="Arial" w:cs="Arial"/>
          <w:sz w:val="20"/>
          <w:szCs w:val="20"/>
          <w:lang w:val="hr-HR"/>
        </w:rPr>
        <w:t>u</w:t>
      </w:r>
      <w:r w:rsidRPr="00D23A8F">
        <w:rPr>
          <w:rFonts w:ascii="Arial" w:hAnsi="Arial" w:cs="Arial"/>
          <w:sz w:val="20"/>
          <w:szCs w:val="20"/>
          <w:lang w:val="hr-HR"/>
        </w:rPr>
        <w:t xml:space="preserve"> nego </w:t>
      </w:r>
      <w:r w:rsidR="00DF7D86" w:rsidRPr="00D23A8F">
        <w:rPr>
          <w:rFonts w:ascii="Arial" w:hAnsi="Arial" w:cs="Arial"/>
          <w:sz w:val="20"/>
          <w:szCs w:val="20"/>
          <w:lang w:val="hr-HR"/>
        </w:rPr>
        <w:t xml:space="preserve">što je to slučaj </w:t>
      </w:r>
      <w:r w:rsidRPr="00D23A8F">
        <w:rPr>
          <w:rFonts w:ascii="Arial" w:hAnsi="Arial" w:cs="Arial"/>
          <w:sz w:val="20"/>
          <w:szCs w:val="20"/>
          <w:lang w:val="hr-HR"/>
        </w:rPr>
        <w:t>kod muškaraca. Podaci pokazuju da jedna trećina žena živi sama u odnosu na samo 15% muškaraca. Gubitak supružnika čini starije žene ranjivijim i s</w:t>
      </w:r>
      <w:r w:rsidR="00DF7D86" w:rsidRPr="00D23A8F">
        <w:rPr>
          <w:rFonts w:ascii="Arial" w:hAnsi="Arial" w:cs="Arial"/>
          <w:sz w:val="20"/>
          <w:szCs w:val="20"/>
          <w:lang w:val="hr-HR"/>
        </w:rPr>
        <w:t xml:space="preserve"> aspekta</w:t>
      </w:r>
      <w:r w:rsidRPr="00D23A8F">
        <w:rPr>
          <w:rFonts w:ascii="Arial" w:hAnsi="Arial" w:cs="Arial"/>
          <w:sz w:val="20"/>
          <w:szCs w:val="20"/>
          <w:lang w:val="hr-HR"/>
        </w:rPr>
        <w:t xml:space="preserve"> rizika od siromaštva. Nadalje, studije koje obuhva</w:t>
      </w:r>
      <w:r w:rsidR="00DF7D86" w:rsidRPr="00D23A8F">
        <w:rPr>
          <w:rFonts w:ascii="Arial" w:hAnsi="Arial" w:cs="Arial"/>
          <w:sz w:val="20"/>
          <w:szCs w:val="20"/>
          <w:lang w:val="hr-HR"/>
        </w:rPr>
        <w:t>ć</w:t>
      </w:r>
      <w:r w:rsidRPr="00D23A8F">
        <w:rPr>
          <w:rFonts w:ascii="Arial" w:hAnsi="Arial" w:cs="Arial"/>
          <w:sz w:val="20"/>
          <w:szCs w:val="20"/>
          <w:lang w:val="hr-HR"/>
        </w:rPr>
        <w:t>aju i razvijene zemlje i zeml</w:t>
      </w:r>
      <w:r w:rsidR="00DF7D86" w:rsidRPr="00D23A8F">
        <w:rPr>
          <w:rFonts w:ascii="Arial" w:hAnsi="Arial" w:cs="Arial"/>
          <w:sz w:val="20"/>
          <w:szCs w:val="20"/>
          <w:lang w:val="hr-HR"/>
        </w:rPr>
        <w:t xml:space="preserve">je u razvoju </w:t>
      </w:r>
      <w:r w:rsidRPr="00D23A8F">
        <w:rPr>
          <w:rFonts w:ascii="Arial" w:hAnsi="Arial" w:cs="Arial"/>
          <w:sz w:val="20"/>
          <w:szCs w:val="20"/>
          <w:lang w:val="hr-HR"/>
        </w:rPr>
        <w:t xml:space="preserve">pokazale </w:t>
      </w:r>
      <w:r w:rsidR="00DF7D86" w:rsidRPr="00D23A8F">
        <w:rPr>
          <w:rFonts w:ascii="Arial" w:hAnsi="Arial" w:cs="Arial"/>
          <w:sz w:val="20"/>
          <w:szCs w:val="20"/>
          <w:lang w:val="hr-HR"/>
        </w:rPr>
        <w:t xml:space="preserve">su </w:t>
      </w:r>
      <w:r w:rsidRPr="00D23A8F">
        <w:rPr>
          <w:rFonts w:ascii="Arial" w:hAnsi="Arial" w:cs="Arial"/>
          <w:sz w:val="20"/>
          <w:szCs w:val="20"/>
          <w:lang w:val="hr-HR"/>
        </w:rPr>
        <w:t>da s</w:t>
      </w:r>
      <w:r w:rsidR="00DF7D86" w:rsidRPr="00D23A8F">
        <w:rPr>
          <w:rFonts w:ascii="Arial" w:hAnsi="Arial" w:cs="Arial"/>
          <w:sz w:val="20"/>
          <w:szCs w:val="20"/>
          <w:lang w:val="hr-HR"/>
        </w:rPr>
        <w:t>e</w:t>
      </w:r>
      <w:r w:rsidRPr="00D23A8F">
        <w:rPr>
          <w:rFonts w:ascii="Arial" w:hAnsi="Arial" w:cs="Arial"/>
          <w:sz w:val="20"/>
          <w:szCs w:val="20"/>
          <w:lang w:val="hr-HR"/>
        </w:rPr>
        <w:t xml:space="preserve"> starije osobe koje žive same češće osjećaju usamljene i depresivne, imaju lošu socijalnu mrežu i neredovne kontakte s djecom, </w:t>
      </w:r>
      <w:r w:rsidR="00DF7D86" w:rsidRPr="00D23A8F">
        <w:rPr>
          <w:rFonts w:ascii="Arial" w:hAnsi="Arial" w:cs="Arial"/>
          <w:sz w:val="20"/>
          <w:szCs w:val="20"/>
          <w:lang w:val="hr-HR"/>
        </w:rPr>
        <w:t>te</w:t>
      </w:r>
      <w:r w:rsidRPr="00D23A8F">
        <w:rPr>
          <w:rFonts w:ascii="Arial" w:hAnsi="Arial" w:cs="Arial"/>
          <w:sz w:val="20"/>
          <w:szCs w:val="20"/>
          <w:lang w:val="hr-HR"/>
        </w:rPr>
        <w:t xml:space="preserve"> češće odlaze u instituciju kada im se zdrav</w:t>
      </w:r>
      <w:r w:rsidR="00DF7D86" w:rsidRPr="00D23A8F">
        <w:rPr>
          <w:rFonts w:ascii="Arial" w:hAnsi="Arial" w:cs="Arial"/>
          <w:sz w:val="20"/>
          <w:szCs w:val="20"/>
          <w:lang w:val="hr-HR"/>
        </w:rPr>
        <w:t>lje pogorša u odnosu na one koje</w:t>
      </w:r>
      <w:r w:rsidRPr="00D23A8F">
        <w:rPr>
          <w:rFonts w:ascii="Arial" w:hAnsi="Arial" w:cs="Arial"/>
          <w:sz w:val="20"/>
          <w:szCs w:val="20"/>
          <w:lang w:val="hr-HR"/>
        </w:rPr>
        <w:t xml:space="preserve"> žive u višegeneracijskim obiteljima. Starenje, također, dovodi i do multiplikacije diskriminacije, tako da starije osobe postaju podložne diskriminaciji po više osnova. </w:t>
      </w:r>
    </w:p>
    <w:p w14:paraId="7F7E1A65" w14:textId="77777777" w:rsidR="00FB4156" w:rsidRPr="00D23A8F" w:rsidRDefault="00FB4156" w:rsidP="00FB4156">
      <w:pPr>
        <w:spacing w:after="0" w:line="240" w:lineRule="auto"/>
        <w:jc w:val="both"/>
        <w:rPr>
          <w:rFonts w:ascii="Arial" w:hAnsi="Arial" w:cs="Arial"/>
          <w:sz w:val="20"/>
          <w:szCs w:val="20"/>
          <w:lang w:val="hr-HR"/>
        </w:rPr>
      </w:pPr>
    </w:p>
    <w:p w14:paraId="23C79F16" w14:textId="77777777" w:rsidR="00FB4156" w:rsidRPr="00D23A8F" w:rsidRDefault="00FB4156" w:rsidP="00FB4156">
      <w:pPr>
        <w:spacing w:after="0" w:line="240" w:lineRule="auto"/>
        <w:jc w:val="both"/>
        <w:rPr>
          <w:rFonts w:ascii="Arial" w:hAnsi="Arial" w:cs="Arial"/>
          <w:sz w:val="20"/>
          <w:szCs w:val="20"/>
          <w:lang w:val="hr-HR"/>
        </w:rPr>
      </w:pPr>
      <w:r w:rsidRPr="00D23A8F">
        <w:rPr>
          <w:rFonts w:ascii="Arial" w:hAnsi="Arial" w:cs="Arial"/>
          <w:sz w:val="20"/>
          <w:szCs w:val="20"/>
          <w:lang w:val="hr-HR"/>
        </w:rPr>
        <w:t>Najnovija procjena koja se odnosi na globalno opterećenje bolestima pokazuje da u posl</w:t>
      </w:r>
      <w:r w:rsidR="00DF7D86" w:rsidRPr="00D23A8F">
        <w:rPr>
          <w:rFonts w:ascii="Arial" w:hAnsi="Arial" w:cs="Arial"/>
          <w:sz w:val="20"/>
          <w:szCs w:val="20"/>
          <w:lang w:val="hr-HR"/>
        </w:rPr>
        <w:t>j</w:t>
      </w:r>
      <w:r w:rsidRPr="00D23A8F">
        <w:rPr>
          <w:rFonts w:ascii="Arial" w:hAnsi="Arial" w:cs="Arial"/>
          <w:sz w:val="20"/>
          <w:szCs w:val="20"/>
          <w:lang w:val="hr-HR"/>
        </w:rPr>
        <w:t>ednjih 20 godina očekivano trajanje života provedenog u zdravlju raste sporije nego ukupno očekivano trajanje života. U</w:t>
      </w:r>
      <w:r w:rsidR="00DF7D86" w:rsidRPr="00D23A8F">
        <w:rPr>
          <w:rFonts w:ascii="Arial" w:hAnsi="Arial" w:cs="Arial"/>
          <w:sz w:val="20"/>
          <w:szCs w:val="20"/>
          <w:lang w:val="hr-HR"/>
        </w:rPr>
        <w:t>s</w:t>
      </w:r>
      <w:r w:rsidRPr="00D23A8F">
        <w:rPr>
          <w:rFonts w:ascii="Arial" w:hAnsi="Arial" w:cs="Arial"/>
          <w:sz w:val="20"/>
          <w:szCs w:val="20"/>
          <w:lang w:val="hr-HR"/>
        </w:rPr>
        <w:t>poređivanjem podataka od prije dv</w:t>
      </w:r>
      <w:r w:rsidR="00DF7D86" w:rsidRPr="00D23A8F">
        <w:rPr>
          <w:rFonts w:ascii="Arial" w:hAnsi="Arial" w:cs="Arial"/>
          <w:sz w:val="20"/>
          <w:szCs w:val="20"/>
          <w:lang w:val="hr-HR"/>
        </w:rPr>
        <w:t>a desetljeća</w:t>
      </w:r>
      <w:r w:rsidRPr="00D23A8F">
        <w:rPr>
          <w:rFonts w:ascii="Arial" w:hAnsi="Arial" w:cs="Arial"/>
          <w:sz w:val="20"/>
          <w:szCs w:val="20"/>
          <w:lang w:val="hr-HR"/>
        </w:rPr>
        <w:t xml:space="preserve"> i današnjih, uočeno je da je trenutna situacija lošija ako p</w:t>
      </w:r>
      <w:r w:rsidR="00DF7D86" w:rsidRPr="00D23A8F">
        <w:rPr>
          <w:rFonts w:ascii="Arial" w:hAnsi="Arial" w:cs="Arial"/>
          <w:sz w:val="20"/>
          <w:szCs w:val="20"/>
          <w:lang w:val="hr-HR"/>
        </w:rPr>
        <w:t>ro</w:t>
      </w:r>
      <w:r w:rsidRPr="00D23A8F">
        <w:rPr>
          <w:rFonts w:ascii="Arial" w:hAnsi="Arial" w:cs="Arial"/>
          <w:sz w:val="20"/>
          <w:szCs w:val="20"/>
          <w:lang w:val="hr-HR"/>
        </w:rPr>
        <w:t>matramo broj godina provedenih u zdravlju i bez smanjenih tjelesnih sposobnosti. Za svaku godinu života p</w:t>
      </w:r>
      <w:r w:rsidR="00DF7D86" w:rsidRPr="00D23A8F">
        <w:rPr>
          <w:rFonts w:ascii="Arial" w:hAnsi="Arial" w:cs="Arial"/>
          <w:sz w:val="20"/>
          <w:szCs w:val="20"/>
          <w:lang w:val="hr-HR"/>
        </w:rPr>
        <w:t>oslije 50 godina starosti, dobiv</w:t>
      </w:r>
      <w:r w:rsidRPr="00D23A8F">
        <w:rPr>
          <w:rFonts w:ascii="Arial" w:hAnsi="Arial" w:cs="Arial"/>
          <w:sz w:val="20"/>
          <w:szCs w:val="20"/>
          <w:lang w:val="hr-HR"/>
        </w:rPr>
        <w:t>a se samo oko 9,5 mjeseci zdravog života neopterećenog bolešću</w:t>
      </w:r>
      <w:r w:rsidR="00247E0D">
        <w:rPr>
          <w:rStyle w:val="FootnoteReference"/>
          <w:rFonts w:ascii="Arial" w:hAnsi="Arial" w:cs="Arial"/>
          <w:sz w:val="20"/>
          <w:szCs w:val="20"/>
          <w:lang w:val="hr-HR"/>
        </w:rPr>
        <w:footnoteReference w:id="6"/>
      </w:r>
      <w:r w:rsidRPr="00D23A8F">
        <w:rPr>
          <w:rFonts w:ascii="Arial" w:hAnsi="Arial" w:cs="Arial"/>
          <w:sz w:val="20"/>
          <w:szCs w:val="20"/>
          <w:lang w:val="hr-HR"/>
        </w:rPr>
        <w:t xml:space="preserve">. </w:t>
      </w:r>
    </w:p>
    <w:p w14:paraId="3C2ED55A" w14:textId="77777777" w:rsidR="00FB4156" w:rsidRPr="00D23A8F" w:rsidRDefault="00FB4156" w:rsidP="00FB4156">
      <w:pPr>
        <w:spacing w:after="0" w:line="240" w:lineRule="auto"/>
        <w:jc w:val="both"/>
        <w:rPr>
          <w:rFonts w:ascii="Arial" w:hAnsi="Arial" w:cs="Arial"/>
          <w:sz w:val="20"/>
          <w:szCs w:val="20"/>
          <w:lang w:val="hr-HR"/>
        </w:rPr>
      </w:pPr>
    </w:p>
    <w:p w14:paraId="6BBBA6AC" w14:textId="77777777" w:rsidR="00FB4156" w:rsidRDefault="00DF7D86" w:rsidP="00FB4156">
      <w:pPr>
        <w:spacing w:after="0" w:line="240" w:lineRule="auto"/>
        <w:jc w:val="both"/>
        <w:rPr>
          <w:rFonts w:ascii="Arial" w:hAnsi="Arial" w:cs="Arial"/>
          <w:sz w:val="20"/>
          <w:szCs w:val="20"/>
          <w:lang w:val="hr-HR"/>
        </w:rPr>
      </w:pPr>
      <w:r w:rsidRPr="00D23A8F">
        <w:rPr>
          <w:rFonts w:ascii="Arial" w:hAnsi="Arial" w:cs="Arial"/>
          <w:sz w:val="20"/>
          <w:szCs w:val="20"/>
          <w:lang w:val="hr-HR"/>
        </w:rPr>
        <w:t>Po popisu stanovništva iz 2013. godine, n</w:t>
      </w:r>
      <w:r w:rsidR="00FB4156" w:rsidRPr="00D23A8F">
        <w:rPr>
          <w:rFonts w:ascii="Arial" w:hAnsi="Arial" w:cs="Arial"/>
          <w:sz w:val="20"/>
          <w:szCs w:val="20"/>
          <w:lang w:val="hr-HR"/>
        </w:rPr>
        <w:t>a području F</w:t>
      </w:r>
      <w:r w:rsidRPr="00D23A8F">
        <w:rPr>
          <w:rFonts w:ascii="Arial" w:hAnsi="Arial" w:cs="Arial"/>
          <w:sz w:val="20"/>
          <w:szCs w:val="20"/>
          <w:lang w:val="hr-HR"/>
        </w:rPr>
        <w:t xml:space="preserve">ederacije </w:t>
      </w:r>
      <w:r w:rsidR="00FB4156" w:rsidRPr="00D23A8F">
        <w:rPr>
          <w:rFonts w:ascii="Arial" w:hAnsi="Arial" w:cs="Arial"/>
          <w:sz w:val="20"/>
          <w:szCs w:val="20"/>
          <w:lang w:val="hr-HR"/>
        </w:rPr>
        <w:t>BiH živi 2.219.220 stanovnika, od čega je 49% muškaraca i 51% žena. Oko 12,9% populacije je u dobnoj skupini od 65 godina i više, pri čemu je oko 10,9% starijih muškaraca i 14,8% starijih žena. Najveći udio populacije starije od 65 godina je u Kantonu 10 (17,7%), a najmanji u Unsko-sanskom kantonu 10,7%.</w:t>
      </w:r>
    </w:p>
    <w:p w14:paraId="18F6118B" w14:textId="77777777" w:rsidR="00247E0D" w:rsidRDefault="00247E0D" w:rsidP="00FB4156">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253"/>
        <w:gridCol w:w="1302"/>
        <w:gridCol w:w="1302"/>
        <w:gridCol w:w="1303"/>
        <w:gridCol w:w="1302"/>
        <w:gridCol w:w="1302"/>
        <w:gridCol w:w="1303"/>
        <w:gridCol w:w="1302"/>
        <w:gridCol w:w="1302"/>
        <w:gridCol w:w="1303"/>
      </w:tblGrid>
      <w:tr w:rsidR="00B423CD" w14:paraId="6A836277" w14:textId="77777777" w:rsidTr="00B423CD">
        <w:trPr>
          <w:trHeight w:val="170"/>
        </w:trPr>
        <w:tc>
          <w:tcPr>
            <w:tcW w:w="2253" w:type="dxa"/>
            <w:shd w:val="clear" w:color="auto" w:fill="92D050"/>
            <w:vAlign w:val="center"/>
          </w:tcPr>
          <w:p w14:paraId="330BBB1E"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Naziv kantona</w:t>
            </w:r>
          </w:p>
        </w:tc>
        <w:tc>
          <w:tcPr>
            <w:tcW w:w="1302" w:type="dxa"/>
            <w:shd w:val="clear" w:color="auto" w:fill="92D050"/>
            <w:vAlign w:val="center"/>
          </w:tcPr>
          <w:p w14:paraId="64163B86"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Ukupno</w:t>
            </w:r>
          </w:p>
        </w:tc>
        <w:tc>
          <w:tcPr>
            <w:tcW w:w="1302" w:type="dxa"/>
            <w:shd w:val="clear" w:color="auto" w:fill="92D050"/>
            <w:vAlign w:val="center"/>
          </w:tcPr>
          <w:p w14:paraId="43F6646A"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0-19</w:t>
            </w:r>
          </w:p>
        </w:tc>
        <w:tc>
          <w:tcPr>
            <w:tcW w:w="1303" w:type="dxa"/>
            <w:shd w:val="clear" w:color="auto" w:fill="92D050"/>
            <w:vAlign w:val="center"/>
          </w:tcPr>
          <w:p w14:paraId="5E76FD17"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20-64</w:t>
            </w:r>
          </w:p>
        </w:tc>
        <w:tc>
          <w:tcPr>
            <w:tcW w:w="1302" w:type="dxa"/>
            <w:shd w:val="clear" w:color="auto" w:fill="92D050"/>
            <w:vAlign w:val="center"/>
          </w:tcPr>
          <w:p w14:paraId="15D8393E"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65-69</w:t>
            </w:r>
          </w:p>
        </w:tc>
        <w:tc>
          <w:tcPr>
            <w:tcW w:w="1302" w:type="dxa"/>
            <w:shd w:val="clear" w:color="auto" w:fill="92D050"/>
            <w:vAlign w:val="center"/>
          </w:tcPr>
          <w:p w14:paraId="2318C9DB"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70-74</w:t>
            </w:r>
          </w:p>
        </w:tc>
        <w:tc>
          <w:tcPr>
            <w:tcW w:w="1303" w:type="dxa"/>
            <w:shd w:val="clear" w:color="auto" w:fill="92D050"/>
            <w:vAlign w:val="center"/>
          </w:tcPr>
          <w:p w14:paraId="0904913B"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75-79</w:t>
            </w:r>
          </w:p>
        </w:tc>
        <w:tc>
          <w:tcPr>
            <w:tcW w:w="1302" w:type="dxa"/>
            <w:shd w:val="clear" w:color="auto" w:fill="92D050"/>
            <w:vAlign w:val="center"/>
          </w:tcPr>
          <w:p w14:paraId="0F444088"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80-84</w:t>
            </w:r>
          </w:p>
        </w:tc>
        <w:tc>
          <w:tcPr>
            <w:tcW w:w="1302" w:type="dxa"/>
            <w:shd w:val="clear" w:color="auto" w:fill="92D050"/>
            <w:vAlign w:val="center"/>
          </w:tcPr>
          <w:p w14:paraId="486C4872"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85 i više</w:t>
            </w:r>
          </w:p>
        </w:tc>
        <w:tc>
          <w:tcPr>
            <w:tcW w:w="1303" w:type="dxa"/>
            <w:shd w:val="clear" w:color="auto" w:fill="92D050"/>
            <w:vAlign w:val="center"/>
          </w:tcPr>
          <w:p w14:paraId="7D24093D" w14:textId="77777777" w:rsidR="00247E0D" w:rsidRPr="00247E0D" w:rsidRDefault="00247E0D" w:rsidP="00247E0D">
            <w:pPr>
              <w:jc w:val="center"/>
              <w:rPr>
                <w:rFonts w:ascii="Arial" w:hAnsi="Arial" w:cs="Arial"/>
                <w:b/>
                <w:sz w:val="16"/>
                <w:szCs w:val="16"/>
                <w:lang w:val="hr-HR"/>
              </w:rPr>
            </w:pPr>
            <w:r w:rsidRPr="00247E0D">
              <w:rPr>
                <w:rFonts w:ascii="Arial" w:hAnsi="Arial" w:cs="Arial"/>
                <w:b/>
                <w:sz w:val="16"/>
                <w:szCs w:val="16"/>
                <w:lang w:val="hr-HR"/>
              </w:rPr>
              <w:t>Prosječna starost</w:t>
            </w:r>
          </w:p>
        </w:tc>
      </w:tr>
      <w:tr w:rsidR="00B423CD" w14:paraId="06F2449D" w14:textId="77777777" w:rsidTr="00B423CD">
        <w:trPr>
          <w:trHeight w:val="170"/>
        </w:trPr>
        <w:tc>
          <w:tcPr>
            <w:tcW w:w="2253" w:type="dxa"/>
            <w:shd w:val="clear" w:color="auto" w:fill="FFFF00"/>
          </w:tcPr>
          <w:p w14:paraId="4D65726E" w14:textId="77777777" w:rsidR="00247E0D" w:rsidRPr="00247E0D" w:rsidRDefault="00B423CD" w:rsidP="00247E0D">
            <w:pPr>
              <w:jc w:val="center"/>
              <w:rPr>
                <w:rFonts w:ascii="Arial" w:hAnsi="Arial" w:cs="Arial"/>
                <w:sz w:val="16"/>
                <w:szCs w:val="16"/>
              </w:rPr>
            </w:pPr>
            <w:r>
              <w:rPr>
                <w:rFonts w:ascii="Arial" w:hAnsi="Arial" w:cs="Arial"/>
                <w:sz w:val="16"/>
                <w:szCs w:val="16"/>
              </w:rPr>
              <w:t>Unsko-sanski</w:t>
            </w:r>
          </w:p>
        </w:tc>
        <w:tc>
          <w:tcPr>
            <w:tcW w:w="1302" w:type="dxa"/>
            <w:shd w:val="clear" w:color="auto" w:fill="FFFF00"/>
            <w:vAlign w:val="center"/>
          </w:tcPr>
          <w:p w14:paraId="47E3C1D3"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273.261</w:t>
            </w:r>
          </w:p>
        </w:tc>
        <w:tc>
          <w:tcPr>
            <w:tcW w:w="1302" w:type="dxa"/>
            <w:shd w:val="clear" w:color="auto" w:fill="FFFF00"/>
            <w:vAlign w:val="center"/>
          </w:tcPr>
          <w:p w14:paraId="078F89A8"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69.360</w:t>
            </w:r>
          </w:p>
        </w:tc>
        <w:tc>
          <w:tcPr>
            <w:tcW w:w="1303" w:type="dxa"/>
            <w:shd w:val="clear" w:color="auto" w:fill="FFFF00"/>
            <w:vAlign w:val="center"/>
          </w:tcPr>
          <w:p w14:paraId="28A0A8E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174.638</w:t>
            </w:r>
          </w:p>
        </w:tc>
        <w:tc>
          <w:tcPr>
            <w:tcW w:w="1302" w:type="dxa"/>
            <w:shd w:val="clear" w:color="auto" w:fill="FFFF00"/>
            <w:vAlign w:val="center"/>
          </w:tcPr>
          <w:p w14:paraId="367B9814"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9.626</w:t>
            </w:r>
          </w:p>
        </w:tc>
        <w:tc>
          <w:tcPr>
            <w:tcW w:w="1302" w:type="dxa"/>
            <w:shd w:val="clear" w:color="auto" w:fill="FFFF00"/>
            <w:vAlign w:val="center"/>
          </w:tcPr>
          <w:p w14:paraId="3E86170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8.824</w:t>
            </w:r>
          </w:p>
        </w:tc>
        <w:tc>
          <w:tcPr>
            <w:tcW w:w="1303" w:type="dxa"/>
            <w:shd w:val="clear" w:color="auto" w:fill="FFFF00"/>
            <w:vAlign w:val="center"/>
          </w:tcPr>
          <w:p w14:paraId="392E2044"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6.527</w:t>
            </w:r>
          </w:p>
        </w:tc>
        <w:tc>
          <w:tcPr>
            <w:tcW w:w="1302" w:type="dxa"/>
            <w:shd w:val="clear" w:color="auto" w:fill="FFFF00"/>
            <w:vAlign w:val="center"/>
          </w:tcPr>
          <w:p w14:paraId="39989770"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3.067</w:t>
            </w:r>
          </w:p>
        </w:tc>
        <w:tc>
          <w:tcPr>
            <w:tcW w:w="1302" w:type="dxa"/>
            <w:shd w:val="clear" w:color="auto" w:fill="FFFF00"/>
            <w:vAlign w:val="center"/>
          </w:tcPr>
          <w:p w14:paraId="2DF6692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1.219</w:t>
            </w:r>
          </w:p>
        </w:tc>
        <w:tc>
          <w:tcPr>
            <w:tcW w:w="1303" w:type="dxa"/>
            <w:shd w:val="clear" w:color="auto" w:fill="FFFF00"/>
            <w:vAlign w:val="center"/>
          </w:tcPr>
          <w:p w14:paraId="612C98E4"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36,55</w:t>
            </w:r>
          </w:p>
        </w:tc>
      </w:tr>
      <w:tr w:rsidR="00B423CD" w14:paraId="0A1E2E97" w14:textId="77777777" w:rsidTr="00B423CD">
        <w:trPr>
          <w:trHeight w:val="170"/>
        </w:trPr>
        <w:tc>
          <w:tcPr>
            <w:tcW w:w="2253" w:type="dxa"/>
            <w:shd w:val="clear" w:color="auto" w:fill="FFFF00"/>
          </w:tcPr>
          <w:p w14:paraId="173EF016" w14:textId="77777777" w:rsidR="00247E0D" w:rsidRPr="00247E0D" w:rsidRDefault="00B423CD" w:rsidP="00247E0D">
            <w:pPr>
              <w:jc w:val="center"/>
              <w:rPr>
                <w:rFonts w:ascii="Arial" w:hAnsi="Arial" w:cs="Arial"/>
                <w:sz w:val="16"/>
                <w:szCs w:val="16"/>
              </w:rPr>
            </w:pPr>
            <w:r>
              <w:rPr>
                <w:rFonts w:ascii="Arial" w:hAnsi="Arial" w:cs="Arial"/>
                <w:sz w:val="16"/>
                <w:szCs w:val="16"/>
              </w:rPr>
              <w:t>Posavski</w:t>
            </w:r>
          </w:p>
        </w:tc>
        <w:tc>
          <w:tcPr>
            <w:tcW w:w="1302" w:type="dxa"/>
            <w:shd w:val="clear" w:color="auto" w:fill="FFFF00"/>
            <w:vAlign w:val="center"/>
          </w:tcPr>
          <w:p w14:paraId="648D468B"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43.453</w:t>
            </w:r>
          </w:p>
        </w:tc>
        <w:tc>
          <w:tcPr>
            <w:tcW w:w="1302" w:type="dxa"/>
            <w:shd w:val="clear" w:color="auto" w:fill="FFFF00"/>
            <w:vAlign w:val="center"/>
          </w:tcPr>
          <w:p w14:paraId="1AD83870"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9.051</w:t>
            </w:r>
          </w:p>
        </w:tc>
        <w:tc>
          <w:tcPr>
            <w:tcW w:w="1303" w:type="dxa"/>
            <w:shd w:val="clear" w:color="auto" w:fill="FFFF00"/>
            <w:vAlign w:val="center"/>
          </w:tcPr>
          <w:p w14:paraId="73F9D06A"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27.883</w:t>
            </w:r>
          </w:p>
        </w:tc>
        <w:tc>
          <w:tcPr>
            <w:tcW w:w="1302" w:type="dxa"/>
            <w:shd w:val="clear" w:color="auto" w:fill="FFFF00"/>
            <w:vAlign w:val="center"/>
          </w:tcPr>
          <w:p w14:paraId="51BD6765"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2.138</w:t>
            </w:r>
          </w:p>
        </w:tc>
        <w:tc>
          <w:tcPr>
            <w:tcW w:w="1302" w:type="dxa"/>
            <w:shd w:val="clear" w:color="auto" w:fill="FFFF00"/>
            <w:vAlign w:val="center"/>
          </w:tcPr>
          <w:p w14:paraId="6A34755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1.934</w:t>
            </w:r>
          </w:p>
        </w:tc>
        <w:tc>
          <w:tcPr>
            <w:tcW w:w="1303" w:type="dxa"/>
            <w:shd w:val="clear" w:color="auto" w:fill="FFFF00"/>
            <w:vAlign w:val="center"/>
          </w:tcPr>
          <w:p w14:paraId="79858647"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1.486</w:t>
            </w:r>
          </w:p>
        </w:tc>
        <w:tc>
          <w:tcPr>
            <w:tcW w:w="1302" w:type="dxa"/>
            <w:shd w:val="clear" w:color="auto" w:fill="FFFF00"/>
            <w:vAlign w:val="center"/>
          </w:tcPr>
          <w:p w14:paraId="127D5A8A"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716</w:t>
            </w:r>
          </w:p>
        </w:tc>
        <w:tc>
          <w:tcPr>
            <w:tcW w:w="1302" w:type="dxa"/>
            <w:shd w:val="clear" w:color="auto" w:fill="FFFF00"/>
            <w:vAlign w:val="center"/>
          </w:tcPr>
          <w:p w14:paraId="6E0726A3"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245</w:t>
            </w:r>
          </w:p>
        </w:tc>
        <w:tc>
          <w:tcPr>
            <w:tcW w:w="1303" w:type="dxa"/>
            <w:shd w:val="clear" w:color="auto" w:fill="FFFF00"/>
            <w:vAlign w:val="center"/>
          </w:tcPr>
          <w:p w14:paraId="2362387F"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40,34</w:t>
            </w:r>
          </w:p>
        </w:tc>
      </w:tr>
      <w:tr w:rsidR="00B423CD" w14:paraId="07134427" w14:textId="77777777" w:rsidTr="00B423CD">
        <w:trPr>
          <w:trHeight w:val="170"/>
        </w:trPr>
        <w:tc>
          <w:tcPr>
            <w:tcW w:w="2253" w:type="dxa"/>
            <w:shd w:val="clear" w:color="auto" w:fill="FFFF00"/>
          </w:tcPr>
          <w:p w14:paraId="42EE1126" w14:textId="77777777" w:rsidR="00247E0D" w:rsidRPr="00247E0D" w:rsidRDefault="00B423CD" w:rsidP="00247E0D">
            <w:pPr>
              <w:jc w:val="center"/>
              <w:rPr>
                <w:rFonts w:ascii="Arial" w:hAnsi="Arial" w:cs="Arial"/>
                <w:sz w:val="16"/>
                <w:szCs w:val="16"/>
              </w:rPr>
            </w:pPr>
            <w:r>
              <w:rPr>
                <w:rFonts w:ascii="Arial" w:hAnsi="Arial" w:cs="Arial"/>
                <w:sz w:val="16"/>
                <w:szCs w:val="16"/>
              </w:rPr>
              <w:t>Tuzlanski</w:t>
            </w:r>
          </w:p>
        </w:tc>
        <w:tc>
          <w:tcPr>
            <w:tcW w:w="1302" w:type="dxa"/>
            <w:shd w:val="clear" w:color="auto" w:fill="FFFF00"/>
            <w:vAlign w:val="center"/>
          </w:tcPr>
          <w:p w14:paraId="4214C4C8"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445.028</w:t>
            </w:r>
          </w:p>
        </w:tc>
        <w:tc>
          <w:tcPr>
            <w:tcW w:w="1302" w:type="dxa"/>
            <w:shd w:val="clear" w:color="auto" w:fill="FFFF00"/>
            <w:vAlign w:val="center"/>
          </w:tcPr>
          <w:p w14:paraId="31CE0EAA"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102.067</w:t>
            </w:r>
          </w:p>
        </w:tc>
        <w:tc>
          <w:tcPr>
            <w:tcW w:w="1303" w:type="dxa"/>
            <w:shd w:val="clear" w:color="auto" w:fill="FFFF00"/>
            <w:vAlign w:val="center"/>
          </w:tcPr>
          <w:p w14:paraId="491559B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289.120</w:t>
            </w:r>
          </w:p>
        </w:tc>
        <w:tc>
          <w:tcPr>
            <w:tcW w:w="1302" w:type="dxa"/>
            <w:shd w:val="clear" w:color="auto" w:fill="FFFF00"/>
            <w:vAlign w:val="center"/>
          </w:tcPr>
          <w:p w14:paraId="531F7FA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18.379</w:t>
            </w:r>
          </w:p>
        </w:tc>
        <w:tc>
          <w:tcPr>
            <w:tcW w:w="1302" w:type="dxa"/>
            <w:shd w:val="clear" w:color="auto" w:fill="FFFF00"/>
            <w:vAlign w:val="center"/>
          </w:tcPr>
          <w:p w14:paraId="7A71BA2E"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15.237</w:t>
            </w:r>
          </w:p>
        </w:tc>
        <w:tc>
          <w:tcPr>
            <w:tcW w:w="1303" w:type="dxa"/>
            <w:shd w:val="clear" w:color="auto" w:fill="FFFF00"/>
            <w:vAlign w:val="center"/>
          </w:tcPr>
          <w:p w14:paraId="78006899"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11.738</w:t>
            </w:r>
          </w:p>
        </w:tc>
        <w:tc>
          <w:tcPr>
            <w:tcW w:w="1302" w:type="dxa"/>
            <w:shd w:val="clear" w:color="auto" w:fill="FFFF00"/>
            <w:vAlign w:val="center"/>
          </w:tcPr>
          <w:p w14:paraId="42B9B962"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6.071</w:t>
            </w:r>
          </w:p>
        </w:tc>
        <w:tc>
          <w:tcPr>
            <w:tcW w:w="1302" w:type="dxa"/>
            <w:shd w:val="clear" w:color="auto" w:fill="FFFF00"/>
            <w:vAlign w:val="center"/>
          </w:tcPr>
          <w:p w14:paraId="6A09AB8E"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2.416</w:t>
            </w:r>
          </w:p>
        </w:tc>
        <w:tc>
          <w:tcPr>
            <w:tcW w:w="1303" w:type="dxa"/>
            <w:shd w:val="clear" w:color="auto" w:fill="FFFF00"/>
            <w:vAlign w:val="center"/>
          </w:tcPr>
          <w:p w14:paraId="1007675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38,38</w:t>
            </w:r>
          </w:p>
        </w:tc>
      </w:tr>
      <w:tr w:rsidR="00B423CD" w14:paraId="043EEDA1" w14:textId="77777777" w:rsidTr="00B423CD">
        <w:trPr>
          <w:trHeight w:val="170"/>
        </w:trPr>
        <w:tc>
          <w:tcPr>
            <w:tcW w:w="2253" w:type="dxa"/>
            <w:shd w:val="clear" w:color="auto" w:fill="FFFF00"/>
          </w:tcPr>
          <w:p w14:paraId="092A48B7" w14:textId="77777777" w:rsidR="00247E0D" w:rsidRPr="00247E0D" w:rsidRDefault="00B423CD" w:rsidP="00247E0D">
            <w:pPr>
              <w:jc w:val="center"/>
              <w:rPr>
                <w:rFonts w:ascii="Arial" w:hAnsi="Arial" w:cs="Arial"/>
                <w:sz w:val="16"/>
                <w:szCs w:val="16"/>
              </w:rPr>
            </w:pPr>
            <w:r>
              <w:rPr>
                <w:rFonts w:ascii="Arial" w:hAnsi="Arial" w:cs="Arial"/>
                <w:sz w:val="16"/>
                <w:szCs w:val="16"/>
              </w:rPr>
              <w:t>Zeničko-dobojski</w:t>
            </w:r>
          </w:p>
        </w:tc>
        <w:tc>
          <w:tcPr>
            <w:tcW w:w="1302" w:type="dxa"/>
            <w:shd w:val="clear" w:color="auto" w:fill="FFFF00"/>
            <w:vAlign w:val="center"/>
          </w:tcPr>
          <w:p w14:paraId="36343EF7"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364.433</w:t>
            </w:r>
          </w:p>
        </w:tc>
        <w:tc>
          <w:tcPr>
            <w:tcW w:w="1302" w:type="dxa"/>
            <w:shd w:val="clear" w:color="auto" w:fill="FFFF00"/>
            <w:vAlign w:val="center"/>
          </w:tcPr>
          <w:p w14:paraId="0D606333"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88.117</w:t>
            </w:r>
          </w:p>
        </w:tc>
        <w:tc>
          <w:tcPr>
            <w:tcW w:w="1303" w:type="dxa"/>
            <w:shd w:val="clear" w:color="auto" w:fill="FFFF00"/>
            <w:vAlign w:val="center"/>
          </w:tcPr>
          <w:p w14:paraId="45CA4A5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234.336</w:t>
            </w:r>
          </w:p>
        </w:tc>
        <w:tc>
          <w:tcPr>
            <w:tcW w:w="1302" w:type="dxa"/>
            <w:shd w:val="clear" w:color="auto" w:fill="FFFF00"/>
            <w:vAlign w:val="center"/>
          </w:tcPr>
          <w:p w14:paraId="7C93730D"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14.217</w:t>
            </w:r>
          </w:p>
        </w:tc>
        <w:tc>
          <w:tcPr>
            <w:tcW w:w="1302" w:type="dxa"/>
            <w:shd w:val="clear" w:color="auto" w:fill="FFFF00"/>
            <w:vAlign w:val="center"/>
          </w:tcPr>
          <w:p w14:paraId="3FB1AC70"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12.208</w:t>
            </w:r>
          </w:p>
        </w:tc>
        <w:tc>
          <w:tcPr>
            <w:tcW w:w="1303" w:type="dxa"/>
            <w:shd w:val="clear" w:color="auto" w:fill="FFFF00"/>
            <w:vAlign w:val="center"/>
          </w:tcPr>
          <w:p w14:paraId="1E312220"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9.237</w:t>
            </w:r>
          </w:p>
        </w:tc>
        <w:tc>
          <w:tcPr>
            <w:tcW w:w="1302" w:type="dxa"/>
            <w:shd w:val="clear" w:color="auto" w:fill="FFFF00"/>
            <w:vAlign w:val="center"/>
          </w:tcPr>
          <w:p w14:paraId="5DF6EC8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4.593</w:t>
            </w:r>
          </w:p>
        </w:tc>
        <w:tc>
          <w:tcPr>
            <w:tcW w:w="1302" w:type="dxa"/>
            <w:shd w:val="clear" w:color="auto" w:fill="FFFF00"/>
            <w:vAlign w:val="center"/>
          </w:tcPr>
          <w:p w14:paraId="64DC0A9F"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1.725</w:t>
            </w:r>
          </w:p>
        </w:tc>
        <w:tc>
          <w:tcPr>
            <w:tcW w:w="1303" w:type="dxa"/>
            <w:shd w:val="clear" w:color="auto" w:fill="FFFF00"/>
            <w:vAlign w:val="center"/>
          </w:tcPr>
          <w:p w14:paraId="689055F8"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37,74</w:t>
            </w:r>
          </w:p>
        </w:tc>
      </w:tr>
      <w:tr w:rsidR="00B423CD" w14:paraId="62B5A3BE" w14:textId="77777777" w:rsidTr="00B423CD">
        <w:trPr>
          <w:trHeight w:val="170"/>
        </w:trPr>
        <w:tc>
          <w:tcPr>
            <w:tcW w:w="2253" w:type="dxa"/>
            <w:shd w:val="clear" w:color="auto" w:fill="FFFF00"/>
          </w:tcPr>
          <w:p w14:paraId="7D2EE77E" w14:textId="77777777" w:rsidR="00247E0D" w:rsidRPr="00247E0D" w:rsidRDefault="00B423CD" w:rsidP="00247E0D">
            <w:pPr>
              <w:jc w:val="center"/>
              <w:rPr>
                <w:rFonts w:ascii="Arial" w:hAnsi="Arial" w:cs="Arial"/>
                <w:sz w:val="16"/>
                <w:szCs w:val="16"/>
              </w:rPr>
            </w:pPr>
            <w:r>
              <w:rPr>
                <w:rFonts w:ascii="Arial" w:hAnsi="Arial" w:cs="Arial"/>
                <w:sz w:val="16"/>
                <w:szCs w:val="16"/>
              </w:rPr>
              <w:t>Bosansko-podrinjski</w:t>
            </w:r>
          </w:p>
        </w:tc>
        <w:tc>
          <w:tcPr>
            <w:tcW w:w="1302" w:type="dxa"/>
            <w:shd w:val="clear" w:color="auto" w:fill="FFFF00"/>
            <w:vAlign w:val="center"/>
          </w:tcPr>
          <w:p w14:paraId="0B73BAD9"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23.734</w:t>
            </w:r>
          </w:p>
        </w:tc>
        <w:tc>
          <w:tcPr>
            <w:tcW w:w="1302" w:type="dxa"/>
            <w:shd w:val="clear" w:color="auto" w:fill="FFFF00"/>
            <w:vAlign w:val="center"/>
          </w:tcPr>
          <w:p w14:paraId="71D3C3D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5.024</w:t>
            </w:r>
          </w:p>
        </w:tc>
        <w:tc>
          <w:tcPr>
            <w:tcW w:w="1303" w:type="dxa"/>
            <w:shd w:val="clear" w:color="auto" w:fill="FFFF00"/>
            <w:vAlign w:val="center"/>
          </w:tcPr>
          <w:p w14:paraId="640DD57E"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14.845</w:t>
            </w:r>
          </w:p>
        </w:tc>
        <w:tc>
          <w:tcPr>
            <w:tcW w:w="1302" w:type="dxa"/>
            <w:shd w:val="clear" w:color="auto" w:fill="FFFF00"/>
            <w:vAlign w:val="center"/>
          </w:tcPr>
          <w:p w14:paraId="01C4254F"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1.071</w:t>
            </w:r>
          </w:p>
        </w:tc>
        <w:tc>
          <w:tcPr>
            <w:tcW w:w="1302" w:type="dxa"/>
            <w:shd w:val="clear" w:color="auto" w:fill="FFFF00"/>
            <w:vAlign w:val="center"/>
          </w:tcPr>
          <w:p w14:paraId="5CD7F5B4"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1.042</w:t>
            </w:r>
          </w:p>
        </w:tc>
        <w:tc>
          <w:tcPr>
            <w:tcW w:w="1303" w:type="dxa"/>
            <w:shd w:val="clear" w:color="auto" w:fill="FFFF00"/>
            <w:vAlign w:val="center"/>
          </w:tcPr>
          <w:p w14:paraId="63F9E87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1.021</w:t>
            </w:r>
          </w:p>
        </w:tc>
        <w:tc>
          <w:tcPr>
            <w:tcW w:w="1302" w:type="dxa"/>
            <w:shd w:val="clear" w:color="auto" w:fill="FFFF00"/>
            <w:vAlign w:val="center"/>
          </w:tcPr>
          <w:p w14:paraId="0557E132"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511</w:t>
            </w:r>
          </w:p>
        </w:tc>
        <w:tc>
          <w:tcPr>
            <w:tcW w:w="1302" w:type="dxa"/>
            <w:shd w:val="clear" w:color="auto" w:fill="FFFF00"/>
            <w:vAlign w:val="center"/>
          </w:tcPr>
          <w:p w14:paraId="1766E4FA"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220</w:t>
            </w:r>
          </w:p>
        </w:tc>
        <w:tc>
          <w:tcPr>
            <w:tcW w:w="1303" w:type="dxa"/>
            <w:shd w:val="clear" w:color="auto" w:fill="FFFF00"/>
            <w:vAlign w:val="center"/>
          </w:tcPr>
          <w:p w14:paraId="616B0BEE"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41,23</w:t>
            </w:r>
          </w:p>
        </w:tc>
      </w:tr>
      <w:tr w:rsidR="00B423CD" w14:paraId="1773AAA3" w14:textId="77777777" w:rsidTr="00B423CD">
        <w:trPr>
          <w:trHeight w:val="170"/>
        </w:trPr>
        <w:tc>
          <w:tcPr>
            <w:tcW w:w="2253" w:type="dxa"/>
            <w:shd w:val="clear" w:color="auto" w:fill="FFFF00"/>
          </w:tcPr>
          <w:p w14:paraId="6D579AA5" w14:textId="77777777" w:rsidR="00247E0D" w:rsidRPr="00247E0D" w:rsidRDefault="00B423CD" w:rsidP="00247E0D">
            <w:pPr>
              <w:jc w:val="center"/>
              <w:rPr>
                <w:rFonts w:ascii="Arial" w:hAnsi="Arial" w:cs="Arial"/>
                <w:sz w:val="16"/>
                <w:szCs w:val="16"/>
              </w:rPr>
            </w:pPr>
            <w:r>
              <w:rPr>
                <w:rFonts w:ascii="Arial" w:hAnsi="Arial" w:cs="Arial"/>
                <w:sz w:val="16"/>
                <w:szCs w:val="16"/>
              </w:rPr>
              <w:t>Srednjobosanski</w:t>
            </w:r>
          </w:p>
        </w:tc>
        <w:tc>
          <w:tcPr>
            <w:tcW w:w="1302" w:type="dxa"/>
            <w:shd w:val="clear" w:color="auto" w:fill="FFFF00"/>
            <w:vAlign w:val="center"/>
          </w:tcPr>
          <w:p w14:paraId="54D497FD"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254.686</w:t>
            </w:r>
          </w:p>
        </w:tc>
        <w:tc>
          <w:tcPr>
            <w:tcW w:w="1302" w:type="dxa"/>
            <w:shd w:val="clear" w:color="auto" w:fill="FFFF00"/>
            <w:vAlign w:val="center"/>
          </w:tcPr>
          <w:p w14:paraId="7AD79C0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63.019</w:t>
            </w:r>
          </w:p>
        </w:tc>
        <w:tc>
          <w:tcPr>
            <w:tcW w:w="1303" w:type="dxa"/>
            <w:shd w:val="clear" w:color="auto" w:fill="FFFF00"/>
            <w:vAlign w:val="center"/>
          </w:tcPr>
          <w:p w14:paraId="3C8A8214"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162.581</w:t>
            </w:r>
          </w:p>
        </w:tc>
        <w:tc>
          <w:tcPr>
            <w:tcW w:w="1302" w:type="dxa"/>
            <w:shd w:val="clear" w:color="auto" w:fill="FFFF00"/>
            <w:vAlign w:val="center"/>
          </w:tcPr>
          <w:p w14:paraId="28AD0DB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9.151</w:t>
            </w:r>
          </w:p>
        </w:tc>
        <w:tc>
          <w:tcPr>
            <w:tcW w:w="1302" w:type="dxa"/>
            <w:shd w:val="clear" w:color="auto" w:fill="FFFF00"/>
            <w:vAlign w:val="center"/>
          </w:tcPr>
          <w:p w14:paraId="11F3CDC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8.847</w:t>
            </w:r>
          </w:p>
        </w:tc>
        <w:tc>
          <w:tcPr>
            <w:tcW w:w="1303" w:type="dxa"/>
            <w:shd w:val="clear" w:color="auto" w:fill="FFFF00"/>
            <w:vAlign w:val="center"/>
          </w:tcPr>
          <w:p w14:paraId="512AB3F2"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6.561</w:t>
            </w:r>
          </w:p>
        </w:tc>
        <w:tc>
          <w:tcPr>
            <w:tcW w:w="1302" w:type="dxa"/>
            <w:shd w:val="clear" w:color="auto" w:fill="FFFF00"/>
            <w:vAlign w:val="center"/>
          </w:tcPr>
          <w:p w14:paraId="6E462487"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3.264</w:t>
            </w:r>
          </w:p>
        </w:tc>
        <w:tc>
          <w:tcPr>
            <w:tcW w:w="1302" w:type="dxa"/>
            <w:shd w:val="clear" w:color="auto" w:fill="FFFF00"/>
            <w:vAlign w:val="center"/>
          </w:tcPr>
          <w:p w14:paraId="13F4322D"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1.263</w:t>
            </w:r>
          </w:p>
        </w:tc>
        <w:tc>
          <w:tcPr>
            <w:tcW w:w="1303" w:type="dxa"/>
            <w:shd w:val="clear" w:color="auto" w:fill="FFFF00"/>
            <w:vAlign w:val="center"/>
          </w:tcPr>
          <w:p w14:paraId="1A35A7D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37,42</w:t>
            </w:r>
          </w:p>
        </w:tc>
      </w:tr>
      <w:tr w:rsidR="00B423CD" w14:paraId="013DD1D0" w14:textId="77777777" w:rsidTr="00B423CD">
        <w:trPr>
          <w:trHeight w:val="170"/>
        </w:trPr>
        <w:tc>
          <w:tcPr>
            <w:tcW w:w="2253" w:type="dxa"/>
            <w:shd w:val="clear" w:color="auto" w:fill="FFFF00"/>
          </w:tcPr>
          <w:p w14:paraId="4B65DB0C" w14:textId="77777777" w:rsidR="00247E0D" w:rsidRPr="00247E0D" w:rsidRDefault="00B423CD" w:rsidP="00247E0D">
            <w:pPr>
              <w:jc w:val="center"/>
              <w:rPr>
                <w:rFonts w:ascii="Arial" w:hAnsi="Arial" w:cs="Arial"/>
                <w:sz w:val="16"/>
                <w:szCs w:val="16"/>
              </w:rPr>
            </w:pPr>
            <w:r>
              <w:rPr>
                <w:rFonts w:ascii="Arial" w:hAnsi="Arial" w:cs="Arial"/>
                <w:sz w:val="16"/>
                <w:szCs w:val="16"/>
              </w:rPr>
              <w:t>Hercegovačko-neretvanski</w:t>
            </w:r>
          </w:p>
        </w:tc>
        <w:tc>
          <w:tcPr>
            <w:tcW w:w="1302" w:type="dxa"/>
            <w:shd w:val="clear" w:color="auto" w:fill="FFFF00"/>
            <w:vAlign w:val="center"/>
          </w:tcPr>
          <w:p w14:paraId="1D913F2B"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222.007</w:t>
            </w:r>
          </w:p>
        </w:tc>
        <w:tc>
          <w:tcPr>
            <w:tcW w:w="1302" w:type="dxa"/>
            <w:shd w:val="clear" w:color="auto" w:fill="FFFF00"/>
            <w:vAlign w:val="center"/>
          </w:tcPr>
          <w:p w14:paraId="683105FF"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50.656</w:t>
            </w:r>
          </w:p>
        </w:tc>
        <w:tc>
          <w:tcPr>
            <w:tcW w:w="1303" w:type="dxa"/>
            <w:shd w:val="clear" w:color="auto" w:fill="FFFF00"/>
            <w:vAlign w:val="center"/>
          </w:tcPr>
          <w:p w14:paraId="3BBFFC60"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137.126</w:t>
            </w:r>
          </w:p>
        </w:tc>
        <w:tc>
          <w:tcPr>
            <w:tcW w:w="1302" w:type="dxa"/>
            <w:shd w:val="clear" w:color="auto" w:fill="FFFF00"/>
            <w:vAlign w:val="center"/>
          </w:tcPr>
          <w:p w14:paraId="4F41C890"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8.805</w:t>
            </w:r>
          </w:p>
        </w:tc>
        <w:tc>
          <w:tcPr>
            <w:tcW w:w="1302" w:type="dxa"/>
            <w:shd w:val="clear" w:color="auto" w:fill="FFFF00"/>
            <w:vAlign w:val="center"/>
          </w:tcPr>
          <w:p w14:paraId="29B8266A"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9.454</w:t>
            </w:r>
          </w:p>
        </w:tc>
        <w:tc>
          <w:tcPr>
            <w:tcW w:w="1303" w:type="dxa"/>
            <w:shd w:val="clear" w:color="auto" w:fill="FFFF00"/>
            <w:vAlign w:val="center"/>
          </w:tcPr>
          <w:p w14:paraId="18A66BC7"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8.323</w:t>
            </w:r>
          </w:p>
        </w:tc>
        <w:tc>
          <w:tcPr>
            <w:tcW w:w="1302" w:type="dxa"/>
            <w:shd w:val="clear" w:color="auto" w:fill="FFFF00"/>
            <w:vAlign w:val="center"/>
          </w:tcPr>
          <w:p w14:paraId="43817EC5"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5.051</w:t>
            </w:r>
          </w:p>
        </w:tc>
        <w:tc>
          <w:tcPr>
            <w:tcW w:w="1302" w:type="dxa"/>
            <w:shd w:val="clear" w:color="auto" w:fill="FFFF00"/>
            <w:vAlign w:val="center"/>
          </w:tcPr>
          <w:p w14:paraId="59E91E5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2.592</w:t>
            </w:r>
          </w:p>
        </w:tc>
        <w:tc>
          <w:tcPr>
            <w:tcW w:w="1303" w:type="dxa"/>
            <w:shd w:val="clear" w:color="auto" w:fill="FFFF00"/>
            <w:vAlign w:val="center"/>
          </w:tcPr>
          <w:p w14:paraId="5F3EA49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39,80</w:t>
            </w:r>
          </w:p>
        </w:tc>
      </w:tr>
      <w:tr w:rsidR="00B423CD" w14:paraId="2BA63DC5" w14:textId="77777777" w:rsidTr="00B423CD">
        <w:trPr>
          <w:trHeight w:val="170"/>
        </w:trPr>
        <w:tc>
          <w:tcPr>
            <w:tcW w:w="2253" w:type="dxa"/>
            <w:shd w:val="clear" w:color="auto" w:fill="FFFF00"/>
          </w:tcPr>
          <w:p w14:paraId="3BA6C392" w14:textId="77777777" w:rsidR="00247E0D" w:rsidRPr="00247E0D" w:rsidRDefault="00B423CD" w:rsidP="00247E0D">
            <w:pPr>
              <w:jc w:val="center"/>
              <w:rPr>
                <w:rFonts w:ascii="Arial" w:hAnsi="Arial" w:cs="Arial"/>
                <w:sz w:val="16"/>
                <w:szCs w:val="16"/>
              </w:rPr>
            </w:pPr>
            <w:r>
              <w:rPr>
                <w:rFonts w:ascii="Arial" w:hAnsi="Arial" w:cs="Arial"/>
                <w:sz w:val="16"/>
                <w:szCs w:val="16"/>
              </w:rPr>
              <w:t>Zapadnohercegovački</w:t>
            </w:r>
          </w:p>
        </w:tc>
        <w:tc>
          <w:tcPr>
            <w:tcW w:w="1302" w:type="dxa"/>
            <w:shd w:val="clear" w:color="auto" w:fill="FFFF00"/>
            <w:vAlign w:val="center"/>
          </w:tcPr>
          <w:p w14:paraId="07A99BEC"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94.898</w:t>
            </w:r>
          </w:p>
        </w:tc>
        <w:tc>
          <w:tcPr>
            <w:tcW w:w="1302" w:type="dxa"/>
            <w:shd w:val="clear" w:color="auto" w:fill="FFFF00"/>
            <w:vAlign w:val="center"/>
          </w:tcPr>
          <w:p w14:paraId="10CF708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24.231</w:t>
            </w:r>
          </w:p>
        </w:tc>
        <w:tc>
          <w:tcPr>
            <w:tcW w:w="1303" w:type="dxa"/>
            <w:shd w:val="clear" w:color="auto" w:fill="FFFF00"/>
            <w:vAlign w:val="center"/>
          </w:tcPr>
          <w:p w14:paraId="011D6D1A"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56.159</w:t>
            </w:r>
          </w:p>
        </w:tc>
        <w:tc>
          <w:tcPr>
            <w:tcW w:w="1302" w:type="dxa"/>
            <w:shd w:val="clear" w:color="auto" w:fill="FFFF00"/>
            <w:vAlign w:val="center"/>
          </w:tcPr>
          <w:p w14:paraId="60EF216F"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3.394</w:t>
            </w:r>
          </w:p>
        </w:tc>
        <w:tc>
          <w:tcPr>
            <w:tcW w:w="1302" w:type="dxa"/>
            <w:shd w:val="clear" w:color="auto" w:fill="FFFF00"/>
            <w:vAlign w:val="center"/>
          </w:tcPr>
          <w:p w14:paraId="50E298DC"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3.928</w:t>
            </w:r>
          </w:p>
        </w:tc>
        <w:tc>
          <w:tcPr>
            <w:tcW w:w="1303" w:type="dxa"/>
            <w:shd w:val="clear" w:color="auto" w:fill="FFFF00"/>
            <w:vAlign w:val="center"/>
          </w:tcPr>
          <w:p w14:paraId="200F06B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3.466</w:t>
            </w:r>
          </w:p>
        </w:tc>
        <w:tc>
          <w:tcPr>
            <w:tcW w:w="1302" w:type="dxa"/>
            <w:shd w:val="clear" w:color="auto" w:fill="FFFF00"/>
            <w:vAlign w:val="center"/>
          </w:tcPr>
          <w:p w14:paraId="7B8074D0"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2.275</w:t>
            </w:r>
          </w:p>
        </w:tc>
        <w:tc>
          <w:tcPr>
            <w:tcW w:w="1302" w:type="dxa"/>
            <w:shd w:val="clear" w:color="auto" w:fill="FFFF00"/>
            <w:vAlign w:val="center"/>
          </w:tcPr>
          <w:p w14:paraId="0A0E3877"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1.445</w:t>
            </w:r>
          </w:p>
        </w:tc>
        <w:tc>
          <w:tcPr>
            <w:tcW w:w="1303" w:type="dxa"/>
            <w:shd w:val="clear" w:color="auto" w:fill="FFFF00"/>
            <w:vAlign w:val="center"/>
          </w:tcPr>
          <w:p w14:paraId="5E98EC18"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38,51</w:t>
            </w:r>
          </w:p>
        </w:tc>
      </w:tr>
      <w:tr w:rsidR="00B423CD" w14:paraId="1ABB2A14" w14:textId="77777777" w:rsidTr="00B423CD">
        <w:trPr>
          <w:trHeight w:val="170"/>
        </w:trPr>
        <w:tc>
          <w:tcPr>
            <w:tcW w:w="2253" w:type="dxa"/>
            <w:shd w:val="clear" w:color="auto" w:fill="FFFF00"/>
          </w:tcPr>
          <w:p w14:paraId="239C7B5F" w14:textId="77777777" w:rsidR="00247E0D" w:rsidRPr="00247E0D" w:rsidRDefault="00B423CD" w:rsidP="00247E0D">
            <w:pPr>
              <w:jc w:val="center"/>
              <w:rPr>
                <w:rFonts w:ascii="Arial" w:hAnsi="Arial" w:cs="Arial"/>
                <w:sz w:val="16"/>
                <w:szCs w:val="16"/>
              </w:rPr>
            </w:pPr>
            <w:r>
              <w:rPr>
                <w:rFonts w:ascii="Arial" w:hAnsi="Arial" w:cs="Arial"/>
                <w:sz w:val="16"/>
                <w:szCs w:val="16"/>
              </w:rPr>
              <w:t>Kanton Sarajevo</w:t>
            </w:r>
          </w:p>
        </w:tc>
        <w:tc>
          <w:tcPr>
            <w:tcW w:w="1302" w:type="dxa"/>
            <w:shd w:val="clear" w:color="auto" w:fill="FFFF00"/>
            <w:vAlign w:val="center"/>
          </w:tcPr>
          <w:p w14:paraId="4535A5F5"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413.593</w:t>
            </w:r>
          </w:p>
        </w:tc>
        <w:tc>
          <w:tcPr>
            <w:tcW w:w="1302" w:type="dxa"/>
            <w:shd w:val="clear" w:color="auto" w:fill="FFFF00"/>
            <w:vAlign w:val="center"/>
          </w:tcPr>
          <w:p w14:paraId="362C758E"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89.648</w:t>
            </w:r>
          </w:p>
        </w:tc>
        <w:tc>
          <w:tcPr>
            <w:tcW w:w="1303" w:type="dxa"/>
            <w:shd w:val="clear" w:color="auto" w:fill="FFFF00"/>
            <w:vAlign w:val="center"/>
          </w:tcPr>
          <w:p w14:paraId="62A6A259"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266.179</w:t>
            </w:r>
          </w:p>
        </w:tc>
        <w:tc>
          <w:tcPr>
            <w:tcW w:w="1302" w:type="dxa"/>
            <w:shd w:val="clear" w:color="auto" w:fill="FFFF00"/>
            <w:vAlign w:val="center"/>
          </w:tcPr>
          <w:p w14:paraId="2DAF216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17.662</w:t>
            </w:r>
          </w:p>
        </w:tc>
        <w:tc>
          <w:tcPr>
            <w:tcW w:w="1302" w:type="dxa"/>
            <w:shd w:val="clear" w:color="auto" w:fill="FFFF00"/>
            <w:vAlign w:val="center"/>
          </w:tcPr>
          <w:p w14:paraId="32A1239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15.468</w:t>
            </w:r>
          </w:p>
        </w:tc>
        <w:tc>
          <w:tcPr>
            <w:tcW w:w="1303" w:type="dxa"/>
            <w:shd w:val="clear" w:color="auto" w:fill="FFFF00"/>
            <w:vAlign w:val="center"/>
          </w:tcPr>
          <w:p w14:paraId="6ADE3F8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13.717</w:t>
            </w:r>
          </w:p>
        </w:tc>
        <w:tc>
          <w:tcPr>
            <w:tcW w:w="1302" w:type="dxa"/>
            <w:shd w:val="clear" w:color="auto" w:fill="FFFF00"/>
            <w:vAlign w:val="center"/>
          </w:tcPr>
          <w:p w14:paraId="6B37ED5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7.483</w:t>
            </w:r>
          </w:p>
        </w:tc>
        <w:tc>
          <w:tcPr>
            <w:tcW w:w="1302" w:type="dxa"/>
            <w:shd w:val="clear" w:color="auto" w:fill="FFFF00"/>
            <w:vAlign w:val="center"/>
          </w:tcPr>
          <w:p w14:paraId="5B981D28"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3.436</w:t>
            </w:r>
          </w:p>
        </w:tc>
        <w:tc>
          <w:tcPr>
            <w:tcW w:w="1303" w:type="dxa"/>
            <w:shd w:val="clear" w:color="auto" w:fill="FFFF00"/>
            <w:vAlign w:val="center"/>
          </w:tcPr>
          <w:p w14:paraId="75A3748D"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39,45</w:t>
            </w:r>
          </w:p>
        </w:tc>
      </w:tr>
      <w:tr w:rsidR="00B423CD" w14:paraId="65E9F184" w14:textId="77777777" w:rsidTr="00B423CD">
        <w:trPr>
          <w:trHeight w:val="170"/>
        </w:trPr>
        <w:tc>
          <w:tcPr>
            <w:tcW w:w="2253" w:type="dxa"/>
            <w:shd w:val="clear" w:color="auto" w:fill="FFFF00"/>
          </w:tcPr>
          <w:p w14:paraId="194A07A0" w14:textId="77777777" w:rsidR="00247E0D" w:rsidRPr="00247E0D" w:rsidRDefault="00B423CD" w:rsidP="00247E0D">
            <w:pPr>
              <w:jc w:val="center"/>
              <w:rPr>
                <w:rFonts w:ascii="Arial" w:hAnsi="Arial" w:cs="Arial"/>
                <w:sz w:val="16"/>
                <w:szCs w:val="16"/>
              </w:rPr>
            </w:pPr>
            <w:r>
              <w:rPr>
                <w:rFonts w:ascii="Arial" w:hAnsi="Arial" w:cs="Arial"/>
                <w:sz w:val="16"/>
                <w:szCs w:val="16"/>
              </w:rPr>
              <w:t>Kanton 10</w:t>
            </w:r>
          </w:p>
        </w:tc>
        <w:tc>
          <w:tcPr>
            <w:tcW w:w="1302" w:type="dxa"/>
            <w:shd w:val="clear" w:color="auto" w:fill="FFFF00"/>
            <w:vAlign w:val="center"/>
          </w:tcPr>
          <w:p w14:paraId="48134E1B" w14:textId="77777777" w:rsidR="00247E0D" w:rsidRPr="00247E0D" w:rsidRDefault="00247E0D" w:rsidP="00247E0D">
            <w:pPr>
              <w:jc w:val="center"/>
              <w:rPr>
                <w:rFonts w:ascii="Arial" w:hAnsi="Arial" w:cs="Arial"/>
                <w:sz w:val="16"/>
                <w:szCs w:val="16"/>
              </w:rPr>
            </w:pPr>
            <w:r w:rsidRPr="00247E0D">
              <w:rPr>
                <w:rFonts w:ascii="Arial" w:hAnsi="Arial" w:cs="Arial"/>
                <w:sz w:val="16"/>
                <w:szCs w:val="16"/>
              </w:rPr>
              <w:t>84.127</w:t>
            </w:r>
          </w:p>
        </w:tc>
        <w:tc>
          <w:tcPr>
            <w:tcW w:w="1302" w:type="dxa"/>
            <w:shd w:val="clear" w:color="auto" w:fill="FFFF00"/>
            <w:vAlign w:val="center"/>
          </w:tcPr>
          <w:p w14:paraId="27A83881"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17.656</w:t>
            </w:r>
          </w:p>
        </w:tc>
        <w:tc>
          <w:tcPr>
            <w:tcW w:w="1303" w:type="dxa"/>
            <w:shd w:val="clear" w:color="auto" w:fill="FFFF00"/>
            <w:vAlign w:val="center"/>
          </w:tcPr>
          <w:p w14:paraId="7B8C6668"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51.578</w:t>
            </w:r>
          </w:p>
        </w:tc>
        <w:tc>
          <w:tcPr>
            <w:tcW w:w="1302" w:type="dxa"/>
            <w:shd w:val="clear" w:color="auto" w:fill="FFFF00"/>
            <w:vAlign w:val="center"/>
          </w:tcPr>
          <w:p w14:paraId="544190CD"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3.948</w:t>
            </w:r>
          </w:p>
        </w:tc>
        <w:tc>
          <w:tcPr>
            <w:tcW w:w="1302" w:type="dxa"/>
            <w:shd w:val="clear" w:color="auto" w:fill="FFFF00"/>
            <w:vAlign w:val="center"/>
          </w:tcPr>
          <w:p w14:paraId="725CED66"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4.081</w:t>
            </w:r>
          </w:p>
        </w:tc>
        <w:tc>
          <w:tcPr>
            <w:tcW w:w="1303" w:type="dxa"/>
            <w:shd w:val="clear" w:color="auto" w:fill="FFFF00"/>
            <w:vAlign w:val="center"/>
          </w:tcPr>
          <w:p w14:paraId="720C5597"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3.537</w:t>
            </w:r>
          </w:p>
        </w:tc>
        <w:tc>
          <w:tcPr>
            <w:tcW w:w="1302" w:type="dxa"/>
            <w:shd w:val="clear" w:color="auto" w:fill="FFFF00"/>
            <w:vAlign w:val="center"/>
          </w:tcPr>
          <w:p w14:paraId="5E3C85A7"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2.196</w:t>
            </w:r>
          </w:p>
        </w:tc>
        <w:tc>
          <w:tcPr>
            <w:tcW w:w="1302" w:type="dxa"/>
            <w:shd w:val="clear" w:color="auto" w:fill="FFFF00"/>
            <w:vAlign w:val="center"/>
          </w:tcPr>
          <w:p w14:paraId="52E044FD"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1.131</w:t>
            </w:r>
          </w:p>
        </w:tc>
        <w:tc>
          <w:tcPr>
            <w:tcW w:w="1303" w:type="dxa"/>
            <w:shd w:val="clear" w:color="auto" w:fill="FFFF00"/>
            <w:vAlign w:val="center"/>
          </w:tcPr>
          <w:p w14:paraId="00C37847" w14:textId="77777777" w:rsidR="00247E0D" w:rsidRPr="00247E0D" w:rsidRDefault="00247E0D" w:rsidP="00247E0D">
            <w:pPr>
              <w:jc w:val="center"/>
              <w:rPr>
                <w:rFonts w:ascii="Arial" w:eastAsia="Times New Roman" w:hAnsi="Arial" w:cs="Arial"/>
                <w:color w:val="000000"/>
                <w:sz w:val="16"/>
                <w:szCs w:val="16"/>
                <w:lang w:val="bs-Latn-BA"/>
              </w:rPr>
            </w:pPr>
            <w:r w:rsidRPr="00247E0D">
              <w:rPr>
                <w:rFonts w:ascii="Arial" w:eastAsia="Times New Roman" w:hAnsi="Arial" w:cs="Arial"/>
                <w:color w:val="000000"/>
                <w:sz w:val="16"/>
                <w:szCs w:val="16"/>
                <w:lang w:val="bs-Latn-BA"/>
              </w:rPr>
              <w:t>41,34</w:t>
            </w:r>
          </w:p>
        </w:tc>
      </w:tr>
    </w:tbl>
    <w:p w14:paraId="5AE337DC" w14:textId="77777777" w:rsidR="00247E0D" w:rsidRPr="00D23A8F" w:rsidRDefault="00247E0D" w:rsidP="00FB4156">
      <w:pPr>
        <w:spacing w:after="0" w:line="240" w:lineRule="auto"/>
        <w:jc w:val="both"/>
        <w:rPr>
          <w:rFonts w:ascii="Arial" w:hAnsi="Arial" w:cs="Arial"/>
          <w:sz w:val="20"/>
          <w:szCs w:val="20"/>
          <w:lang w:val="hr-HR"/>
        </w:rPr>
      </w:pPr>
    </w:p>
    <w:p w14:paraId="59E2CF3B" w14:textId="77777777" w:rsidR="00FB4156" w:rsidRPr="00D23A8F" w:rsidRDefault="00C323C6" w:rsidP="00C323C6">
      <w:pPr>
        <w:spacing w:after="0" w:line="240" w:lineRule="auto"/>
        <w:jc w:val="center"/>
        <w:rPr>
          <w:rFonts w:ascii="Arial" w:hAnsi="Arial" w:cs="Arial"/>
          <w:sz w:val="18"/>
          <w:szCs w:val="18"/>
          <w:lang w:val="hr-HR"/>
        </w:rPr>
      </w:pPr>
      <w:r w:rsidRPr="00D23A8F">
        <w:rPr>
          <w:rFonts w:ascii="Arial" w:hAnsi="Arial" w:cs="Arial"/>
          <w:sz w:val="18"/>
          <w:szCs w:val="18"/>
          <w:lang w:val="hr-HR"/>
        </w:rPr>
        <w:t>Tabela 1. Stanovništvo prema starosti i kantonu</w:t>
      </w:r>
    </w:p>
    <w:p w14:paraId="6D35023E" w14:textId="77777777" w:rsidR="004200A8" w:rsidRDefault="004200A8" w:rsidP="00C323C6">
      <w:pPr>
        <w:spacing w:after="0" w:line="240" w:lineRule="auto"/>
        <w:jc w:val="center"/>
        <w:rPr>
          <w:rFonts w:ascii="Arial" w:hAnsi="Arial" w:cs="Arial"/>
          <w:sz w:val="20"/>
          <w:szCs w:val="20"/>
          <w:lang w:val="hr-HR"/>
        </w:rPr>
      </w:pPr>
    </w:p>
    <w:p w14:paraId="25A3EF60" w14:textId="77777777" w:rsidR="00B423CD" w:rsidRDefault="00B423CD" w:rsidP="00C323C6">
      <w:pPr>
        <w:spacing w:after="0" w:line="240" w:lineRule="auto"/>
        <w:jc w:val="center"/>
        <w:rPr>
          <w:rFonts w:ascii="Arial" w:hAnsi="Arial" w:cs="Arial"/>
          <w:sz w:val="20"/>
          <w:szCs w:val="20"/>
          <w:lang w:val="hr-HR"/>
        </w:rPr>
      </w:pPr>
    </w:p>
    <w:p w14:paraId="1D22EA41" w14:textId="77777777" w:rsidR="00B423CD" w:rsidRDefault="00B423CD" w:rsidP="00C323C6">
      <w:pPr>
        <w:spacing w:after="0" w:line="240" w:lineRule="auto"/>
        <w:jc w:val="center"/>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253"/>
        <w:gridCol w:w="1302"/>
        <w:gridCol w:w="1302"/>
        <w:gridCol w:w="1303"/>
        <w:gridCol w:w="1302"/>
        <w:gridCol w:w="1302"/>
        <w:gridCol w:w="1303"/>
        <w:gridCol w:w="1302"/>
        <w:gridCol w:w="1302"/>
        <w:gridCol w:w="1303"/>
      </w:tblGrid>
      <w:tr w:rsidR="00B423CD" w:rsidRPr="00B423CD" w14:paraId="15396B2B" w14:textId="77777777" w:rsidTr="00B423CD">
        <w:trPr>
          <w:trHeight w:val="170"/>
        </w:trPr>
        <w:tc>
          <w:tcPr>
            <w:tcW w:w="2253" w:type="dxa"/>
            <w:shd w:val="clear" w:color="auto" w:fill="92D050"/>
            <w:vAlign w:val="center"/>
          </w:tcPr>
          <w:p w14:paraId="5F8171D0" w14:textId="77777777" w:rsidR="00B423CD" w:rsidRPr="00B423CD" w:rsidRDefault="00B423CD" w:rsidP="00B423CD">
            <w:pPr>
              <w:jc w:val="center"/>
              <w:rPr>
                <w:rFonts w:ascii="Arial" w:hAnsi="Arial" w:cs="Arial"/>
                <w:b/>
                <w:sz w:val="16"/>
                <w:szCs w:val="16"/>
              </w:rPr>
            </w:pPr>
            <w:r w:rsidRPr="00B423CD">
              <w:rPr>
                <w:rFonts w:ascii="Arial" w:hAnsi="Arial" w:cs="Arial"/>
                <w:b/>
                <w:sz w:val="16"/>
                <w:szCs w:val="16"/>
              </w:rPr>
              <w:t>Federacija BIH</w:t>
            </w:r>
          </w:p>
        </w:tc>
        <w:tc>
          <w:tcPr>
            <w:tcW w:w="1302" w:type="dxa"/>
            <w:shd w:val="clear" w:color="auto" w:fill="92D050"/>
            <w:vAlign w:val="center"/>
          </w:tcPr>
          <w:p w14:paraId="03F82D3B"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Ukupno</w:t>
            </w:r>
          </w:p>
        </w:tc>
        <w:tc>
          <w:tcPr>
            <w:tcW w:w="1302" w:type="dxa"/>
            <w:shd w:val="clear" w:color="auto" w:fill="92D050"/>
            <w:vAlign w:val="center"/>
          </w:tcPr>
          <w:p w14:paraId="62EBDCCA"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0-19</w:t>
            </w:r>
          </w:p>
        </w:tc>
        <w:tc>
          <w:tcPr>
            <w:tcW w:w="1303" w:type="dxa"/>
            <w:shd w:val="clear" w:color="auto" w:fill="92D050"/>
            <w:vAlign w:val="center"/>
          </w:tcPr>
          <w:p w14:paraId="0D821F9B"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20-64</w:t>
            </w:r>
          </w:p>
        </w:tc>
        <w:tc>
          <w:tcPr>
            <w:tcW w:w="1302" w:type="dxa"/>
            <w:shd w:val="clear" w:color="auto" w:fill="92D050"/>
            <w:vAlign w:val="center"/>
          </w:tcPr>
          <w:p w14:paraId="54033834"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65-69</w:t>
            </w:r>
          </w:p>
        </w:tc>
        <w:tc>
          <w:tcPr>
            <w:tcW w:w="1302" w:type="dxa"/>
            <w:shd w:val="clear" w:color="auto" w:fill="92D050"/>
            <w:vAlign w:val="center"/>
          </w:tcPr>
          <w:p w14:paraId="1A8FF3E4"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70-74</w:t>
            </w:r>
          </w:p>
        </w:tc>
        <w:tc>
          <w:tcPr>
            <w:tcW w:w="1303" w:type="dxa"/>
            <w:shd w:val="clear" w:color="auto" w:fill="92D050"/>
            <w:vAlign w:val="center"/>
          </w:tcPr>
          <w:p w14:paraId="1F8C32DE"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75-79</w:t>
            </w:r>
          </w:p>
        </w:tc>
        <w:tc>
          <w:tcPr>
            <w:tcW w:w="1302" w:type="dxa"/>
            <w:shd w:val="clear" w:color="auto" w:fill="92D050"/>
            <w:vAlign w:val="center"/>
          </w:tcPr>
          <w:p w14:paraId="60883B99"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80-84</w:t>
            </w:r>
          </w:p>
        </w:tc>
        <w:tc>
          <w:tcPr>
            <w:tcW w:w="1302" w:type="dxa"/>
            <w:shd w:val="clear" w:color="auto" w:fill="92D050"/>
            <w:vAlign w:val="center"/>
          </w:tcPr>
          <w:p w14:paraId="65634B53"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85 i više</w:t>
            </w:r>
          </w:p>
        </w:tc>
        <w:tc>
          <w:tcPr>
            <w:tcW w:w="1303" w:type="dxa"/>
            <w:shd w:val="clear" w:color="auto" w:fill="92D050"/>
            <w:vAlign w:val="center"/>
          </w:tcPr>
          <w:p w14:paraId="2D4D9AD3" w14:textId="77777777" w:rsidR="00B423CD" w:rsidRPr="00B423CD" w:rsidRDefault="00B423CD" w:rsidP="00B423CD">
            <w:pPr>
              <w:jc w:val="center"/>
              <w:rPr>
                <w:rFonts w:ascii="Arial" w:hAnsi="Arial" w:cs="Arial"/>
                <w:b/>
                <w:sz w:val="16"/>
                <w:szCs w:val="16"/>
                <w:lang w:val="hr-HR"/>
              </w:rPr>
            </w:pPr>
            <w:r w:rsidRPr="00B423CD">
              <w:rPr>
                <w:rFonts w:ascii="Arial" w:hAnsi="Arial" w:cs="Arial"/>
                <w:b/>
                <w:sz w:val="16"/>
                <w:szCs w:val="16"/>
                <w:lang w:val="hr-HR"/>
              </w:rPr>
              <w:t>Prosječna starost</w:t>
            </w:r>
          </w:p>
        </w:tc>
      </w:tr>
      <w:tr w:rsidR="00B423CD" w:rsidRPr="00247E0D" w14:paraId="43B91D9F" w14:textId="77777777" w:rsidTr="00B423CD">
        <w:trPr>
          <w:trHeight w:val="170"/>
        </w:trPr>
        <w:tc>
          <w:tcPr>
            <w:tcW w:w="2253" w:type="dxa"/>
            <w:shd w:val="clear" w:color="auto" w:fill="FFFF00"/>
            <w:vAlign w:val="center"/>
          </w:tcPr>
          <w:p w14:paraId="56D11448" w14:textId="77777777" w:rsidR="00B423CD" w:rsidRPr="00B423CD" w:rsidRDefault="00B423CD" w:rsidP="00B423CD">
            <w:pPr>
              <w:jc w:val="center"/>
              <w:rPr>
                <w:rFonts w:ascii="Arial" w:hAnsi="Arial" w:cs="Arial"/>
                <w:sz w:val="16"/>
                <w:szCs w:val="16"/>
              </w:rPr>
            </w:pPr>
            <w:r w:rsidRPr="00B423CD">
              <w:rPr>
                <w:rFonts w:ascii="Arial" w:hAnsi="Arial" w:cs="Arial"/>
                <w:sz w:val="16"/>
                <w:szCs w:val="16"/>
              </w:rPr>
              <w:t>Muško</w:t>
            </w:r>
          </w:p>
        </w:tc>
        <w:tc>
          <w:tcPr>
            <w:tcW w:w="1302" w:type="dxa"/>
            <w:shd w:val="clear" w:color="auto" w:fill="FFFF00"/>
            <w:vAlign w:val="center"/>
          </w:tcPr>
          <w:p w14:paraId="2E03E8D2"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1.087.993</w:t>
            </w:r>
          </w:p>
        </w:tc>
        <w:tc>
          <w:tcPr>
            <w:tcW w:w="1302" w:type="dxa"/>
            <w:shd w:val="clear" w:color="auto" w:fill="FFFF00"/>
            <w:vAlign w:val="center"/>
          </w:tcPr>
          <w:p w14:paraId="670791E2"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266.441</w:t>
            </w:r>
          </w:p>
        </w:tc>
        <w:tc>
          <w:tcPr>
            <w:tcW w:w="1303" w:type="dxa"/>
            <w:shd w:val="clear" w:color="auto" w:fill="FFFF00"/>
            <w:vAlign w:val="center"/>
          </w:tcPr>
          <w:p w14:paraId="287483E3"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702.579</w:t>
            </w:r>
          </w:p>
        </w:tc>
        <w:tc>
          <w:tcPr>
            <w:tcW w:w="1302" w:type="dxa"/>
            <w:shd w:val="clear" w:color="auto" w:fill="FFFF00"/>
            <w:vAlign w:val="center"/>
          </w:tcPr>
          <w:p w14:paraId="18F46DD0"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39.438</w:t>
            </w:r>
          </w:p>
        </w:tc>
        <w:tc>
          <w:tcPr>
            <w:tcW w:w="1302" w:type="dxa"/>
            <w:shd w:val="clear" w:color="auto" w:fill="FFFF00"/>
            <w:vAlign w:val="center"/>
          </w:tcPr>
          <w:p w14:paraId="74258FF0"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34.445</w:t>
            </w:r>
          </w:p>
        </w:tc>
        <w:tc>
          <w:tcPr>
            <w:tcW w:w="1303" w:type="dxa"/>
            <w:shd w:val="clear" w:color="auto" w:fill="FFFF00"/>
            <w:vAlign w:val="center"/>
          </w:tcPr>
          <w:p w14:paraId="600FE00C"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26.695</w:t>
            </w:r>
          </w:p>
        </w:tc>
        <w:tc>
          <w:tcPr>
            <w:tcW w:w="1302" w:type="dxa"/>
            <w:shd w:val="clear" w:color="auto" w:fill="FFFF00"/>
            <w:vAlign w:val="center"/>
          </w:tcPr>
          <w:p w14:paraId="5C1321EC"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13.493</w:t>
            </w:r>
          </w:p>
        </w:tc>
        <w:tc>
          <w:tcPr>
            <w:tcW w:w="1302" w:type="dxa"/>
            <w:shd w:val="clear" w:color="auto" w:fill="FFFF00"/>
            <w:vAlign w:val="center"/>
          </w:tcPr>
          <w:p w14:paraId="65093459"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4.902</w:t>
            </w:r>
          </w:p>
        </w:tc>
        <w:tc>
          <w:tcPr>
            <w:tcW w:w="1303" w:type="dxa"/>
            <w:shd w:val="clear" w:color="auto" w:fill="FFFF00"/>
            <w:vAlign w:val="center"/>
          </w:tcPr>
          <w:p w14:paraId="2D2A1D77"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37,23</w:t>
            </w:r>
          </w:p>
        </w:tc>
      </w:tr>
      <w:tr w:rsidR="00B423CD" w:rsidRPr="00247E0D" w14:paraId="6C7396BC" w14:textId="77777777" w:rsidTr="00B423CD">
        <w:trPr>
          <w:trHeight w:val="170"/>
        </w:trPr>
        <w:tc>
          <w:tcPr>
            <w:tcW w:w="2253" w:type="dxa"/>
            <w:shd w:val="clear" w:color="auto" w:fill="FFFF00"/>
            <w:vAlign w:val="center"/>
          </w:tcPr>
          <w:p w14:paraId="2FB229DD" w14:textId="77777777" w:rsidR="00B423CD" w:rsidRPr="00B423CD" w:rsidRDefault="00B423CD" w:rsidP="00B423CD">
            <w:pPr>
              <w:jc w:val="center"/>
              <w:rPr>
                <w:rFonts w:ascii="Arial" w:hAnsi="Arial" w:cs="Arial"/>
                <w:sz w:val="16"/>
                <w:szCs w:val="16"/>
              </w:rPr>
            </w:pPr>
            <w:r w:rsidRPr="00B423CD">
              <w:rPr>
                <w:rFonts w:ascii="Arial" w:hAnsi="Arial" w:cs="Arial"/>
                <w:sz w:val="16"/>
                <w:szCs w:val="16"/>
              </w:rPr>
              <w:t>Žensko</w:t>
            </w:r>
          </w:p>
        </w:tc>
        <w:tc>
          <w:tcPr>
            <w:tcW w:w="1302" w:type="dxa"/>
            <w:shd w:val="clear" w:color="auto" w:fill="FFFF00"/>
            <w:vAlign w:val="center"/>
          </w:tcPr>
          <w:p w14:paraId="60FCD99A"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1.131.227</w:t>
            </w:r>
          </w:p>
        </w:tc>
        <w:tc>
          <w:tcPr>
            <w:tcW w:w="1302" w:type="dxa"/>
            <w:shd w:val="clear" w:color="auto" w:fill="FFFF00"/>
            <w:vAlign w:val="center"/>
          </w:tcPr>
          <w:p w14:paraId="5F34CC60"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252.388</w:t>
            </w:r>
          </w:p>
        </w:tc>
        <w:tc>
          <w:tcPr>
            <w:tcW w:w="1303" w:type="dxa"/>
            <w:shd w:val="clear" w:color="auto" w:fill="FFFF00"/>
            <w:vAlign w:val="center"/>
          </w:tcPr>
          <w:p w14:paraId="07915A24"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711.866</w:t>
            </w:r>
          </w:p>
        </w:tc>
        <w:tc>
          <w:tcPr>
            <w:tcW w:w="1302" w:type="dxa"/>
            <w:shd w:val="clear" w:color="auto" w:fill="FFFF00"/>
            <w:vAlign w:val="center"/>
          </w:tcPr>
          <w:p w14:paraId="6E3BD3B1"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48.953</w:t>
            </w:r>
          </w:p>
        </w:tc>
        <w:tc>
          <w:tcPr>
            <w:tcW w:w="1302" w:type="dxa"/>
            <w:shd w:val="clear" w:color="auto" w:fill="FFFF00"/>
            <w:vAlign w:val="center"/>
          </w:tcPr>
          <w:p w14:paraId="08352B7C"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46.578</w:t>
            </w:r>
          </w:p>
        </w:tc>
        <w:tc>
          <w:tcPr>
            <w:tcW w:w="1303" w:type="dxa"/>
            <w:shd w:val="clear" w:color="auto" w:fill="FFFF00"/>
            <w:vAlign w:val="center"/>
          </w:tcPr>
          <w:p w14:paraId="7AD1E306"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38.918</w:t>
            </w:r>
          </w:p>
        </w:tc>
        <w:tc>
          <w:tcPr>
            <w:tcW w:w="1302" w:type="dxa"/>
            <w:shd w:val="clear" w:color="auto" w:fill="FFFF00"/>
            <w:vAlign w:val="center"/>
          </w:tcPr>
          <w:p w14:paraId="60FF591C"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21.734</w:t>
            </w:r>
          </w:p>
        </w:tc>
        <w:tc>
          <w:tcPr>
            <w:tcW w:w="1302" w:type="dxa"/>
            <w:shd w:val="clear" w:color="auto" w:fill="FFFF00"/>
            <w:vAlign w:val="center"/>
          </w:tcPr>
          <w:p w14:paraId="3F0A71CC"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10.790</w:t>
            </w:r>
          </w:p>
        </w:tc>
        <w:tc>
          <w:tcPr>
            <w:tcW w:w="1303" w:type="dxa"/>
            <w:shd w:val="clear" w:color="auto" w:fill="FFFF00"/>
            <w:vAlign w:val="center"/>
          </w:tcPr>
          <w:p w14:paraId="0EBC64CC"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39,65</w:t>
            </w:r>
          </w:p>
        </w:tc>
      </w:tr>
      <w:tr w:rsidR="00B423CD" w:rsidRPr="00247E0D" w14:paraId="62848FD2" w14:textId="77777777" w:rsidTr="00B423CD">
        <w:trPr>
          <w:trHeight w:val="170"/>
        </w:trPr>
        <w:tc>
          <w:tcPr>
            <w:tcW w:w="2253" w:type="dxa"/>
            <w:shd w:val="clear" w:color="auto" w:fill="FFFF00"/>
            <w:vAlign w:val="center"/>
          </w:tcPr>
          <w:p w14:paraId="296AA615" w14:textId="77777777" w:rsidR="00B423CD" w:rsidRPr="00B423CD" w:rsidRDefault="00B423CD" w:rsidP="00B423CD">
            <w:pPr>
              <w:jc w:val="center"/>
              <w:rPr>
                <w:rFonts w:ascii="Arial" w:hAnsi="Arial" w:cs="Arial"/>
                <w:sz w:val="16"/>
                <w:szCs w:val="16"/>
              </w:rPr>
            </w:pPr>
            <w:r w:rsidRPr="00B423CD">
              <w:rPr>
                <w:rFonts w:ascii="Arial" w:hAnsi="Arial" w:cs="Arial"/>
                <w:sz w:val="16"/>
                <w:szCs w:val="16"/>
              </w:rPr>
              <w:t>Ukupno</w:t>
            </w:r>
          </w:p>
        </w:tc>
        <w:tc>
          <w:tcPr>
            <w:tcW w:w="1302" w:type="dxa"/>
            <w:shd w:val="clear" w:color="auto" w:fill="FFFF00"/>
            <w:vAlign w:val="center"/>
          </w:tcPr>
          <w:p w14:paraId="7B7229CC"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2.219.220</w:t>
            </w:r>
          </w:p>
        </w:tc>
        <w:tc>
          <w:tcPr>
            <w:tcW w:w="1302" w:type="dxa"/>
            <w:shd w:val="clear" w:color="auto" w:fill="FFFF00"/>
            <w:vAlign w:val="center"/>
          </w:tcPr>
          <w:p w14:paraId="65BA83D3"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518.829</w:t>
            </w:r>
          </w:p>
        </w:tc>
        <w:tc>
          <w:tcPr>
            <w:tcW w:w="1303" w:type="dxa"/>
            <w:shd w:val="clear" w:color="auto" w:fill="FFFF00"/>
            <w:vAlign w:val="center"/>
          </w:tcPr>
          <w:p w14:paraId="3F60144A"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1.414.445</w:t>
            </w:r>
          </w:p>
        </w:tc>
        <w:tc>
          <w:tcPr>
            <w:tcW w:w="1302" w:type="dxa"/>
            <w:shd w:val="clear" w:color="auto" w:fill="FFFF00"/>
            <w:vAlign w:val="center"/>
          </w:tcPr>
          <w:p w14:paraId="63F71E2B"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88.391</w:t>
            </w:r>
          </w:p>
        </w:tc>
        <w:tc>
          <w:tcPr>
            <w:tcW w:w="1302" w:type="dxa"/>
            <w:shd w:val="clear" w:color="auto" w:fill="FFFF00"/>
            <w:vAlign w:val="center"/>
          </w:tcPr>
          <w:p w14:paraId="1A4D35CF"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81.023</w:t>
            </w:r>
          </w:p>
        </w:tc>
        <w:tc>
          <w:tcPr>
            <w:tcW w:w="1303" w:type="dxa"/>
            <w:shd w:val="clear" w:color="auto" w:fill="FFFF00"/>
            <w:vAlign w:val="center"/>
          </w:tcPr>
          <w:p w14:paraId="1F16060A"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65.613</w:t>
            </w:r>
          </w:p>
        </w:tc>
        <w:tc>
          <w:tcPr>
            <w:tcW w:w="1302" w:type="dxa"/>
            <w:shd w:val="clear" w:color="auto" w:fill="FFFF00"/>
            <w:vAlign w:val="center"/>
          </w:tcPr>
          <w:p w14:paraId="2AF27E2F"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35.227</w:t>
            </w:r>
          </w:p>
        </w:tc>
        <w:tc>
          <w:tcPr>
            <w:tcW w:w="1302" w:type="dxa"/>
            <w:shd w:val="clear" w:color="auto" w:fill="FFFF00"/>
            <w:vAlign w:val="center"/>
          </w:tcPr>
          <w:p w14:paraId="33DF8EAB"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15.692</w:t>
            </w:r>
          </w:p>
        </w:tc>
        <w:tc>
          <w:tcPr>
            <w:tcW w:w="1303" w:type="dxa"/>
            <w:shd w:val="clear" w:color="auto" w:fill="FFFF00"/>
            <w:vAlign w:val="center"/>
          </w:tcPr>
          <w:p w14:paraId="2270F570" w14:textId="77777777" w:rsidR="00B423CD" w:rsidRPr="00B423CD" w:rsidRDefault="00B423CD" w:rsidP="00B423CD">
            <w:pPr>
              <w:jc w:val="center"/>
              <w:rPr>
                <w:rFonts w:ascii="Arial" w:eastAsia="Times New Roman" w:hAnsi="Arial" w:cs="Arial"/>
                <w:color w:val="000000"/>
                <w:sz w:val="16"/>
                <w:szCs w:val="16"/>
                <w:lang w:val="bs-Latn-BA"/>
              </w:rPr>
            </w:pPr>
            <w:r w:rsidRPr="00B423CD">
              <w:rPr>
                <w:rFonts w:ascii="Arial" w:eastAsia="Times New Roman" w:hAnsi="Arial" w:cs="Arial"/>
                <w:color w:val="000000"/>
                <w:sz w:val="16"/>
                <w:szCs w:val="16"/>
                <w:lang w:val="bs-Latn-BA"/>
              </w:rPr>
              <w:t>38,47</w:t>
            </w:r>
          </w:p>
        </w:tc>
      </w:tr>
    </w:tbl>
    <w:p w14:paraId="128E45BB" w14:textId="77777777" w:rsidR="00B423CD" w:rsidRDefault="00B423CD" w:rsidP="00C323C6">
      <w:pPr>
        <w:spacing w:after="0" w:line="240" w:lineRule="auto"/>
        <w:jc w:val="center"/>
        <w:rPr>
          <w:rFonts w:ascii="Arial" w:hAnsi="Arial" w:cs="Arial"/>
          <w:sz w:val="20"/>
          <w:szCs w:val="20"/>
          <w:lang w:val="hr-HR"/>
        </w:rPr>
      </w:pPr>
    </w:p>
    <w:p w14:paraId="7715D39F" w14:textId="77777777" w:rsidR="004200A8" w:rsidRPr="00D23A8F" w:rsidRDefault="004200A8" w:rsidP="00C323C6">
      <w:pPr>
        <w:spacing w:after="0" w:line="240" w:lineRule="auto"/>
        <w:jc w:val="center"/>
        <w:rPr>
          <w:rFonts w:ascii="Arial" w:hAnsi="Arial" w:cs="Arial"/>
          <w:sz w:val="20"/>
          <w:szCs w:val="20"/>
          <w:lang w:val="hr-HR"/>
        </w:rPr>
      </w:pPr>
      <w:r w:rsidRPr="00D23A8F">
        <w:rPr>
          <w:rFonts w:ascii="Arial" w:hAnsi="Arial" w:cs="Arial"/>
          <w:sz w:val="18"/>
          <w:szCs w:val="18"/>
          <w:lang w:val="hr-HR"/>
        </w:rPr>
        <w:t>Tabela 2. Stanovništvo na razini Federacije BiH prema starosti i spolu</w:t>
      </w:r>
    </w:p>
    <w:p w14:paraId="1B647FE9" w14:textId="77777777" w:rsidR="00FB4156" w:rsidRPr="00D23A8F" w:rsidRDefault="00FB4156" w:rsidP="001970DD">
      <w:pPr>
        <w:spacing w:after="0" w:line="240" w:lineRule="auto"/>
        <w:jc w:val="both"/>
        <w:rPr>
          <w:rFonts w:ascii="Arial" w:hAnsi="Arial" w:cs="Arial"/>
          <w:sz w:val="20"/>
          <w:szCs w:val="20"/>
          <w:lang w:val="hr-HR"/>
        </w:rPr>
      </w:pPr>
    </w:p>
    <w:p w14:paraId="798BDEF0" w14:textId="77777777" w:rsidR="004200A8" w:rsidRPr="00D23A8F" w:rsidRDefault="004200A8" w:rsidP="004200A8">
      <w:pPr>
        <w:spacing w:after="0" w:line="240" w:lineRule="auto"/>
        <w:jc w:val="both"/>
        <w:rPr>
          <w:rFonts w:ascii="Arial" w:hAnsi="Arial" w:cs="Arial"/>
          <w:sz w:val="20"/>
          <w:szCs w:val="20"/>
          <w:lang w:val="hr-HR"/>
        </w:rPr>
      </w:pPr>
      <w:r w:rsidRPr="00D23A8F">
        <w:rPr>
          <w:rFonts w:ascii="Arial" w:hAnsi="Arial" w:cs="Arial"/>
          <w:sz w:val="20"/>
          <w:szCs w:val="20"/>
          <w:lang w:val="hr-HR"/>
        </w:rPr>
        <w:t>Stopa fertiliteta u BiH je iznosila 1,258</w:t>
      </w:r>
      <w:r w:rsidR="00B423CD">
        <w:rPr>
          <w:rStyle w:val="FootnoteReference"/>
          <w:rFonts w:ascii="Arial" w:hAnsi="Arial" w:cs="Arial"/>
          <w:sz w:val="20"/>
          <w:szCs w:val="20"/>
          <w:lang w:val="hr-HR"/>
        </w:rPr>
        <w:footnoteReference w:id="7"/>
      </w:r>
      <w:r w:rsidRPr="00D23A8F">
        <w:rPr>
          <w:rFonts w:ascii="Arial" w:hAnsi="Arial" w:cs="Arial"/>
          <w:sz w:val="20"/>
          <w:szCs w:val="20"/>
          <w:lang w:val="hr-HR"/>
        </w:rPr>
        <w:t>. Obzirom da je minimalna stopa fertiliteta potrebna za zamjenu populacije 2,1, očekuje se daljnji trend smanjenja populacije. Stopa nataliteta u Federaciji BiH u 2015. godini iznosila je 8,11‰, a stopa općeg mortaliteta 8,95‰. Prirodni priraštaj je negativan (-0,84‰) i bilježi pad u odnosu na 2014. godinu kada je iznosio -0,08‰. (2013. -0,01‰, 2012. - 0,65‰, 2011. - 0,51‰, 2010. - 0,99‰, a 2009. - 1,24‰). U 2015. godini zabilježen je i negativan odnos broja živorođenih i umrlih po kantonima. Jedino je u Kantonu Sarajevo zabilježena pozitivna stopa prirodnog priraštaja, ali je i ona veoma niska (0,45‰). U prethodnim godinama pozitivan trend se bilježio u Unsko-sanskom, Tuzlanskom i Zeničko-dobojskom kantonu, ali je već u 2015. i u ovim kantonima zabilježena negativna stopa prirodnog priraštaja.</w:t>
      </w:r>
    </w:p>
    <w:p w14:paraId="05F4A077" w14:textId="77777777" w:rsidR="004200A8" w:rsidRPr="00D23A8F" w:rsidRDefault="004200A8" w:rsidP="004200A8">
      <w:pPr>
        <w:spacing w:after="0" w:line="240" w:lineRule="auto"/>
        <w:jc w:val="both"/>
        <w:rPr>
          <w:rFonts w:ascii="Arial" w:hAnsi="Arial" w:cs="Arial"/>
          <w:sz w:val="20"/>
          <w:szCs w:val="20"/>
          <w:lang w:val="hr-HR"/>
        </w:rPr>
      </w:pPr>
    </w:p>
    <w:p w14:paraId="14BCB1B3" w14:textId="77777777" w:rsidR="004200A8" w:rsidRPr="00D23A8F" w:rsidRDefault="004200A8" w:rsidP="004200A8">
      <w:pPr>
        <w:spacing w:after="0" w:line="240" w:lineRule="auto"/>
        <w:jc w:val="both"/>
        <w:rPr>
          <w:rFonts w:ascii="Arial" w:hAnsi="Arial" w:cs="Arial"/>
          <w:sz w:val="20"/>
          <w:szCs w:val="20"/>
          <w:lang w:val="hr-HR"/>
        </w:rPr>
      </w:pPr>
      <w:r w:rsidRPr="00D23A8F">
        <w:rPr>
          <w:rFonts w:ascii="Arial" w:hAnsi="Arial" w:cs="Arial"/>
          <w:sz w:val="20"/>
          <w:szCs w:val="20"/>
          <w:lang w:val="hr-HR"/>
        </w:rPr>
        <w:t>Prema procjenama Federalnog zavoda za programiranje razvoja, a na temelju podataka Federalnog zavoda za statistiku, u Federaciji BiH je 2015. godine bilo 536.900 djece do 18 godina, što čini 23% stanovništva. Stopa siromaštva u Federaciji BiH najveća je kod domaćinstava s 5 i više članova (24,5%), jednočlanih (19,7%), bračnih parova s djecom i drugim srodnicima (29,3%), samohranih roditelja s drugim srodnicima (24,1%), te starijih jednočlanih domaćinstva (23,3%). Stopa siromaštva kod domaćinstava s troje i više djece iznosi 21,4%.</w:t>
      </w:r>
    </w:p>
    <w:p w14:paraId="25F9E9E9" w14:textId="77777777" w:rsidR="004200A8" w:rsidRPr="00D23A8F" w:rsidRDefault="004200A8" w:rsidP="004200A8">
      <w:pPr>
        <w:spacing w:after="0" w:line="240" w:lineRule="auto"/>
        <w:jc w:val="both"/>
        <w:rPr>
          <w:rFonts w:ascii="Arial" w:hAnsi="Arial" w:cs="Arial"/>
          <w:sz w:val="20"/>
          <w:szCs w:val="20"/>
          <w:lang w:val="hr-HR"/>
        </w:rPr>
      </w:pPr>
    </w:p>
    <w:p w14:paraId="7F8F46DD" w14:textId="77777777" w:rsidR="004200A8" w:rsidRPr="00D23A8F" w:rsidRDefault="004200A8" w:rsidP="004200A8">
      <w:pPr>
        <w:spacing w:after="0" w:line="240" w:lineRule="auto"/>
        <w:jc w:val="both"/>
        <w:rPr>
          <w:rFonts w:ascii="Arial" w:hAnsi="Arial" w:cs="Arial"/>
          <w:sz w:val="20"/>
          <w:szCs w:val="20"/>
          <w:lang w:val="hr-HR"/>
        </w:rPr>
      </w:pPr>
      <w:r w:rsidRPr="00D23A8F">
        <w:rPr>
          <w:rFonts w:ascii="Arial" w:hAnsi="Arial" w:cs="Arial"/>
          <w:sz w:val="20"/>
          <w:szCs w:val="20"/>
          <w:lang w:val="hr-HR"/>
        </w:rPr>
        <w:t>Demografski, ruralne zajednice pokazuju tendenciju da su starije od gradskih i imaju manje ljudi koji su u mogućnosti da rade i vode lokalnu ekonomiju. Također je prisutna i postupna migracija ljudi iz ruralnih u urbana područja, a udio stanovništva koji živi u ruralnim područjima smanjuje se za oko 10% u svakoj generaciji</w:t>
      </w:r>
      <w:r w:rsidR="00B423CD">
        <w:rPr>
          <w:rStyle w:val="FootnoteReference"/>
          <w:rFonts w:ascii="Arial" w:hAnsi="Arial" w:cs="Arial"/>
          <w:sz w:val="20"/>
          <w:szCs w:val="20"/>
          <w:lang w:val="hr-HR"/>
        </w:rPr>
        <w:footnoteReference w:id="8"/>
      </w:r>
      <w:r w:rsidRPr="00D23A8F">
        <w:rPr>
          <w:rFonts w:ascii="Arial" w:hAnsi="Arial" w:cs="Arial"/>
          <w:sz w:val="20"/>
          <w:szCs w:val="20"/>
          <w:lang w:val="hr-HR"/>
        </w:rPr>
        <w:t>.</w:t>
      </w:r>
    </w:p>
    <w:p w14:paraId="369E8778" w14:textId="77777777" w:rsidR="004200A8" w:rsidRPr="00D23A8F" w:rsidRDefault="004200A8" w:rsidP="004200A8">
      <w:pPr>
        <w:spacing w:after="0" w:line="240" w:lineRule="auto"/>
        <w:jc w:val="both"/>
        <w:rPr>
          <w:rFonts w:ascii="Arial" w:hAnsi="Arial" w:cs="Arial"/>
          <w:sz w:val="20"/>
          <w:szCs w:val="20"/>
          <w:lang w:val="hr-HR"/>
        </w:rPr>
      </w:pPr>
    </w:p>
    <w:p w14:paraId="7ABFD1BE" w14:textId="77777777" w:rsidR="002D6816" w:rsidRPr="00D23A8F" w:rsidRDefault="002D6816" w:rsidP="004200A8">
      <w:pPr>
        <w:spacing w:after="0" w:line="240" w:lineRule="auto"/>
        <w:jc w:val="both"/>
        <w:rPr>
          <w:rFonts w:ascii="Arial" w:hAnsi="Arial" w:cs="Arial"/>
          <w:sz w:val="20"/>
          <w:szCs w:val="20"/>
          <w:lang w:val="hr-HR"/>
        </w:rPr>
      </w:pPr>
    </w:p>
    <w:p w14:paraId="2BDE6D58" w14:textId="77777777" w:rsidR="002D6816" w:rsidRPr="00D23A8F" w:rsidRDefault="002D6816" w:rsidP="002D6816">
      <w:pPr>
        <w:spacing w:after="0" w:line="240" w:lineRule="auto"/>
        <w:jc w:val="both"/>
        <w:rPr>
          <w:rFonts w:ascii="Arial" w:hAnsi="Arial" w:cs="Arial"/>
          <w:b/>
          <w:sz w:val="20"/>
          <w:szCs w:val="20"/>
          <w:lang w:val="hr-HR"/>
        </w:rPr>
      </w:pPr>
      <w:r w:rsidRPr="00D23A8F">
        <w:rPr>
          <w:rFonts w:ascii="Arial" w:hAnsi="Arial" w:cs="Arial"/>
          <w:b/>
          <w:sz w:val="20"/>
          <w:szCs w:val="20"/>
          <w:lang w:val="hr-HR"/>
        </w:rPr>
        <w:t>1. Siromaštvo</w:t>
      </w:r>
    </w:p>
    <w:p w14:paraId="0F15A49C" w14:textId="77777777" w:rsidR="002D6816" w:rsidRPr="00D23A8F" w:rsidRDefault="002D6816" w:rsidP="002D6816">
      <w:pPr>
        <w:spacing w:after="0" w:line="240" w:lineRule="auto"/>
        <w:jc w:val="both"/>
        <w:rPr>
          <w:rFonts w:ascii="Arial" w:hAnsi="Arial" w:cs="Arial"/>
          <w:sz w:val="20"/>
          <w:szCs w:val="20"/>
          <w:lang w:val="hr-HR"/>
        </w:rPr>
      </w:pPr>
    </w:p>
    <w:p w14:paraId="4C58ADC4" w14:textId="77777777" w:rsidR="002D6816" w:rsidRPr="00D23A8F" w:rsidRDefault="002D6816" w:rsidP="002D6816">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Starije osobe spadaju u kategoriju koja je najranjivija na socijalnu isključenost. Prema statističkim podacima iz 2011. godine, relativna linija siromaštva za BiH je bila 416,40 KM po ekvivalentu odrasle osobe mjesečno, a stopa relativnog siromaštva za Federaciju BiH je bila 17,1%. U istom razdoblju, apsolutna linija siromaštva za BiH je bila 238,00 KM po glavi stanovnika i po cijenama iz 2007. godine, dok je stopa apsolutnog siromaštva za Federaciju BiH bila 22,7%. Uzevši u obzir visinu prosječne mirovine koja je u decembru/prosincu 2016. godine u Federaciji BiH iznosila 368,93 KM i visinu minimalne mirovine od 326,17 KM (Federalni zavod za penzijsko/mirovinsko i invalidsko osiguranje) jasno je da većina starijih osoba nije u mogućnosti zadovoljiti svoje osnovne potrebe. Prema Anketi o potrošnji domaćinstava (2015), stopa siromaštva varira sa starosnom dobi članova domaćinstva. Prema istim podacima razvrstanim po spolu, </w:t>
      </w:r>
      <w:r w:rsidRPr="00D23A8F">
        <w:rPr>
          <w:rFonts w:ascii="Arial" w:hAnsi="Arial" w:cs="Arial"/>
          <w:sz w:val="20"/>
          <w:szCs w:val="20"/>
          <w:lang w:val="hr-HR"/>
        </w:rPr>
        <w:lastRenderedPageBreak/>
        <w:t xml:space="preserve">najveća stopa siromaštva je među ženama u dobi iznad 65 godina. Starije osobe generalno nemaju ušteđevinu ni policu životnog osiguranja, te su im često primanja ograničena na mirovine. </w:t>
      </w:r>
    </w:p>
    <w:p w14:paraId="010F21C8" w14:textId="77777777" w:rsidR="002D6816" w:rsidRPr="00D23A8F" w:rsidRDefault="002D6816" w:rsidP="002D6816">
      <w:pPr>
        <w:spacing w:after="0" w:line="240" w:lineRule="auto"/>
        <w:jc w:val="both"/>
        <w:rPr>
          <w:rFonts w:ascii="Arial" w:hAnsi="Arial" w:cs="Arial"/>
          <w:sz w:val="20"/>
          <w:szCs w:val="20"/>
          <w:lang w:val="hr-HR"/>
        </w:rPr>
      </w:pPr>
    </w:p>
    <w:p w14:paraId="3C8FA683" w14:textId="77777777" w:rsidR="002D6816" w:rsidRPr="00D23A8F" w:rsidRDefault="002D6816" w:rsidP="002D6816">
      <w:pPr>
        <w:spacing w:after="0" w:line="240" w:lineRule="auto"/>
        <w:jc w:val="both"/>
        <w:rPr>
          <w:rFonts w:ascii="Arial" w:hAnsi="Arial" w:cs="Arial"/>
          <w:sz w:val="20"/>
          <w:szCs w:val="20"/>
          <w:lang w:val="hr-HR"/>
        </w:rPr>
      </w:pPr>
      <w:r w:rsidRPr="00D23A8F">
        <w:rPr>
          <w:rFonts w:ascii="Arial" w:hAnsi="Arial" w:cs="Arial"/>
          <w:sz w:val="20"/>
          <w:szCs w:val="20"/>
          <w:lang w:val="hr-HR"/>
        </w:rPr>
        <w:t>Ako se uzme u obzir i iznos potrošačke korpe za četveročlanu obitelj koja je u 2015. godini procijenjena na preko 1.800 KM</w:t>
      </w:r>
      <w:r w:rsidR="00B423CD">
        <w:rPr>
          <w:rStyle w:val="FootnoteReference"/>
          <w:rFonts w:ascii="Arial" w:hAnsi="Arial" w:cs="Arial"/>
          <w:sz w:val="20"/>
          <w:szCs w:val="20"/>
          <w:lang w:val="hr-HR"/>
        </w:rPr>
        <w:footnoteReference w:id="9"/>
      </w:r>
      <w:r w:rsidRPr="00D23A8F">
        <w:rPr>
          <w:rFonts w:ascii="Arial" w:hAnsi="Arial" w:cs="Arial"/>
          <w:sz w:val="20"/>
          <w:szCs w:val="20"/>
          <w:lang w:val="hr-HR"/>
        </w:rPr>
        <w:t xml:space="preserve">, očigledno je da mnoge starije osobe nemaju dovoljne prihode da pokriju osnovne životne troškove. Situacija se usložnjava kada se radi o samačkim domaćinstvima gdje većina prihoda odlazi na režijske troškove često ostavljajući starije osobe bez adekvatnih sredstava za nabavku prehrambenih proizvoda ili lijekova. Nadalje, posebno ugrožena kategorija stanovništva su starije osobe koje ne primaju mirovinu, nemaju druge izvore prihoda ili nemaju srodnike koji bi se brinuli o njima, a u posebno teškoj situaciji su starije osobe ženskog spola koje žive u samačkim domaćinstvima u ruralnim područjima i bez redovitih izvora prihoda. </w:t>
      </w:r>
    </w:p>
    <w:p w14:paraId="6DF3B38C" w14:textId="77777777" w:rsidR="002D6816" w:rsidRPr="00D23A8F" w:rsidRDefault="002D6816" w:rsidP="002D6816">
      <w:pPr>
        <w:spacing w:after="0" w:line="240" w:lineRule="auto"/>
        <w:jc w:val="both"/>
        <w:rPr>
          <w:rFonts w:ascii="Arial" w:hAnsi="Arial" w:cs="Arial"/>
          <w:sz w:val="20"/>
          <w:szCs w:val="20"/>
          <w:lang w:val="hr-HR"/>
        </w:rPr>
      </w:pPr>
    </w:p>
    <w:p w14:paraId="393C03DC" w14:textId="77777777" w:rsidR="002D6816" w:rsidRPr="00D23A8F" w:rsidRDefault="002D6816" w:rsidP="002D6816">
      <w:pPr>
        <w:spacing w:after="0" w:line="240" w:lineRule="auto"/>
        <w:jc w:val="both"/>
        <w:rPr>
          <w:rFonts w:ascii="Arial" w:hAnsi="Arial" w:cs="Arial"/>
          <w:sz w:val="20"/>
          <w:szCs w:val="20"/>
          <w:lang w:val="hr-HR"/>
        </w:rPr>
      </w:pPr>
      <w:r w:rsidRPr="00D23A8F">
        <w:rPr>
          <w:rFonts w:ascii="Arial" w:hAnsi="Arial" w:cs="Arial"/>
          <w:sz w:val="20"/>
          <w:szCs w:val="20"/>
          <w:lang w:val="hr-HR"/>
        </w:rPr>
        <w:t>Izvori siromaštva su najčešće uzrokovani nedostatnim izvorima prihoda u odnosu na stvarne potrebe starijih osoba. Razlozi niskih prihoda starijih osoba su često vezani za njihovu neuposlenost u predmirovinskoj dobi jer poslodavci, na prezasićenom tržištu rada s velikim brojem neuposlenih osoba, često traže mlađe osobe za obavljanje redovitih poslova. Također, veliki broj osoba je izgradio svoje kompetencije u prethodnom sistemu, koje su sada zastarjele, te stoga nisu konkurentni na tržištu rada. Nadalje, jedan od uzroka nedovoljnih prihoda su i niska primanja u radnom odnosu koja, zbog nedostatka dodatnih vidova osiguranja, dovode do niskih mirovina u starijoj dobi.</w:t>
      </w:r>
    </w:p>
    <w:p w14:paraId="4E6CEE74" w14:textId="77777777" w:rsidR="002D6816" w:rsidRPr="00D23A8F" w:rsidRDefault="002D6816" w:rsidP="002D6816">
      <w:pPr>
        <w:spacing w:after="0" w:line="240" w:lineRule="auto"/>
        <w:jc w:val="both"/>
        <w:rPr>
          <w:rFonts w:ascii="Arial" w:hAnsi="Arial" w:cs="Arial"/>
          <w:sz w:val="20"/>
          <w:szCs w:val="20"/>
          <w:lang w:val="hr-HR"/>
        </w:rPr>
      </w:pPr>
    </w:p>
    <w:p w14:paraId="4404C8AF" w14:textId="77777777" w:rsidR="002D6816" w:rsidRPr="00D23A8F" w:rsidRDefault="002D6816" w:rsidP="002D6816">
      <w:pPr>
        <w:spacing w:after="0" w:line="240" w:lineRule="auto"/>
        <w:jc w:val="both"/>
        <w:rPr>
          <w:rFonts w:ascii="Arial" w:hAnsi="Arial" w:cs="Arial"/>
          <w:sz w:val="20"/>
          <w:szCs w:val="20"/>
          <w:lang w:val="hr-HR"/>
        </w:rPr>
      </w:pPr>
      <w:r w:rsidRPr="00D23A8F">
        <w:rPr>
          <w:rFonts w:ascii="Arial" w:hAnsi="Arial" w:cs="Arial"/>
          <w:sz w:val="20"/>
          <w:szCs w:val="20"/>
          <w:lang w:val="hr-HR"/>
        </w:rPr>
        <w:t>Prema važećem Zakonu o penzijskom/mirov</w:t>
      </w:r>
      <w:r w:rsidR="00B423CD">
        <w:rPr>
          <w:rFonts w:ascii="Arial" w:hAnsi="Arial" w:cs="Arial"/>
          <w:sz w:val="20"/>
          <w:szCs w:val="20"/>
          <w:lang w:val="hr-HR"/>
        </w:rPr>
        <w:t>inskom i invalidskom osiguranju</w:t>
      </w:r>
      <w:r w:rsidR="00B423CD">
        <w:rPr>
          <w:rStyle w:val="FootnoteReference"/>
          <w:rFonts w:ascii="Arial" w:hAnsi="Arial" w:cs="Arial"/>
          <w:sz w:val="20"/>
          <w:szCs w:val="20"/>
          <w:lang w:val="hr-HR"/>
        </w:rPr>
        <w:footnoteReference w:id="10"/>
      </w:r>
      <w:r w:rsidRPr="00D23A8F">
        <w:rPr>
          <w:rFonts w:ascii="Arial" w:hAnsi="Arial" w:cs="Arial"/>
          <w:sz w:val="20"/>
          <w:szCs w:val="20"/>
          <w:lang w:val="hr-HR"/>
        </w:rPr>
        <w:t xml:space="preserve"> osiguranik stječe pravo na starosnu mirovinu kada navrši 65 godina života i najmanje 20 godina mirovinskog staža, kao i kada navrši 40 godina mirovinskog staža bez obzira na godine života (članak 30.) Prema prijedlogu novog Zakona o penzijskom/mirovinskom i invalidskom osiguranju, koji još uvijek nije usvojen, mirovina će se moći ostvariti i s 15 godina radnog staža uz 65 godina života, što predstavlja olakšicu za buduće osiguranike. Međutim, ostaje pitanje svih osiguranika koji ne ostvaruju pravo na mirovinu iz razloga nedovoljnog broja godina radnog staža, bilo iz razloga neuplaćivanja doprinosa od strane poslodavaca (što je čest slučaj), bilo iz razloga nekonkurentnosti na tržištu rada. Također, ostaje pitanje i iznosa ostvarene mirovine koji se značajno smanjuje ovisno o broju godina osiguranja i vrsti posla koji je osoba obavljala što može dovesti do povećanja siromaštva i u kategoriji starijih osoba koje su ostvarile pravo na mirovinu, a posebno ako se radi o osobama koje izdržavaju bračnog druga i/ili djecu.</w:t>
      </w:r>
    </w:p>
    <w:p w14:paraId="0693B4AC" w14:textId="77777777" w:rsidR="002D6816" w:rsidRPr="00D23A8F" w:rsidRDefault="002D6816" w:rsidP="002D6816">
      <w:pPr>
        <w:spacing w:after="0" w:line="240" w:lineRule="auto"/>
        <w:jc w:val="both"/>
        <w:rPr>
          <w:rFonts w:ascii="Arial" w:hAnsi="Arial" w:cs="Arial"/>
          <w:sz w:val="20"/>
          <w:szCs w:val="20"/>
          <w:lang w:val="hr-HR"/>
        </w:rPr>
      </w:pPr>
    </w:p>
    <w:p w14:paraId="6B86EED1" w14:textId="77777777" w:rsidR="002D6816" w:rsidRPr="00D23A8F" w:rsidRDefault="002D6816" w:rsidP="002D6816">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Nadasve, broj umirovljenika u Federaciji BiH nastavlja da raste. Ukupan broj umirovljenika u decembru/prosincu 2016. godine iznosio je 409.335, što je za 1,8% više u odnosu na prethodnu godinu (razlika u broju umirovljenika u 2015. godini naspram 2014. godine je također 1,8%). U razdoblju 2010-2015. godina broj umirovljenika kontinuirano je rastao po prosječnoj stopi od 2%. U istom razdoblju je zabilježen i broj osiguranika od 483.340 što je blagi rast od 0,13% u odnosu na prethodnu godinu. Ovo znači da je odnos broja osiguranika i broja umirovljenika ostao veoma nepovoljan (1:1,2), što ugrožava ekonomsku održivost mirovinskog sistema, ukazuje na neefikasnost i neodrživost postojećeg financiranja mirovinskog sistema, te ističe potrebu za njegovom nadogradnjom kroz uvođenje novog oblika osiguranja. Vlada Federacije BiH je u decembru/prosincu 2016. predložila Zakon o dobrovoljnom mirovinskom osiguranju koji bi trebao doprinijeti uvođenju takozvanog trećeg stupa mirovinskog osiguranja, što će omogućiti svim građanima da dobrovoljno uplaćuju svoj novac u privatne fondove za </w:t>
      </w:r>
      <w:r w:rsidR="0034287A" w:rsidRPr="00D23A8F">
        <w:rPr>
          <w:rFonts w:ascii="Arial" w:hAnsi="Arial" w:cs="Arial"/>
          <w:sz w:val="20"/>
          <w:szCs w:val="20"/>
          <w:lang w:val="hr-HR"/>
        </w:rPr>
        <w:t>mirovin</w:t>
      </w:r>
      <w:r w:rsidRPr="00D23A8F">
        <w:rPr>
          <w:rFonts w:ascii="Arial" w:hAnsi="Arial" w:cs="Arial"/>
          <w:sz w:val="20"/>
          <w:szCs w:val="20"/>
          <w:lang w:val="hr-HR"/>
        </w:rPr>
        <w:t>sko osiguranje.</w:t>
      </w:r>
    </w:p>
    <w:p w14:paraId="3284BAF1" w14:textId="77777777" w:rsidR="002D6816" w:rsidRPr="00D23A8F" w:rsidRDefault="002D6816" w:rsidP="002D6816">
      <w:pPr>
        <w:spacing w:after="0" w:line="240" w:lineRule="auto"/>
        <w:jc w:val="both"/>
        <w:rPr>
          <w:rFonts w:ascii="Arial" w:hAnsi="Arial" w:cs="Arial"/>
          <w:sz w:val="20"/>
          <w:szCs w:val="20"/>
          <w:lang w:val="hr-HR"/>
        </w:rPr>
      </w:pPr>
    </w:p>
    <w:p w14:paraId="29048280" w14:textId="77777777" w:rsidR="002D6816" w:rsidRPr="00D23A8F" w:rsidRDefault="002D6816" w:rsidP="002D6816">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Visoki troškovi života i mala ili nepostojeća primanja u starijoj dobi imaju negativan </w:t>
      </w:r>
      <w:r w:rsidR="0034287A" w:rsidRPr="00D23A8F">
        <w:rPr>
          <w:rFonts w:ascii="Arial" w:hAnsi="Arial" w:cs="Arial"/>
          <w:sz w:val="20"/>
          <w:szCs w:val="20"/>
          <w:lang w:val="hr-HR"/>
        </w:rPr>
        <w:t>učinak</w:t>
      </w:r>
      <w:r w:rsidRPr="00D23A8F">
        <w:rPr>
          <w:rFonts w:ascii="Arial" w:hAnsi="Arial" w:cs="Arial"/>
          <w:sz w:val="20"/>
          <w:szCs w:val="20"/>
          <w:lang w:val="hr-HR"/>
        </w:rPr>
        <w:t xml:space="preserve"> na prehrambene navike, stambene uvjete i zdravstveno stanje starijih osoba (zbog nemogućnosti kupovine lijekova ili traženja zdravstvenih usluga u javnom i privatnom sektoru). Također, nepostojanje javnih usluga poput javnih kuhinja, </w:t>
      </w:r>
      <w:r w:rsidR="0034287A" w:rsidRPr="00D23A8F">
        <w:rPr>
          <w:rFonts w:ascii="Arial" w:hAnsi="Arial" w:cs="Arial"/>
          <w:sz w:val="20"/>
          <w:szCs w:val="20"/>
          <w:lang w:val="hr-HR"/>
        </w:rPr>
        <w:t>dnevnih centara, prijevoza i slično</w:t>
      </w:r>
      <w:r w:rsidRPr="00D23A8F">
        <w:rPr>
          <w:rFonts w:ascii="Arial" w:hAnsi="Arial" w:cs="Arial"/>
          <w:sz w:val="20"/>
          <w:szCs w:val="20"/>
          <w:lang w:val="hr-HR"/>
        </w:rPr>
        <w:t xml:space="preserve"> ima veliki </w:t>
      </w:r>
      <w:r w:rsidR="0034287A" w:rsidRPr="00D23A8F">
        <w:rPr>
          <w:rFonts w:ascii="Arial" w:hAnsi="Arial" w:cs="Arial"/>
          <w:sz w:val="20"/>
          <w:szCs w:val="20"/>
          <w:lang w:val="hr-HR"/>
        </w:rPr>
        <w:t xml:space="preserve">učinak </w:t>
      </w:r>
      <w:r w:rsidRPr="00D23A8F">
        <w:rPr>
          <w:rFonts w:ascii="Arial" w:hAnsi="Arial" w:cs="Arial"/>
          <w:sz w:val="20"/>
          <w:szCs w:val="20"/>
          <w:lang w:val="hr-HR"/>
        </w:rPr>
        <w:t>na kvalitet</w:t>
      </w:r>
      <w:r w:rsidR="0034287A" w:rsidRPr="00D23A8F">
        <w:rPr>
          <w:rFonts w:ascii="Arial" w:hAnsi="Arial" w:cs="Arial"/>
          <w:sz w:val="20"/>
          <w:szCs w:val="20"/>
          <w:lang w:val="hr-HR"/>
        </w:rPr>
        <w:t>u</w:t>
      </w:r>
      <w:r w:rsidRPr="00D23A8F">
        <w:rPr>
          <w:rFonts w:ascii="Arial" w:hAnsi="Arial" w:cs="Arial"/>
          <w:sz w:val="20"/>
          <w:szCs w:val="20"/>
          <w:lang w:val="hr-HR"/>
        </w:rPr>
        <w:t xml:space="preserve"> života starijih osoba, kao i na načine rješavanja problema siromaštva, a </w:t>
      </w:r>
      <w:r w:rsidRPr="00D23A8F">
        <w:rPr>
          <w:rFonts w:ascii="Arial" w:hAnsi="Arial" w:cs="Arial"/>
          <w:sz w:val="20"/>
          <w:szCs w:val="20"/>
          <w:lang w:val="hr-HR"/>
        </w:rPr>
        <w:lastRenderedPageBreak/>
        <w:t>posebno u ruralnim sredinama. Iako u F</w:t>
      </w:r>
      <w:r w:rsidR="0034287A" w:rsidRPr="00D23A8F">
        <w:rPr>
          <w:rFonts w:ascii="Arial" w:hAnsi="Arial" w:cs="Arial"/>
          <w:sz w:val="20"/>
          <w:szCs w:val="20"/>
          <w:lang w:val="hr-HR"/>
        </w:rPr>
        <w:t xml:space="preserve">ederaciji </w:t>
      </w:r>
      <w:r w:rsidRPr="00D23A8F">
        <w:rPr>
          <w:rFonts w:ascii="Arial" w:hAnsi="Arial" w:cs="Arial"/>
          <w:sz w:val="20"/>
          <w:szCs w:val="20"/>
          <w:lang w:val="hr-HR"/>
        </w:rPr>
        <w:t>BiH nisu provođene analize prehrambenih navika i mogućnosti starijih osoba, iz izvještaja Svjetske</w:t>
      </w:r>
      <w:r w:rsidR="0034287A" w:rsidRPr="00D23A8F">
        <w:rPr>
          <w:rFonts w:ascii="Arial" w:hAnsi="Arial" w:cs="Arial"/>
          <w:sz w:val="20"/>
          <w:szCs w:val="20"/>
          <w:lang w:val="hr-HR"/>
        </w:rPr>
        <w:t xml:space="preserve"> zdravstvene organizacije (2002) </w:t>
      </w:r>
      <w:r w:rsidRPr="00D23A8F">
        <w:rPr>
          <w:rFonts w:ascii="Arial" w:hAnsi="Arial" w:cs="Arial"/>
          <w:sz w:val="20"/>
          <w:szCs w:val="20"/>
          <w:lang w:val="hr-HR"/>
        </w:rPr>
        <w:t xml:space="preserve">može </w:t>
      </w:r>
      <w:r w:rsidR="0034287A" w:rsidRPr="00D23A8F">
        <w:rPr>
          <w:rFonts w:ascii="Arial" w:hAnsi="Arial" w:cs="Arial"/>
          <w:sz w:val="20"/>
          <w:szCs w:val="20"/>
          <w:lang w:val="hr-HR"/>
        </w:rPr>
        <w:t xml:space="preserve">se </w:t>
      </w:r>
      <w:r w:rsidRPr="00D23A8F">
        <w:rPr>
          <w:rFonts w:ascii="Arial" w:hAnsi="Arial" w:cs="Arial"/>
          <w:sz w:val="20"/>
          <w:szCs w:val="20"/>
          <w:lang w:val="hr-HR"/>
        </w:rPr>
        <w:t xml:space="preserve">vidjeti da je pothranjenost u starijoj dobi </w:t>
      </w:r>
      <w:r w:rsidR="0034287A" w:rsidRPr="00D23A8F">
        <w:rPr>
          <w:rFonts w:ascii="Arial" w:hAnsi="Arial" w:cs="Arial"/>
          <w:sz w:val="20"/>
          <w:szCs w:val="20"/>
          <w:lang w:val="hr-HR"/>
        </w:rPr>
        <w:t>izrav</w:t>
      </w:r>
      <w:r w:rsidRPr="00D23A8F">
        <w:rPr>
          <w:rFonts w:ascii="Arial" w:hAnsi="Arial" w:cs="Arial"/>
          <w:sz w:val="20"/>
          <w:szCs w:val="20"/>
          <w:lang w:val="hr-HR"/>
        </w:rPr>
        <w:t>no vezana za prehrambenu sigurnost – sposobnost da se proizvedu ili kupe adekva</w:t>
      </w:r>
      <w:r w:rsidR="0034287A" w:rsidRPr="00D23A8F">
        <w:rPr>
          <w:rFonts w:ascii="Arial" w:hAnsi="Arial" w:cs="Arial"/>
          <w:sz w:val="20"/>
          <w:szCs w:val="20"/>
          <w:lang w:val="hr-HR"/>
        </w:rPr>
        <w:t>tni, sigurni i kvalitetni prehra</w:t>
      </w:r>
      <w:r w:rsidRPr="00D23A8F">
        <w:rPr>
          <w:rFonts w:ascii="Arial" w:hAnsi="Arial" w:cs="Arial"/>
          <w:sz w:val="20"/>
          <w:szCs w:val="20"/>
          <w:lang w:val="hr-HR"/>
        </w:rPr>
        <w:t>mbeni proizvodi. Uzroci prehrambene nesigurnosti kod starijih osoba su dvojaki</w:t>
      </w:r>
      <w:r w:rsidR="0034287A" w:rsidRPr="00D23A8F">
        <w:rPr>
          <w:rFonts w:ascii="Arial" w:hAnsi="Arial" w:cs="Arial"/>
          <w:sz w:val="20"/>
          <w:szCs w:val="20"/>
          <w:lang w:val="hr-HR"/>
        </w:rPr>
        <w:t>. J</w:t>
      </w:r>
      <w:r w:rsidRPr="00D23A8F">
        <w:rPr>
          <w:rFonts w:ascii="Arial" w:hAnsi="Arial" w:cs="Arial"/>
          <w:sz w:val="20"/>
          <w:szCs w:val="20"/>
          <w:lang w:val="hr-HR"/>
        </w:rPr>
        <w:t xml:space="preserve">edan </w:t>
      </w:r>
      <w:r w:rsidR="0034287A" w:rsidRPr="00D23A8F">
        <w:rPr>
          <w:rFonts w:ascii="Arial" w:hAnsi="Arial" w:cs="Arial"/>
          <w:sz w:val="20"/>
          <w:szCs w:val="20"/>
          <w:lang w:val="hr-HR"/>
        </w:rPr>
        <w:t xml:space="preserve">uzrok je </w:t>
      </w:r>
      <w:r w:rsidRPr="00D23A8F">
        <w:rPr>
          <w:rFonts w:ascii="Arial" w:hAnsi="Arial" w:cs="Arial"/>
          <w:sz w:val="20"/>
          <w:szCs w:val="20"/>
          <w:lang w:val="hr-HR"/>
        </w:rPr>
        <w:t xml:space="preserve">nedostatak minimalnog i zagarantiranog prihoda koji omogućava mjesečnu kupovinu prehrambenih artikala koji zadovoljavaju minimalne potrebe za nutritijentima za osobe koje nisu ostvarile </w:t>
      </w:r>
      <w:r w:rsidR="0034287A" w:rsidRPr="00D23A8F">
        <w:rPr>
          <w:rFonts w:ascii="Arial" w:hAnsi="Arial" w:cs="Arial"/>
          <w:sz w:val="20"/>
          <w:szCs w:val="20"/>
          <w:lang w:val="hr-HR"/>
        </w:rPr>
        <w:t>mirovin</w:t>
      </w:r>
      <w:r w:rsidRPr="00D23A8F">
        <w:rPr>
          <w:rFonts w:ascii="Arial" w:hAnsi="Arial" w:cs="Arial"/>
          <w:sz w:val="20"/>
          <w:szCs w:val="20"/>
          <w:lang w:val="hr-HR"/>
        </w:rPr>
        <w:t xml:space="preserve">u iz radnog odnosa, naslijedili obiteljsku </w:t>
      </w:r>
      <w:r w:rsidR="0034287A" w:rsidRPr="00D23A8F">
        <w:rPr>
          <w:rFonts w:ascii="Arial" w:hAnsi="Arial" w:cs="Arial"/>
          <w:sz w:val="20"/>
          <w:szCs w:val="20"/>
          <w:lang w:val="hr-HR"/>
        </w:rPr>
        <w:t>mirovinu</w:t>
      </w:r>
      <w:r w:rsidRPr="00D23A8F">
        <w:rPr>
          <w:rFonts w:ascii="Arial" w:hAnsi="Arial" w:cs="Arial"/>
          <w:sz w:val="20"/>
          <w:szCs w:val="20"/>
          <w:lang w:val="hr-HR"/>
        </w:rPr>
        <w:t xml:space="preserve"> ili nisu korisnici socijalne zaštite. Drugi uzrok je visina minimalne i prosječne </w:t>
      </w:r>
      <w:r w:rsidR="0034287A" w:rsidRPr="00D23A8F">
        <w:rPr>
          <w:rFonts w:ascii="Arial" w:hAnsi="Arial" w:cs="Arial"/>
          <w:sz w:val="20"/>
          <w:szCs w:val="20"/>
          <w:lang w:val="hr-HR"/>
        </w:rPr>
        <w:t>mirovine,</w:t>
      </w:r>
      <w:r w:rsidRPr="00D23A8F">
        <w:rPr>
          <w:rFonts w:ascii="Arial" w:hAnsi="Arial" w:cs="Arial"/>
          <w:sz w:val="20"/>
          <w:szCs w:val="20"/>
          <w:lang w:val="hr-HR"/>
        </w:rPr>
        <w:t xml:space="preserve"> odnosno socijalne </w:t>
      </w:r>
      <w:r w:rsidR="0034287A" w:rsidRPr="00D23A8F">
        <w:rPr>
          <w:rFonts w:ascii="Arial" w:hAnsi="Arial" w:cs="Arial"/>
          <w:sz w:val="20"/>
          <w:szCs w:val="20"/>
          <w:lang w:val="hr-HR"/>
        </w:rPr>
        <w:t>pomoći</w:t>
      </w:r>
      <w:r w:rsidRPr="00D23A8F">
        <w:rPr>
          <w:rFonts w:ascii="Arial" w:hAnsi="Arial" w:cs="Arial"/>
          <w:sz w:val="20"/>
          <w:szCs w:val="20"/>
          <w:lang w:val="hr-HR"/>
        </w:rPr>
        <w:t xml:space="preserve"> koja je nedovoljna da bi pokrila najosnovnije potrebe starijih osoba. Također, u ruralnim područjima gdje starije osobe često proizvode prehrambene proizvode za potrebe vlastitog domaćinstva, loši vremenski uvjeti (poplave ili suše) i promjena načina obrađivanja zemljišta mogu utjecati na poljoprivredni prinos (kroz nedostatak tehnologija za uvećanje poljoprivrednog prinosa). Samim t</w:t>
      </w:r>
      <w:r w:rsidR="0034287A" w:rsidRPr="00D23A8F">
        <w:rPr>
          <w:rFonts w:ascii="Arial" w:hAnsi="Arial" w:cs="Arial"/>
          <w:sz w:val="20"/>
          <w:szCs w:val="20"/>
          <w:lang w:val="hr-HR"/>
        </w:rPr>
        <w:t>im, starije osobe se dovode u o</w:t>
      </w:r>
      <w:r w:rsidRPr="00D23A8F">
        <w:rPr>
          <w:rFonts w:ascii="Arial" w:hAnsi="Arial" w:cs="Arial"/>
          <w:sz w:val="20"/>
          <w:szCs w:val="20"/>
          <w:lang w:val="hr-HR"/>
        </w:rPr>
        <w:t>visan položaj gdje bez podrške bliskih srodnika ili zajednice nisu u mogućnosti da se nose s ovim poteškoćama, što u kratkom roku može dovesti do njihovog pada ispod linije siromaštva.</w:t>
      </w:r>
    </w:p>
    <w:p w14:paraId="2D0F1EE6" w14:textId="77777777" w:rsidR="002D6816" w:rsidRPr="00D23A8F" w:rsidRDefault="002D6816" w:rsidP="002D6816">
      <w:pPr>
        <w:spacing w:after="0" w:line="240" w:lineRule="auto"/>
        <w:jc w:val="both"/>
        <w:rPr>
          <w:rFonts w:ascii="Arial" w:hAnsi="Arial" w:cs="Arial"/>
          <w:sz w:val="20"/>
          <w:szCs w:val="20"/>
          <w:lang w:val="hr-HR"/>
        </w:rPr>
      </w:pPr>
    </w:p>
    <w:p w14:paraId="38213273" w14:textId="77777777" w:rsidR="004200A8" w:rsidRPr="00D23A8F" w:rsidRDefault="002D6816" w:rsidP="002D6816">
      <w:pPr>
        <w:spacing w:after="0" w:line="240" w:lineRule="auto"/>
        <w:jc w:val="both"/>
        <w:rPr>
          <w:rFonts w:ascii="Arial" w:hAnsi="Arial" w:cs="Arial"/>
          <w:sz w:val="20"/>
          <w:szCs w:val="20"/>
          <w:lang w:val="hr-HR"/>
        </w:rPr>
      </w:pPr>
      <w:r w:rsidRPr="00D23A8F">
        <w:rPr>
          <w:rFonts w:ascii="Arial" w:hAnsi="Arial" w:cs="Arial"/>
          <w:sz w:val="20"/>
          <w:szCs w:val="20"/>
          <w:lang w:val="hr-HR"/>
        </w:rPr>
        <w:t>Multidimenzionalni indeks siromaštva iz 2010. godine pokazuje da obitelji iz ruralnih područja imaju bolje rezultate od onih iz urbanih u smislu prehrane, a lošije u smislu zdravlja</w:t>
      </w:r>
      <w:r w:rsidR="0034287A" w:rsidRPr="00D23A8F">
        <w:rPr>
          <w:rFonts w:ascii="Arial" w:hAnsi="Arial" w:cs="Arial"/>
          <w:sz w:val="20"/>
          <w:szCs w:val="20"/>
          <w:lang w:val="hr-HR"/>
        </w:rPr>
        <w:t>,</w:t>
      </w:r>
      <w:r w:rsidRPr="00D23A8F">
        <w:rPr>
          <w:rFonts w:ascii="Arial" w:hAnsi="Arial" w:cs="Arial"/>
          <w:sz w:val="20"/>
          <w:szCs w:val="20"/>
          <w:lang w:val="hr-HR"/>
        </w:rPr>
        <w:t xml:space="preserve"> te otprilike iste u smislu obrazovanja. Ukupno</w:t>
      </w:r>
      <w:r w:rsidR="0034287A" w:rsidRPr="00D23A8F">
        <w:rPr>
          <w:rFonts w:ascii="Arial" w:hAnsi="Arial" w:cs="Arial"/>
          <w:sz w:val="20"/>
          <w:szCs w:val="20"/>
          <w:lang w:val="hr-HR"/>
        </w:rPr>
        <w:t xml:space="preserve"> promatrano</w:t>
      </w:r>
      <w:r w:rsidRPr="00D23A8F">
        <w:rPr>
          <w:rFonts w:ascii="Arial" w:hAnsi="Arial" w:cs="Arial"/>
          <w:sz w:val="20"/>
          <w:szCs w:val="20"/>
          <w:lang w:val="hr-HR"/>
        </w:rPr>
        <w:t xml:space="preserve">, procijenjeno je da je siromaštvo </w:t>
      </w:r>
      <w:r w:rsidR="0034287A" w:rsidRPr="00D23A8F">
        <w:rPr>
          <w:rFonts w:ascii="Arial" w:hAnsi="Arial" w:cs="Arial"/>
          <w:sz w:val="20"/>
          <w:szCs w:val="20"/>
          <w:lang w:val="hr-HR"/>
        </w:rPr>
        <w:t xml:space="preserve">za </w:t>
      </w:r>
      <w:r w:rsidRPr="00D23A8F">
        <w:rPr>
          <w:rFonts w:ascii="Arial" w:hAnsi="Arial" w:cs="Arial"/>
          <w:sz w:val="20"/>
          <w:szCs w:val="20"/>
          <w:lang w:val="hr-HR"/>
        </w:rPr>
        <w:t>9% izraženije u ruralnim područjima. Međutim, kada se radi o osobama ženskog spola, zabilježeno je da one u odnosu na muškarce imaju nižu stopu ekonomske aktivnosti, te samim tim i višu stopu ne</w:t>
      </w:r>
      <w:r w:rsidR="0034287A" w:rsidRPr="00D23A8F">
        <w:rPr>
          <w:rFonts w:ascii="Arial" w:hAnsi="Arial" w:cs="Arial"/>
          <w:sz w:val="20"/>
          <w:szCs w:val="20"/>
          <w:lang w:val="hr-HR"/>
        </w:rPr>
        <w:t>u</w:t>
      </w:r>
      <w:r w:rsidRPr="00D23A8F">
        <w:rPr>
          <w:rFonts w:ascii="Arial" w:hAnsi="Arial" w:cs="Arial"/>
          <w:sz w:val="20"/>
          <w:szCs w:val="20"/>
          <w:lang w:val="hr-HR"/>
        </w:rPr>
        <w:t>poslenosti i nižu mjesečnu zaradu, nižu zastupljenost u strukturama gdje se donose odluke od važnosti za živote građana i građanki</w:t>
      </w:r>
      <w:r w:rsidR="0034287A" w:rsidRPr="00D23A8F">
        <w:rPr>
          <w:rFonts w:ascii="Arial" w:hAnsi="Arial" w:cs="Arial"/>
          <w:sz w:val="20"/>
          <w:szCs w:val="20"/>
          <w:lang w:val="hr-HR"/>
        </w:rPr>
        <w:t>,</w:t>
      </w:r>
      <w:r w:rsidRPr="00D23A8F">
        <w:rPr>
          <w:rFonts w:ascii="Arial" w:hAnsi="Arial" w:cs="Arial"/>
          <w:sz w:val="20"/>
          <w:szCs w:val="20"/>
          <w:lang w:val="hr-HR"/>
        </w:rPr>
        <w:t xml:space="preserve"> te se nalaze u opasnosti od dugotrajne ne</w:t>
      </w:r>
      <w:r w:rsidR="0034287A" w:rsidRPr="00D23A8F">
        <w:rPr>
          <w:rFonts w:ascii="Arial" w:hAnsi="Arial" w:cs="Arial"/>
          <w:sz w:val="20"/>
          <w:szCs w:val="20"/>
          <w:lang w:val="hr-HR"/>
        </w:rPr>
        <w:t>u</w:t>
      </w:r>
      <w:r w:rsidRPr="00D23A8F">
        <w:rPr>
          <w:rFonts w:ascii="Arial" w:hAnsi="Arial" w:cs="Arial"/>
          <w:sz w:val="20"/>
          <w:szCs w:val="20"/>
          <w:lang w:val="hr-HR"/>
        </w:rPr>
        <w:t>poslenosti i siromaštva češće nego muškarci, a posebno ako žive u ruralnim područjima</w:t>
      </w:r>
      <w:r w:rsidR="00B423CD">
        <w:rPr>
          <w:rStyle w:val="FootnoteReference"/>
          <w:rFonts w:ascii="Arial" w:hAnsi="Arial" w:cs="Arial"/>
          <w:sz w:val="20"/>
          <w:szCs w:val="20"/>
          <w:lang w:val="hr-HR"/>
        </w:rPr>
        <w:footnoteReference w:id="11"/>
      </w:r>
      <w:r w:rsidRPr="00D23A8F">
        <w:rPr>
          <w:rFonts w:ascii="Arial" w:hAnsi="Arial" w:cs="Arial"/>
          <w:sz w:val="20"/>
          <w:szCs w:val="20"/>
          <w:lang w:val="hr-HR"/>
        </w:rPr>
        <w:t>.</w:t>
      </w:r>
    </w:p>
    <w:p w14:paraId="6C9937E5" w14:textId="77777777" w:rsidR="0034287A" w:rsidRDefault="0034287A" w:rsidP="002D6816">
      <w:pPr>
        <w:spacing w:after="0" w:line="240" w:lineRule="auto"/>
        <w:jc w:val="both"/>
        <w:rPr>
          <w:rFonts w:ascii="Arial" w:hAnsi="Arial" w:cs="Arial"/>
          <w:sz w:val="20"/>
          <w:szCs w:val="20"/>
          <w:lang w:val="hr-HR"/>
        </w:rPr>
      </w:pPr>
    </w:p>
    <w:p w14:paraId="4D024F64" w14:textId="77777777" w:rsidR="00AF71C7" w:rsidRPr="00D23A8F" w:rsidRDefault="00AF71C7" w:rsidP="002D6816">
      <w:pPr>
        <w:spacing w:after="0" w:line="240" w:lineRule="auto"/>
        <w:jc w:val="both"/>
        <w:rPr>
          <w:rFonts w:ascii="Arial" w:hAnsi="Arial" w:cs="Arial"/>
          <w:sz w:val="20"/>
          <w:szCs w:val="20"/>
          <w:lang w:val="hr-HR"/>
        </w:rPr>
      </w:pPr>
    </w:p>
    <w:p w14:paraId="6CAC8B43" w14:textId="77777777" w:rsidR="0034287A" w:rsidRPr="00D23A8F" w:rsidRDefault="0034287A" w:rsidP="0034287A">
      <w:pPr>
        <w:spacing w:after="0" w:line="240" w:lineRule="auto"/>
        <w:jc w:val="both"/>
        <w:rPr>
          <w:rFonts w:ascii="Arial" w:hAnsi="Arial" w:cs="Arial"/>
          <w:b/>
          <w:sz w:val="20"/>
          <w:szCs w:val="20"/>
          <w:lang w:val="hr-HR"/>
        </w:rPr>
      </w:pPr>
      <w:r w:rsidRPr="00D23A8F">
        <w:rPr>
          <w:rFonts w:ascii="Arial" w:hAnsi="Arial" w:cs="Arial"/>
          <w:b/>
          <w:sz w:val="20"/>
          <w:szCs w:val="20"/>
          <w:lang w:val="hr-HR"/>
        </w:rPr>
        <w:t>2. Zdravstvene usluge</w:t>
      </w:r>
    </w:p>
    <w:p w14:paraId="326784AC" w14:textId="77777777" w:rsidR="0034287A" w:rsidRPr="00D23A8F" w:rsidRDefault="0034287A" w:rsidP="0034287A">
      <w:pPr>
        <w:spacing w:after="0" w:line="240" w:lineRule="auto"/>
        <w:jc w:val="both"/>
        <w:rPr>
          <w:rFonts w:ascii="Arial" w:hAnsi="Arial" w:cs="Arial"/>
          <w:sz w:val="20"/>
          <w:szCs w:val="20"/>
          <w:lang w:val="hr-HR"/>
        </w:rPr>
      </w:pPr>
    </w:p>
    <w:p w14:paraId="485993B9"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U skladu s Ustavom Federacije BiH, sistem zdravstvene zaštite je decentraliziran, što podrazumijeva da se oblast zdravstva nalazi u podijeljenoj ovlasti između Vlade Federacije BiH i vlada kantona. Kantoni imaju značajan stupanj autonomije pri donošenju odluka vezanih za zdravstvenu zaštitu na svom području, dok Federalno ministarstvo zdravstva ima ulogu donošenja zakona i strateških smjernica i koordinacije rada nižih </w:t>
      </w:r>
      <w:r w:rsidR="00FA0AE3" w:rsidRPr="00D23A8F">
        <w:rPr>
          <w:rFonts w:ascii="Arial" w:hAnsi="Arial" w:cs="Arial"/>
          <w:sz w:val="20"/>
          <w:szCs w:val="20"/>
          <w:lang w:val="hr-HR"/>
        </w:rPr>
        <w:t>razina</w:t>
      </w:r>
      <w:r w:rsidRPr="00D23A8F">
        <w:rPr>
          <w:rFonts w:ascii="Arial" w:hAnsi="Arial" w:cs="Arial"/>
          <w:sz w:val="20"/>
          <w:szCs w:val="20"/>
          <w:lang w:val="hr-HR"/>
        </w:rPr>
        <w:t xml:space="preserve"> vlasti. Zdravstvena zaštita se organizira i provodi na </w:t>
      </w:r>
      <w:r w:rsidR="00FA0AE3" w:rsidRPr="00D23A8F">
        <w:rPr>
          <w:rFonts w:ascii="Arial" w:hAnsi="Arial" w:cs="Arial"/>
          <w:sz w:val="20"/>
          <w:szCs w:val="20"/>
          <w:lang w:val="hr-HR"/>
        </w:rPr>
        <w:t>razini</w:t>
      </w:r>
      <w:r w:rsidRPr="00D23A8F">
        <w:rPr>
          <w:rFonts w:ascii="Arial" w:hAnsi="Arial" w:cs="Arial"/>
          <w:sz w:val="20"/>
          <w:szCs w:val="20"/>
          <w:lang w:val="hr-HR"/>
        </w:rPr>
        <w:t xml:space="preserve"> primarne, specijalističko-kon</w:t>
      </w:r>
      <w:r w:rsidR="00FA0AE3" w:rsidRPr="00D23A8F">
        <w:rPr>
          <w:rFonts w:ascii="Arial" w:hAnsi="Arial" w:cs="Arial"/>
          <w:sz w:val="20"/>
          <w:szCs w:val="20"/>
          <w:lang w:val="hr-HR"/>
        </w:rPr>
        <w:t>z</w:t>
      </w:r>
      <w:r w:rsidRPr="00D23A8F">
        <w:rPr>
          <w:rFonts w:ascii="Arial" w:hAnsi="Arial" w:cs="Arial"/>
          <w:sz w:val="20"/>
          <w:szCs w:val="20"/>
          <w:lang w:val="hr-HR"/>
        </w:rPr>
        <w:t>ultativne i bolničke zdravstvene zaštite, a Zakonom utvrđena prava građana se najvećim dijelom finan</w:t>
      </w:r>
      <w:r w:rsidR="00FA0AE3" w:rsidRPr="00D23A8F">
        <w:rPr>
          <w:rFonts w:ascii="Arial" w:hAnsi="Arial" w:cs="Arial"/>
          <w:sz w:val="20"/>
          <w:szCs w:val="20"/>
          <w:lang w:val="hr-HR"/>
        </w:rPr>
        <w:t>c</w:t>
      </w:r>
      <w:r w:rsidRPr="00D23A8F">
        <w:rPr>
          <w:rFonts w:ascii="Arial" w:hAnsi="Arial" w:cs="Arial"/>
          <w:sz w:val="20"/>
          <w:szCs w:val="20"/>
          <w:lang w:val="hr-HR"/>
        </w:rPr>
        <w:t>ir</w:t>
      </w:r>
      <w:r w:rsidR="00FA0AE3" w:rsidRPr="00D23A8F">
        <w:rPr>
          <w:rFonts w:ascii="Arial" w:hAnsi="Arial" w:cs="Arial"/>
          <w:sz w:val="20"/>
          <w:szCs w:val="20"/>
          <w:lang w:val="hr-HR"/>
        </w:rPr>
        <w:t>aju sredstvima iz ob</w:t>
      </w:r>
      <w:r w:rsidRPr="00D23A8F">
        <w:rPr>
          <w:rFonts w:ascii="Arial" w:hAnsi="Arial" w:cs="Arial"/>
          <w:sz w:val="20"/>
          <w:szCs w:val="20"/>
          <w:lang w:val="hr-HR"/>
        </w:rPr>
        <w:t>veznog zdravstvenog osiguranja. Ministarstva zdravstva na kantonalno</w:t>
      </w:r>
      <w:r w:rsidR="00FA0AE3" w:rsidRPr="00D23A8F">
        <w:rPr>
          <w:rFonts w:ascii="Arial" w:hAnsi="Arial" w:cs="Arial"/>
          <w:sz w:val="20"/>
          <w:szCs w:val="20"/>
          <w:lang w:val="hr-HR"/>
        </w:rPr>
        <w:t>j</w:t>
      </w:r>
      <w:r w:rsidRPr="00D23A8F">
        <w:rPr>
          <w:rFonts w:ascii="Arial" w:hAnsi="Arial" w:cs="Arial"/>
          <w:sz w:val="20"/>
          <w:szCs w:val="20"/>
          <w:lang w:val="hr-HR"/>
        </w:rPr>
        <w:t xml:space="preserve"> </w:t>
      </w:r>
      <w:r w:rsidR="00FA0AE3" w:rsidRPr="00D23A8F">
        <w:rPr>
          <w:rFonts w:ascii="Arial" w:hAnsi="Arial" w:cs="Arial"/>
          <w:sz w:val="20"/>
          <w:szCs w:val="20"/>
          <w:lang w:val="hr-HR"/>
        </w:rPr>
        <w:t>razini</w:t>
      </w:r>
      <w:r w:rsidRPr="00D23A8F">
        <w:rPr>
          <w:rFonts w:ascii="Arial" w:hAnsi="Arial" w:cs="Arial"/>
          <w:sz w:val="20"/>
          <w:szCs w:val="20"/>
          <w:lang w:val="hr-HR"/>
        </w:rPr>
        <w:t xml:space="preserve"> su odgovorna za izradu zdravstvenog zakonodavstva kantona, davanje </w:t>
      </w:r>
      <w:r w:rsidR="00FA0AE3" w:rsidRPr="00D23A8F">
        <w:rPr>
          <w:rFonts w:ascii="Arial" w:hAnsi="Arial" w:cs="Arial"/>
          <w:sz w:val="20"/>
          <w:szCs w:val="20"/>
          <w:lang w:val="hr-HR"/>
        </w:rPr>
        <w:t xml:space="preserve">savjeta o stručnim pitanjima i </w:t>
      </w:r>
      <w:r w:rsidRPr="00D23A8F">
        <w:rPr>
          <w:rFonts w:ascii="Arial" w:hAnsi="Arial" w:cs="Arial"/>
          <w:sz w:val="20"/>
          <w:szCs w:val="20"/>
          <w:lang w:val="hr-HR"/>
        </w:rPr>
        <w:t>provođenje propisa. Njihove aktivnosti su usmjerene na kantonalne bolnice, domove zdravlja, ambulante obiteljske medicine i druge kantonalne zdravstvene institucije.</w:t>
      </w:r>
    </w:p>
    <w:p w14:paraId="2F8506DC" w14:textId="77777777" w:rsidR="0034287A" w:rsidRPr="00D23A8F" w:rsidRDefault="0034287A" w:rsidP="0034287A">
      <w:pPr>
        <w:spacing w:after="0" w:line="240" w:lineRule="auto"/>
        <w:jc w:val="both"/>
        <w:rPr>
          <w:rFonts w:ascii="Arial" w:hAnsi="Arial" w:cs="Arial"/>
          <w:sz w:val="20"/>
          <w:szCs w:val="20"/>
          <w:lang w:val="hr-HR"/>
        </w:rPr>
      </w:pPr>
    </w:p>
    <w:p w14:paraId="1D64F9EB"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Aktivnosti u sektoru zdravstva temelje se na Zakonu o zdravstvenoj zaštiti i Zakonu o zdravstvenom osiguranju F</w:t>
      </w:r>
      <w:r w:rsidR="00FA0AE3" w:rsidRPr="00D23A8F">
        <w:rPr>
          <w:rFonts w:ascii="Arial" w:hAnsi="Arial" w:cs="Arial"/>
          <w:sz w:val="20"/>
          <w:szCs w:val="20"/>
          <w:lang w:val="hr-HR"/>
        </w:rPr>
        <w:t xml:space="preserve">ederacije </w:t>
      </w:r>
      <w:r w:rsidRPr="00D23A8F">
        <w:rPr>
          <w:rFonts w:ascii="Arial" w:hAnsi="Arial" w:cs="Arial"/>
          <w:sz w:val="20"/>
          <w:szCs w:val="20"/>
          <w:lang w:val="hr-HR"/>
        </w:rPr>
        <w:t>BiH kao temeljnim zakonima u oblasti zdravstva</w:t>
      </w:r>
      <w:r w:rsidR="00FA0AE3" w:rsidRPr="00D23A8F">
        <w:rPr>
          <w:rFonts w:ascii="Arial" w:hAnsi="Arial" w:cs="Arial"/>
          <w:sz w:val="20"/>
          <w:szCs w:val="20"/>
          <w:lang w:val="hr-HR"/>
        </w:rPr>
        <w:t>,</w:t>
      </w:r>
      <w:r w:rsidRPr="00D23A8F">
        <w:rPr>
          <w:rFonts w:ascii="Arial" w:hAnsi="Arial" w:cs="Arial"/>
          <w:sz w:val="20"/>
          <w:szCs w:val="20"/>
          <w:lang w:val="hr-HR"/>
        </w:rPr>
        <w:t xml:space="preserve"> te na Programu rada Federalnog ministarstva zdravstva i Programu rada Vlade F</w:t>
      </w:r>
      <w:r w:rsidR="00FA0AE3" w:rsidRPr="00D23A8F">
        <w:rPr>
          <w:rFonts w:ascii="Arial" w:hAnsi="Arial" w:cs="Arial"/>
          <w:sz w:val="20"/>
          <w:szCs w:val="20"/>
          <w:lang w:val="hr-HR"/>
        </w:rPr>
        <w:t xml:space="preserve">ederacije </w:t>
      </w:r>
      <w:r w:rsidRPr="00D23A8F">
        <w:rPr>
          <w:rFonts w:ascii="Arial" w:hAnsi="Arial" w:cs="Arial"/>
          <w:sz w:val="20"/>
          <w:szCs w:val="20"/>
          <w:lang w:val="hr-HR"/>
        </w:rPr>
        <w:t>BiH za mandatno razdoblje 2015-2018. godina, a koje proizlaze iz Strateškog plana ra</w:t>
      </w:r>
      <w:r w:rsidR="00FA0AE3" w:rsidRPr="00D23A8F">
        <w:rPr>
          <w:rFonts w:ascii="Arial" w:hAnsi="Arial" w:cs="Arial"/>
          <w:sz w:val="20"/>
          <w:szCs w:val="20"/>
          <w:lang w:val="hr-HR"/>
        </w:rPr>
        <w:t xml:space="preserve">zvoja zdravstva za razdoblje </w:t>
      </w:r>
      <w:r w:rsidRPr="00D23A8F">
        <w:rPr>
          <w:rFonts w:ascii="Arial" w:hAnsi="Arial" w:cs="Arial"/>
          <w:sz w:val="20"/>
          <w:szCs w:val="20"/>
          <w:lang w:val="hr-HR"/>
        </w:rPr>
        <w:t>2008-2018. godine.</w:t>
      </w:r>
    </w:p>
    <w:p w14:paraId="45D47799" w14:textId="77777777" w:rsidR="0034287A" w:rsidRPr="00D23A8F" w:rsidRDefault="0034287A" w:rsidP="0034287A">
      <w:pPr>
        <w:spacing w:after="0" w:line="240" w:lineRule="auto"/>
        <w:jc w:val="both"/>
        <w:rPr>
          <w:rFonts w:ascii="Arial" w:hAnsi="Arial" w:cs="Arial"/>
          <w:sz w:val="20"/>
          <w:szCs w:val="20"/>
          <w:lang w:val="hr-HR"/>
        </w:rPr>
      </w:pPr>
    </w:p>
    <w:p w14:paraId="02FD1083"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Usluge primarne zdravstvene zaštite starije osobe u F</w:t>
      </w:r>
      <w:r w:rsidR="00FA0AE3" w:rsidRPr="00D23A8F">
        <w:rPr>
          <w:rFonts w:ascii="Arial" w:hAnsi="Arial" w:cs="Arial"/>
          <w:sz w:val="20"/>
          <w:szCs w:val="20"/>
          <w:lang w:val="hr-HR"/>
        </w:rPr>
        <w:t xml:space="preserve">ederaciji </w:t>
      </w:r>
      <w:r w:rsidRPr="00D23A8F">
        <w:rPr>
          <w:rFonts w:ascii="Arial" w:hAnsi="Arial" w:cs="Arial"/>
          <w:sz w:val="20"/>
          <w:szCs w:val="20"/>
          <w:lang w:val="hr-HR"/>
        </w:rPr>
        <w:t xml:space="preserve">BiH ostvaruju putem </w:t>
      </w:r>
      <w:r w:rsidR="00FA0AE3" w:rsidRPr="00D23A8F">
        <w:rPr>
          <w:rFonts w:ascii="Arial" w:hAnsi="Arial" w:cs="Arial"/>
          <w:sz w:val="20"/>
          <w:szCs w:val="20"/>
          <w:lang w:val="hr-HR"/>
        </w:rPr>
        <w:t>d</w:t>
      </w:r>
      <w:r w:rsidRPr="00D23A8F">
        <w:rPr>
          <w:rFonts w:ascii="Arial" w:hAnsi="Arial" w:cs="Arial"/>
          <w:sz w:val="20"/>
          <w:szCs w:val="20"/>
          <w:lang w:val="hr-HR"/>
        </w:rPr>
        <w:t xml:space="preserve">omova zdravlja. Ove </w:t>
      </w:r>
      <w:r w:rsidR="00FA0AE3" w:rsidRPr="00D23A8F">
        <w:rPr>
          <w:rFonts w:ascii="Arial" w:hAnsi="Arial" w:cs="Arial"/>
          <w:sz w:val="20"/>
          <w:szCs w:val="20"/>
          <w:lang w:val="hr-HR"/>
        </w:rPr>
        <w:t xml:space="preserve">su usluge </w:t>
      </w:r>
      <w:r w:rsidRPr="00D23A8F">
        <w:rPr>
          <w:rFonts w:ascii="Arial" w:hAnsi="Arial" w:cs="Arial"/>
          <w:sz w:val="20"/>
          <w:szCs w:val="20"/>
          <w:lang w:val="hr-HR"/>
        </w:rPr>
        <w:t>teže dostupne u ruralnim sredinama razuđene prirode gdje starije osobe moraju prelaziti duži put da bi došle do ustanova zdravstvene zaštite. Ovo je posebno problem t</w:t>
      </w:r>
      <w:r w:rsidR="00FA0AE3" w:rsidRPr="00D23A8F">
        <w:rPr>
          <w:rFonts w:ascii="Arial" w:hAnsi="Arial" w:cs="Arial"/>
          <w:sz w:val="20"/>
          <w:szCs w:val="20"/>
          <w:lang w:val="hr-HR"/>
        </w:rPr>
        <w:t>ije</w:t>
      </w:r>
      <w:r w:rsidRPr="00D23A8F">
        <w:rPr>
          <w:rFonts w:ascii="Arial" w:hAnsi="Arial" w:cs="Arial"/>
          <w:sz w:val="20"/>
          <w:szCs w:val="20"/>
          <w:lang w:val="hr-HR"/>
        </w:rPr>
        <w:t xml:space="preserve">kom zimskog </w:t>
      </w:r>
      <w:r w:rsidR="00FA0AE3" w:rsidRPr="00D23A8F">
        <w:rPr>
          <w:rFonts w:ascii="Arial" w:hAnsi="Arial" w:cs="Arial"/>
          <w:sz w:val="20"/>
          <w:szCs w:val="20"/>
          <w:lang w:val="hr-HR"/>
        </w:rPr>
        <w:t>razdoblj</w:t>
      </w:r>
      <w:r w:rsidRPr="00D23A8F">
        <w:rPr>
          <w:rFonts w:ascii="Arial" w:hAnsi="Arial" w:cs="Arial"/>
          <w:sz w:val="20"/>
          <w:szCs w:val="20"/>
          <w:lang w:val="hr-HR"/>
        </w:rPr>
        <w:t xml:space="preserve">a ili vremenskih nepogoda. Sekundarna i tercijarna zdravstvena zaštita je dostupna prvenstveno u većim urbanim sredinama što otežava zadovoljavanje zdravstvenih potreba starijih osoba, a posebno onih koje žive u ruralnim sredinama i koje nemaju organizirane načine prijevoza do zdravstvenih centara (bilo </w:t>
      </w:r>
      <w:r w:rsidRPr="00D23A8F">
        <w:rPr>
          <w:rFonts w:ascii="Arial" w:hAnsi="Arial" w:cs="Arial"/>
          <w:sz w:val="20"/>
          <w:szCs w:val="20"/>
          <w:lang w:val="hr-HR"/>
        </w:rPr>
        <w:lastRenderedPageBreak/>
        <w:t>od strane bliskih srodnika ili kroz usluge javnog prijevoza). Imajući u vidu da su starije osobe podložnije bolestima, te da su one većinski korisnici zdravstvenih usluga, ovo ugrožava njihovo zdravstveno stanje i utječe na kvalitetu i dužinu života.</w:t>
      </w:r>
    </w:p>
    <w:p w14:paraId="416F2298" w14:textId="77777777" w:rsidR="0034287A" w:rsidRPr="00D23A8F" w:rsidRDefault="0034287A" w:rsidP="0034287A">
      <w:pPr>
        <w:spacing w:after="0" w:line="240" w:lineRule="auto"/>
        <w:jc w:val="both"/>
        <w:rPr>
          <w:rFonts w:ascii="Arial" w:hAnsi="Arial" w:cs="Arial"/>
          <w:sz w:val="20"/>
          <w:szCs w:val="20"/>
          <w:lang w:val="hr-HR"/>
        </w:rPr>
      </w:pPr>
    </w:p>
    <w:p w14:paraId="5F8EF31E"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Prema Preliminarnom izvještaju o zdravstvenom stanju stanovništva i zdravstvenoj zaštiti u F</w:t>
      </w:r>
      <w:r w:rsidR="00FA0AE3" w:rsidRPr="00D23A8F">
        <w:rPr>
          <w:rFonts w:ascii="Arial" w:hAnsi="Arial" w:cs="Arial"/>
          <w:sz w:val="20"/>
          <w:szCs w:val="20"/>
          <w:lang w:val="hr-HR"/>
        </w:rPr>
        <w:t xml:space="preserve">ederaciji </w:t>
      </w:r>
      <w:r w:rsidRPr="00D23A8F">
        <w:rPr>
          <w:rFonts w:ascii="Arial" w:hAnsi="Arial" w:cs="Arial"/>
          <w:sz w:val="20"/>
          <w:szCs w:val="20"/>
          <w:lang w:val="hr-HR"/>
        </w:rPr>
        <w:t>BiH za 2015. godinu, primarna zdravstvena zaštita je ostvarena u okviru 993 geografske lokacije/ambulante, što u odnosu na 2010. godinu predstavlja povećanje broja ambulanti za 69 ili 5,9%. U primarnoj zdravstvenoj zaštiti (obiteljska medicina, opća medicina, pedijatrija, školska medicina, pneumofiziološka zaštita, medicina ra</w:t>
      </w:r>
      <w:r w:rsidR="00FA0AE3" w:rsidRPr="00D23A8F">
        <w:rPr>
          <w:rFonts w:ascii="Arial" w:hAnsi="Arial" w:cs="Arial"/>
          <w:sz w:val="20"/>
          <w:szCs w:val="20"/>
          <w:lang w:val="hr-HR"/>
        </w:rPr>
        <w:t xml:space="preserve">da, hitna pomoć i patronaža) </w:t>
      </w:r>
      <w:r w:rsidRPr="00D23A8F">
        <w:rPr>
          <w:rFonts w:ascii="Arial" w:hAnsi="Arial" w:cs="Arial"/>
          <w:sz w:val="20"/>
          <w:szCs w:val="20"/>
          <w:lang w:val="hr-HR"/>
        </w:rPr>
        <w:t xml:space="preserve">radila </w:t>
      </w:r>
      <w:r w:rsidR="00FA0AE3" w:rsidRPr="00D23A8F">
        <w:rPr>
          <w:rFonts w:ascii="Arial" w:hAnsi="Arial" w:cs="Arial"/>
          <w:sz w:val="20"/>
          <w:szCs w:val="20"/>
          <w:lang w:val="hr-HR"/>
        </w:rPr>
        <w:t xml:space="preserve">je </w:t>
      </w:r>
      <w:r w:rsidRPr="00D23A8F">
        <w:rPr>
          <w:rFonts w:ascii="Arial" w:hAnsi="Arial" w:cs="Arial"/>
          <w:sz w:val="20"/>
          <w:szCs w:val="20"/>
          <w:lang w:val="hr-HR"/>
        </w:rPr>
        <w:t xml:space="preserve">trećina ukupnog broja </w:t>
      </w:r>
      <w:r w:rsidR="00FA0AE3" w:rsidRPr="00D23A8F">
        <w:rPr>
          <w:rFonts w:ascii="Arial" w:hAnsi="Arial" w:cs="Arial"/>
          <w:sz w:val="20"/>
          <w:szCs w:val="20"/>
          <w:lang w:val="hr-HR"/>
        </w:rPr>
        <w:t>u</w:t>
      </w:r>
      <w:r w:rsidRPr="00D23A8F">
        <w:rPr>
          <w:rFonts w:ascii="Arial" w:hAnsi="Arial" w:cs="Arial"/>
          <w:sz w:val="20"/>
          <w:szCs w:val="20"/>
          <w:lang w:val="hr-HR"/>
        </w:rPr>
        <w:t xml:space="preserve">poslenih doktora medicine (33,0%), te preko petine ukupnog broja medicinskih sestara/tehničara (22,4%). Također su evidentirana 1.484 stanovnika po jednom doktoru medicine u PPZ. Najveći broj stanovnika po jednom doktoru je u Kantonu 10, a najmanji u Kantonu Sarajevo. U </w:t>
      </w:r>
      <w:r w:rsidR="00FA0AE3" w:rsidRPr="00D23A8F">
        <w:rPr>
          <w:rFonts w:ascii="Arial" w:hAnsi="Arial" w:cs="Arial"/>
          <w:sz w:val="20"/>
          <w:szCs w:val="20"/>
          <w:lang w:val="hr-HR"/>
        </w:rPr>
        <w:t>usporedbi</w:t>
      </w:r>
      <w:r w:rsidRPr="00D23A8F">
        <w:rPr>
          <w:rFonts w:ascii="Arial" w:hAnsi="Arial" w:cs="Arial"/>
          <w:sz w:val="20"/>
          <w:szCs w:val="20"/>
          <w:lang w:val="hr-HR"/>
        </w:rPr>
        <w:t xml:space="preserve"> s 2010. godinom, u 2015. godini je u tri kantona evidentiran veći broj stanovnika po jednom</w:t>
      </w:r>
      <w:r w:rsidR="00FA0AE3" w:rsidRPr="00D23A8F">
        <w:rPr>
          <w:rFonts w:ascii="Arial" w:hAnsi="Arial" w:cs="Arial"/>
          <w:sz w:val="20"/>
          <w:szCs w:val="20"/>
          <w:lang w:val="hr-HR"/>
        </w:rPr>
        <w:t xml:space="preserve"> doktoru medicine u PZZ: Srednjo</w:t>
      </w:r>
      <w:r w:rsidRPr="00D23A8F">
        <w:rPr>
          <w:rFonts w:ascii="Arial" w:hAnsi="Arial" w:cs="Arial"/>
          <w:sz w:val="20"/>
          <w:szCs w:val="20"/>
          <w:lang w:val="hr-HR"/>
        </w:rPr>
        <w:t xml:space="preserve">bosanski, Hercegovačko-neretvanski i Kanton Sarajevo, što je posljedica smanjenja broja doktora u ovim kantonima. </w:t>
      </w:r>
    </w:p>
    <w:p w14:paraId="0A11A4D6" w14:textId="77777777" w:rsidR="0034287A" w:rsidRPr="00D23A8F" w:rsidRDefault="0034287A" w:rsidP="0034287A">
      <w:pPr>
        <w:spacing w:after="0" w:line="240" w:lineRule="auto"/>
        <w:jc w:val="both"/>
        <w:rPr>
          <w:rFonts w:ascii="Arial" w:hAnsi="Arial" w:cs="Arial"/>
          <w:sz w:val="20"/>
          <w:szCs w:val="20"/>
          <w:lang w:val="hr-HR"/>
        </w:rPr>
      </w:pPr>
    </w:p>
    <w:p w14:paraId="61ED5E89"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Zdravstvenim osiguranjem u F</w:t>
      </w:r>
      <w:r w:rsidR="00FA0AE3" w:rsidRPr="00D23A8F">
        <w:rPr>
          <w:rFonts w:ascii="Arial" w:hAnsi="Arial" w:cs="Arial"/>
          <w:sz w:val="20"/>
          <w:szCs w:val="20"/>
          <w:lang w:val="hr-HR"/>
        </w:rPr>
        <w:t xml:space="preserve">ederaciji BiH </w:t>
      </w:r>
      <w:r w:rsidRPr="00D23A8F">
        <w:rPr>
          <w:rFonts w:ascii="Arial" w:hAnsi="Arial" w:cs="Arial"/>
          <w:sz w:val="20"/>
          <w:szCs w:val="20"/>
          <w:lang w:val="hr-HR"/>
        </w:rPr>
        <w:t>obuhvaćene</w:t>
      </w:r>
      <w:r w:rsidR="00FA0AE3" w:rsidRPr="00D23A8F">
        <w:rPr>
          <w:rFonts w:ascii="Arial" w:hAnsi="Arial" w:cs="Arial"/>
          <w:sz w:val="20"/>
          <w:szCs w:val="20"/>
          <w:lang w:val="hr-HR"/>
        </w:rPr>
        <w:t xml:space="preserve"> su</w:t>
      </w:r>
      <w:r w:rsidRPr="00D23A8F">
        <w:rPr>
          <w:rFonts w:ascii="Arial" w:hAnsi="Arial" w:cs="Arial"/>
          <w:sz w:val="20"/>
          <w:szCs w:val="20"/>
          <w:lang w:val="hr-HR"/>
        </w:rPr>
        <w:t xml:space="preserve"> sve starije osobe koje primaju </w:t>
      </w:r>
      <w:r w:rsidR="00FA0AE3" w:rsidRPr="00D23A8F">
        <w:rPr>
          <w:rFonts w:ascii="Arial" w:hAnsi="Arial" w:cs="Arial"/>
          <w:sz w:val="20"/>
          <w:szCs w:val="20"/>
          <w:lang w:val="hr-HR"/>
        </w:rPr>
        <w:t>mirovinu</w:t>
      </w:r>
      <w:r w:rsidRPr="00D23A8F">
        <w:rPr>
          <w:rFonts w:ascii="Arial" w:hAnsi="Arial" w:cs="Arial"/>
          <w:sz w:val="20"/>
          <w:szCs w:val="20"/>
          <w:lang w:val="hr-HR"/>
        </w:rPr>
        <w:t xml:space="preserve"> ili su korisnici nekog oblika socijalne zašti</w:t>
      </w:r>
      <w:r w:rsidR="00FA0AE3" w:rsidRPr="00D23A8F">
        <w:rPr>
          <w:rFonts w:ascii="Arial" w:hAnsi="Arial" w:cs="Arial"/>
          <w:sz w:val="20"/>
          <w:szCs w:val="20"/>
          <w:lang w:val="hr-HR"/>
        </w:rPr>
        <w:t>te, dok osobe koje su nesposobne</w:t>
      </w:r>
      <w:r w:rsidRPr="00D23A8F">
        <w:rPr>
          <w:rFonts w:ascii="Arial" w:hAnsi="Arial" w:cs="Arial"/>
          <w:sz w:val="20"/>
          <w:szCs w:val="20"/>
          <w:lang w:val="hr-HR"/>
        </w:rPr>
        <w:t xml:space="preserve"> za samostalan život i rad i nemaju sredstva za izdržavanje</w:t>
      </w:r>
      <w:r w:rsidR="00FA0AE3" w:rsidRPr="00D23A8F">
        <w:rPr>
          <w:rFonts w:ascii="Arial" w:hAnsi="Arial" w:cs="Arial"/>
          <w:sz w:val="20"/>
          <w:szCs w:val="20"/>
          <w:lang w:val="hr-HR"/>
        </w:rPr>
        <w:t>,</w:t>
      </w:r>
      <w:r w:rsidRPr="00D23A8F">
        <w:rPr>
          <w:rFonts w:ascii="Arial" w:hAnsi="Arial" w:cs="Arial"/>
          <w:sz w:val="20"/>
          <w:szCs w:val="20"/>
          <w:lang w:val="hr-HR"/>
        </w:rPr>
        <w:t xml:space="preserve"> s</w:t>
      </w:r>
      <w:r w:rsidR="00FA0AE3" w:rsidRPr="00D23A8F">
        <w:rPr>
          <w:rFonts w:ascii="Arial" w:hAnsi="Arial" w:cs="Arial"/>
          <w:sz w:val="20"/>
          <w:szCs w:val="20"/>
          <w:lang w:val="hr-HR"/>
        </w:rPr>
        <w:t>u</w:t>
      </w:r>
      <w:r w:rsidRPr="00D23A8F">
        <w:rPr>
          <w:rFonts w:ascii="Arial" w:hAnsi="Arial" w:cs="Arial"/>
          <w:sz w:val="20"/>
          <w:szCs w:val="20"/>
          <w:lang w:val="hr-HR"/>
        </w:rPr>
        <w:t xml:space="preserve">glasno propisima </w:t>
      </w:r>
      <w:r w:rsidR="00FA0AE3" w:rsidRPr="00D23A8F">
        <w:rPr>
          <w:rFonts w:ascii="Arial" w:hAnsi="Arial" w:cs="Arial"/>
          <w:sz w:val="20"/>
          <w:szCs w:val="20"/>
          <w:lang w:val="hr-HR"/>
        </w:rPr>
        <w:t>iz oblasti socijalne zaštite</w:t>
      </w:r>
      <w:r w:rsidRPr="00D23A8F">
        <w:rPr>
          <w:rFonts w:ascii="Arial" w:hAnsi="Arial" w:cs="Arial"/>
          <w:sz w:val="20"/>
          <w:szCs w:val="20"/>
          <w:lang w:val="hr-HR"/>
        </w:rPr>
        <w:t xml:space="preserve">, mogu biti osigurane na zdravstvenu zaštitu u obimu utvrđenom za članove </w:t>
      </w:r>
      <w:r w:rsidR="00FA0AE3" w:rsidRPr="00D23A8F">
        <w:rPr>
          <w:rFonts w:ascii="Arial" w:hAnsi="Arial" w:cs="Arial"/>
          <w:sz w:val="20"/>
          <w:szCs w:val="20"/>
          <w:lang w:val="hr-HR"/>
        </w:rPr>
        <w:t>obitelji</w:t>
      </w:r>
      <w:r w:rsidRPr="00D23A8F">
        <w:rPr>
          <w:rFonts w:ascii="Arial" w:hAnsi="Arial" w:cs="Arial"/>
          <w:sz w:val="20"/>
          <w:szCs w:val="20"/>
          <w:lang w:val="hr-HR"/>
        </w:rPr>
        <w:t xml:space="preserve"> osiguranika, </w:t>
      </w:r>
      <w:r w:rsidR="00FA0AE3" w:rsidRPr="00D23A8F">
        <w:rPr>
          <w:rFonts w:ascii="Arial" w:hAnsi="Arial" w:cs="Arial"/>
          <w:sz w:val="20"/>
          <w:szCs w:val="20"/>
          <w:lang w:val="hr-HR"/>
        </w:rPr>
        <w:t>ukoli</w:t>
      </w:r>
      <w:r w:rsidRPr="00D23A8F">
        <w:rPr>
          <w:rFonts w:ascii="Arial" w:hAnsi="Arial" w:cs="Arial"/>
          <w:sz w:val="20"/>
          <w:szCs w:val="20"/>
          <w:lang w:val="hr-HR"/>
        </w:rPr>
        <w:t>ko im se zdravstvena zaštita ne osigurava po drugom osnovu. Sve osobe koje ne mogu ostvariti zdravstvenu zaštitu u skladu s gore navedenim zakonskim odredbama imaju mogućnost ostvariti zdravstvenu zaštitu preko kantonalnih centara/službi za socijalni rad, ali ona ne uključuje pristup subvencioniranim lijekovima obuhvaćenim pozitivnim listama lijekova. U pojedinim kantonima sve st</w:t>
      </w:r>
      <w:r w:rsidR="00FA0AE3" w:rsidRPr="00D23A8F">
        <w:rPr>
          <w:rFonts w:ascii="Arial" w:hAnsi="Arial" w:cs="Arial"/>
          <w:sz w:val="20"/>
          <w:szCs w:val="20"/>
          <w:lang w:val="hr-HR"/>
        </w:rPr>
        <w:t xml:space="preserve">arije osobe moraju </w:t>
      </w:r>
      <w:r w:rsidRPr="00D23A8F">
        <w:rPr>
          <w:rFonts w:ascii="Arial" w:hAnsi="Arial" w:cs="Arial"/>
          <w:sz w:val="20"/>
          <w:szCs w:val="20"/>
          <w:lang w:val="hr-HR"/>
        </w:rPr>
        <w:t>plaća</w:t>
      </w:r>
      <w:r w:rsidR="00FA0AE3" w:rsidRPr="00D23A8F">
        <w:rPr>
          <w:rFonts w:ascii="Arial" w:hAnsi="Arial" w:cs="Arial"/>
          <w:sz w:val="20"/>
          <w:szCs w:val="20"/>
          <w:lang w:val="hr-HR"/>
        </w:rPr>
        <w:t>ti</w:t>
      </w:r>
      <w:r w:rsidRPr="00D23A8F">
        <w:rPr>
          <w:rFonts w:ascii="Arial" w:hAnsi="Arial" w:cs="Arial"/>
          <w:sz w:val="20"/>
          <w:szCs w:val="20"/>
          <w:lang w:val="hr-HR"/>
        </w:rPr>
        <w:t xml:space="preserve"> participaciju prilikom pregleda kod doktora, pa se često fiktivno prijavljuju u drugim kantonima da bi ostvarili zdravstvenu zaštitu bez potrebe za finan</w:t>
      </w:r>
      <w:r w:rsidR="00FA0AE3" w:rsidRPr="00D23A8F">
        <w:rPr>
          <w:rFonts w:ascii="Arial" w:hAnsi="Arial" w:cs="Arial"/>
          <w:sz w:val="20"/>
          <w:szCs w:val="20"/>
          <w:lang w:val="hr-HR"/>
        </w:rPr>
        <w:t>c</w:t>
      </w:r>
      <w:r w:rsidRPr="00D23A8F">
        <w:rPr>
          <w:rFonts w:ascii="Arial" w:hAnsi="Arial" w:cs="Arial"/>
          <w:sz w:val="20"/>
          <w:szCs w:val="20"/>
          <w:lang w:val="hr-HR"/>
        </w:rPr>
        <w:t xml:space="preserve">ijskom participacijom zdravstvenih usluga. </w:t>
      </w:r>
      <w:r w:rsidR="00FA0AE3" w:rsidRPr="00D23A8F">
        <w:rPr>
          <w:rFonts w:ascii="Arial" w:hAnsi="Arial" w:cs="Arial"/>
          <w:sz w:val="20"/>
          <w:szCs w:val="20"/>
          <w:lang w:val="hr-HR"/>
        </w:rPr>
        <w:t xml:space="preserve">Budući da starije </w:t>
      </w:r>
      <w:r w:rsidRPr="00D23A8F">
        <w:rPr>
          <w:rFonts w:ascii="Arial" w:hAnsi="Arial" w:cs="Arial"/>
          <w:sz w:val="20"/>
          <w:szCs w:val="20"/>
          <w:lang w:val="hr-HR"/>
        </w:rPr>
        <w:t xml:space="preserve">osobe čestо nisu upоznаte s prаvimа iz оblаsti zdrаvstvene zаštite, to dоdаtnо otežava pristup zdravstvenim uslugama za njih i njihove obitelji. </w:t>
      </w:r>
    </w:p>
    <w:p w14:paraId="6A50A1D5" w14:textId="77777777" w:rsidR="0034287A" w:rsidRPr="00D23A8F" w:rsidRDefault="0034287A" w:rsidP="0034287A">
      <w:pPr>
        <w:spacing w:after="0" w:line="240" w:lineRule="auto"/>
        <w:jc w:val="both"/>
        <w:rPr>
          <w:rFonts w:ascii="Arial" w:hAnsi="Arial" w:cs="Arial"/>
          <w:sz w:val="20"/>
          <w:szCs w:val="20"/>
          <w:lang w:val="hr-HR"/>
        </w:rPr>
      </w:pPr>
    </w:p>
    <w:p w14:paraId="325D5015"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Zdravstvenim osiguranjem na </w:t>
      </w:r>
      <w:r w:rsidR="00FA0AE3" w:rsidRPr="00D23A8F">
        <w:rPr>
          <w:rFonts w:ascii="Arial" w:hAnsi="Arial" w:cs="Arial"/>
          <w:sz w:val="20"/>
          <w:szCs w:val="20"/>
          <w:lang w:val="hr-HR"/>
        </w:rPr>
        <w:t>razini</w:t>
      </w:r>
      <w:r w:rsidRPr="00D23A8F">
        <w:rPr>
          <w:rFonts w:ascii="Arial" w:hAnsi="Arial" w:cs="Arial"/>
          <w:sz w:val="20"/>
          <w:szCs w:val="20"/>
          <w:lang w:val="hr-HR"/>
        </w:rPr>
        <w:t xml:space="preserve"> Federacije BiH obuhvaćeno je 85,96% stanovništva s blagim smanjenjem u posljednje 2 godine. Najveći st</w:t>
      </w:r>
      <w:r w:rsidR="00FA0AE3" w:rsidRPr="00D23A8F">
        <w:rPr>
          <w:rFonts w:ascii="Arial" w:hAnsi="Arial" w:cs="Arial"/>
          <w:sz w:val="20"/>
          <w:szCs w:val="20"/>
          <w:lang w:val="hr-HR"/>
        </w:rPr>
        <w:t>upanj</w:t>
      </w:r>
      <w:r w:rsidRPr="00D23A8F">
        <w:rPr>
          <w:rFonts w:ascii="Arial" w:hAnsi="Arial" w:cs="Arial"/>
          <w:sz w:val="20"/>
          <w:szCs w:val="20"/>
          <w:lang w:val="hr-HR"/>
        </w:rPr>
        <w:t xml:space="preserve"> obuhvata osiguranjem je u Zapadnohercegovačkom kantonu </w:t>
      </w:r>
      <w:r w:rsidR="00FA0AE3" w:rsidRPr="00D23A8F">
        <w:rPr>
          <w:rFonts w:ascii="Arial" w:hAnsi="Arial" w:cs="Arial"/>
          <w:sz w:val="20"/>
          <w:szCs w:val="20"/>
          <w:lang w:val="hr-HR"/>
        </w:rPr>
        <w:t>(</w:t>
      </w:r>
      <w:r w:rsidRPr="00D23A8F">
        <w:rPr>
          <w:rFonts w:ascii="Arial" w:hAnsi="Arial" w:cs="Arial"/>
          <w:sz w:val="20"/>
          <w:szCs w:val="20"/>
          <w:lang w:val="hr-HR"/>
        </w:rPr>
        <w:t>96,50%</w:t>
      </w:r>
      <w:r w:rsidR="00FA0AE3" w:rsidRPr="00D23A8F">
        <w:rPr>
          <w:rFonts w:ascii="Arial" w:hAnsi="Arial" w:cs="Arial"/>
          <w:sz w:val="20"/>
          <w:szCs w:val="20"/>
          <w:lang w:val="hr-HR"/>
        </w:rPr>
        <w:t>)</w:t>
      </w:r>
      <w:r w:rsidRPr="00D23A8F">
        <w:rPr>
          <w:rFonts w:ascii="Arial" w:hAnsi="Arial" w:cs="Arial"/>
          <w:sz w:val="20"/>
          <w:szCs w:val="20"/>
          <w:lang w:val="hr-HR"/>
        </w:rPr>
        <w:t>, a najmanji u Kantonu 10</w:t>
      </w:r>
      <w:r w:rsidR="00FA0AE3" w:rsidRPr="00D23A8F">
        <w:rPr>
          <w:rFonts w:ascii="Arial" w:hAnsi="Arial" w:cs="Arial"/>
          <w:sz w:val="20"/>
          <w:szCs w:val="20"/>
          <w:lang w:val="hr-HR"/>
        </w:rPr>
        <w:t xml:space="preserve"> (63,70%)</w:t>
      </w:r>
      <w:r w:rsidRPr="00D23A8F">
        <w:rPr>
          <w:rFonts w:ascii="Arial" w:hAnsi="Arial" w:cs="Arial"/>
          <w:sz w:val="20"/>
          <w:szCs w:val="20"/>
          <w:lang w:val="hr-HR"/>
        </w:rPr>
        <w:t>.</w:t>
      </w:r>
    </w:p>
    <w:p w14:paraId="40D5F817" w14:textId="77777777" w:rsidR="0034287A" w:rsidRPr="00D23A8F" w:rsidRDefault="0034287A" w:rsidP="0034287A">
      <w:pPr>
        <w:spacing w:after="0" w:line="240" w:lineRule="auto"/>
        <w:jc w:val="both"/>
        <w:rPr>
          <w:rFonts w:ascii="Arial" w:hAnsi="Arial" w:cs="Arial"/>
          <w:sz w:val="20"/>
          <w:szCs w:val="20"/>
          <w:lang w:val="hr-HR"/>
        </w:rPr>
      </w:pPr>
    </w:p>
    <w:p w14:paraId="6B9B689D"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S</w:t>
      </w:r>
      <w:r w:rsidR="00FA0AE3" w:rsidRPr="00D23A8F">
        <w:rPr>
          <w:rFonts w:ascii="Arial" w:hAnsi="Arial" w:cs="Arial"/>
          <w:sz w:val="20"/>
          <w:szCs w:val="20"/>
          <w:lang w:val="hr-HR"/>
        </w:rPr>
        <w:t xml:space="preserve"> aspekta</w:t>
      </w:r>
      <w:r w:rsidRPr="00D23A8F">
        <w:rPr>
          <w:rFonts w:ascii="Arial" w:hAnsi="Arial" w:cs="Arial"/>
          <w:sz w:val="20"/>
          <w:szCs w:val="20"/>
          <w:lang w:val="hr-HR"/>
        </w:rPr>
        <w:t xml:space="preserve"> pristupa lijekovima, sistem pružanja zdravstvenih usluga u F</w:t>
      </w:r>
      <w:r w:rsidR="00FA0AE3" w:rsidRPr="00D23A8F">
        <w:rPr>
          <w:rFonts w:ascii="Arial" w:hAnsi="Arial" w:cs="Arial"/>
          <w:sz w:val="20"/>
          <w:szCs w:val="20"/>
          <w:lang w:val="hr-HR"/>
        </w:rPr>
        <w:t xml:space="preserve">ederaciji </w:t>
      </w:r>
      <w:r w:rsidRPr="00D23A8F">
        <w:rPr>
          <w:rFonts w:ascii="Arial" w:hAnsi="Arial" w:cs="Arial"/>
          <w:sz w:val="20"/>
          <w:szCs w:val="20"/>
          <w:lang w:val="hr-HR"/>
        </w:rPr>
        <w:t>BiH prepoznaje A i B esencijalne (pozitivne) liste lijekova, gdje su lijekovi s A liste oslobođeni participacije, dok se na B listu plaća 50% participacije. Uzevši u obzir visinu mjesečnih prihoda starijih osoba, očigledno je da mnoge od njih nisu u mogućnosti zadovolj</w:t>
      </w:r>
      <w:r w:rsidR="00FA0AE3" w:rsidRPr="00D23A8F">
        <w:rPr>
          <w:rFonts w:ascii="Arial" w:hAnsi="Arial" w:cs="Arial"/>
          <w:sz w:val="20"/>
          <w:szCs w:val="20"/>
          <w:lang w:val="hr-HR"/>
        </w:rPr>
        <w:t>iti</w:t>
      </w:r>
      <w:r w:rsidRPr="00D23A8F">
        <w:rPr>
          <w:rFonts w:ascii="Arial" w:hAnsi="Arial" w:cs="Arial"/>
          <w:sz w:val="20"/>
          <w:szCs w:val="20"/>
          <w:lang w:val="hr-HR"/>
        </w:rPr>
        <w:t xml:space="preserve"> zdravstvene potrebe u potpunosti. Pored toga, uočeni su i problemi polifarmacije, odnosno korištenja više lijekova u isto vrijeme koji se propisuju starijim osobama od strane više ljekara u isto vrijeme što može dovesti do čestih nuspojava i štetnih posljedica po zdravlje kod bolesnih osoba, a i dovodi do povećanja troškova liječenja kako za starije osobe</w:t>
      </w:r>
      <w:r w:rsidR="00FA0AE3" w:rsidRPr="00D23A8F">
        <w:rPr>
          <w:rFonts w:ascii="Arial" w:hAnsi="Arial" w:cs="Arial"/>
          <w:sz w:val="20"/>
          <w:szCs w:val="20"/>
          <w:lang w:val="hr-HR"/>
        </w:rPr>
        <w:t>,</w:t>
      </w:r>
      <w:r w:rsidRPr="00D23A8F">
        <w:rPr>
          <w:rFonts w:ascii="Arial" w:hAnsi="Arial" w:cs="Arial"/>
          <w:sz w:val="20"/>
          <w:szCs w:val="20"/>
          <w:lang w:val="hr-HR"/>
        </w:rPr>
        <w:t xml:space="preserve"> tako i za Zavod zdravstvenog osiguranja F</w:t>
      </w:r>
      <w:r w:rsidR="00FA0AE3" w:rsidRPr="00D23A8F">
        <w:rPr>
          <w:rFonts w:ascii="Arial" w:hAnsi="Arial" w:cs="Arial"/>
          <w:sz w:val="20"/>
          <w:szCs w:val="20"/>
          <w:lang w:val="hr-HR"/>
        </w:rPr>
        <w:t xml:space="preserve">ederacije </w:t>
      </w:r>
      <w:r w:rsidRPr="00D23A8F">
        <w:rPr>
          <w:rFonts w:ascii="Arial" w:hAnsi="Arial" w:cs="Arial"/>
          <w:sz w:val="20"/>
          <w:szCs w:val="20"/>
          <w:lang w:val="hr-HR"/>
        </w:rPr>
        <w:t>BiH.</w:t>
      </w:r>
    </w:p>
    <w:p w14:paraId="44093C35" w14:textId="77777777" w:rsidR="0034287A" w:rsidRPr="00D23A8F" w:rsidRDefault="0034287A" w:rsidP="0034287A">
      <w:pPr>
        <w:spacing w:after="0" w:line="240" w:lineRule="auto"/>
        <w:jc w:val="both"/>
        <w:rPr>
          <w:rFonts w:ascii="Arial" w:hAnsi="Arial" w:cs="Arial"/>
          <w:sz w:val="20"/>
          <w:szCs w:val="20"/>
          <w:lang w:val="hr-HR"/>
        </w:rPr>
      </w:pPr>
    </w:p>
    <w:p w14:paraId="315789C2"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Prosječna potrošnja lijekova na recept po osiguraniku u 2015. godini iznosila je 97 KM i veća je za 4,4% u odnosu na prethodnu godinu. U </w:t>
      </w:r>
      <w:r w:rsidR="00FA0AE3" w:rsidRPr="00D23A8F">
        <w:rPr>
          <w:rFonts w:ascii="Arial" w:hAnsi="Arial" w:cs="Arial"/>
          <w:sz w:val="20"/>
          <w:szCs w:val="20"/>
          <w:lang w:val="hr-HR"/>
        </w:rPr>
        <w:t xml:space="preserve">razdoblju </w:t>
      </w:r>
      <w:r w:rsidRPr="00D23A8F">
        <w:rPr>
          <w:rFonts w:ascii="Arial" w:hAnsi="Arial" w:cs="Arial"/>
          <w:sz w:val="20"/>
          <w:szCs w:val="20"/>
          <w:lang w:val="hr-HR"/>
        </w:rPr>
        <w:t>2010-2</w:t>
      </w:r>
      <w:r w:rsidR="00FA0AE3" w:rsidRPr="00D23A8F">
        <w:rPr>
          <w:rFonts w:ascii="Arial" w:hAnsi="Arial" w:cs="Arial"/>
          <w:sz w:val="20"/>
          <w:szCs w:val="20"/>
          <w:lang w:val="hr-HR"/>
        </w:rPr>
        <w:t>015. godina</w:t>
      </w:r>
      <w:r w:rsidRPr="00D23A8F">
        <w:rPr>
          <w:rFonts w:ascii="Arial" w:hAnsi="Arial" w:cs="Arial"/>
          <w:sz w:val="20"/>
          <w:szCs w:val="20"/>
          <w:lang w:val="hr-HR"/>
        </w:rPr>
        <w:t xml:space="preserve"> potrošnja lijekova na recept rasla je po prosječnoj stopi od 4,2%. Prosječna potrošnja lijekova na recept po kantonima nije ravnomjerna i kreće se od 41 KM u Posavskom kantonu do 184 KM u Kantonu Sarajevo</w:t>
      </w:r>
      <w:r w:rsidR="006F5535" w:rsidRPr="00D23A8F">
        <w:rPr>
          <w:rStyle w:val="FootnoteReference"/>
          <w:rFonts w:ascii="Arial" w:hAnsi="Arial" w:cs="Arial"/>
          <w:sz w:val="20"/>
          <w:szCs w:val="20"/>
          <w:lang w:val="hr-HR"/>
        </w:rPr>
        <w:footnoteReference w:id="12"/>
      </w:r>
      <w:r w:rsidRPr="00D23A8F">
        <w:rPr>
          <w:rFonts w:ascii="Arial" w:hAnsi="Arial" w:cs="Arial"/>
          <w:sz w:val="20"/>
          <w:szCs w:val="20"/>
          <w:lang w:val="hr-HR"/>
        </w:rPr>
        <w:t>.</w:t>
      </w:r>
    </w:p>
    <w:p w14:paraId="064C9C6A" w14:textId="77777777" w:rsidR="0034287A" w:rsidRPr="00D23A8F" w:rsidRDefault="0034287A" w:rsidP="0034287A">
      <w:pPr>
        <w:spacing w:after="0" w:line="240" w:lineRule="auto"/>
        <w:jc w:val="both"/>
        <w:rPr>
          <w:rFonts w:ascii="Arial" w:hAnsi="Arial" w:cs="Arial"/>
          <w:sz w:val="20"/>
          <w:szCs w:val="20"/>
          <w:lang w:val="hr-HR"/>
        </w:rPr>
      </w:pPr>
    </w:p>
    <w:p w14:paraId="4419462E"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Podaci o morbiditetu koje prikuplja Zavod za javno zdravstvo F</w:t>
      </w:r>
      <w:r w:rsidR="00FA0AE3" w:rsidRPr="00D23A8F">
        <w:rPr>
          <w:rFonts w:ascii="Arial" w:hAnsi="Arial" w:cs="Arial"/>
          <w:sz w:val="20"/>
          <w:szCs w:val="20"/>
          <w:lang w:val="hr-HR"/>
        </w:rPr>
        <w:t xml:space="preserve">ederacije </w:t>
      </w:r>
      <w:r w:rsidRPr="00D23A8F">
        <w:rPr>
          <w:rFonts w:ascii="Arial" w:hAnsi="Arial" w:cs="Arial"/>
          <w:sz w:val="20"/>
          <w:szCs w:val="20"/>
          <w:lang w:val="hr-HR"/>
        </w:rPr>
        <w:t xml:space="preserve">BiH indiciraju veliku prevalenciju i incidenciju </w:t>
      </w:r>
      <w:r w:rsidR="00FA0AE3" w:rsidRPr="00D23A8F">
        <w:rPr>
          <w:rFonts w:ascii="Arial" w:hAnsi="Arial" w:cs="Arial"/>
          <w:sz w:val="20"/>
          <w:szCs w:val="20"/>
          <w:lang w:val="hr-HR"/>
        </w:rPr>
        <w:t>kardio-vaskularanih oboljenja, k</w:t>
      </w:r>
      <w:r w:rsidRPr="00D23A8F">
        <w:rPr>
          <w:rFonts w:ascii="Arial" w:hAnsi="Arial" w:cs="Arial"/>
          <w:sz w:val="20"/>
          <w:szCs w:val="20"/>
          <w:lang w:val="hr-HR"/>
        </w:rPr>
        <w:t>roničnih oboljenja respiratornih puteva, oboljenja gastrointestinalnog trakta, maligniteta, smanjenih tjelesnih spos</w:t>
      </w:r>
      <w:r w:rsidR="006F5535" w:rsidRPr="00D23A8F">
        <w:rPr>
          <w:rFonts w:ascii="Arial" w:hAnsi="Arial" w:cs="Arial"/>
          <w:sz w:val="20"/>
          <w:szCs w:val="20"/>
          <w:lang w:val="hr-HR"/>
        </w:rPr>
        <w:t>o</w:t>
      </w:r>
      <w:r w:rsidRPr="00D23A8F">
        <w:rPr>
          <w:rFonts w:ascii="Arial" w:hAnsi="Arial" w:cs="Arial"/>
          <w:sz w:val="20"/>
          <w:szCs w:val="20"/>
          <w:lang w:val="hr-HR"/>
        </w:rPr>
        <w:t>bnosti, duševnih bolesti i poremećaja (depresije, demencije</w:t>
      </w:r>
      <w:r w:rsidR="006F5535" w:rsidRPr="00D23A8F">
        <w:rPr>
          <w:rFonts w:ascii="Arial" w:hAnsi="Arial" w:cs="Arial"/>
          <w:sz w:val="20"/>
          <w:szCs w:val="20"/>
          <w:lang w:val="hr-HR"/>
        </w:rPr>
        <w:t xml:space="preserve"> i slično</w:t>
      </w:r>
      <w:r w:rsidRPr="00D23A8F">
        <w:rPr>
          <w:rFonts w:ascii="Arial" w:hAnsi="Arial" w:cs="Arial"/>
          <w:sz w:val="20"/>
          <w:szCs w:val="20"/>
          <w:lang w:val="hr-HR"/>
        </w:rPr>
        <w:t xml:space="preserve">), kao i dijabetesa. Za dugotrajno liječenje ovih oboljenja ili nakon bolničkog liječenja, neophodne su i česte posjete ljekarima i/ili pomoć u </w:t>
      </w:r>
      <w:r w:rsidRPr="00D23A8F">
        <w:rPr>
          <w:rFonts w:ascii="Arial" w:hAnsi="Arial" w:cs="Arial"/>
          <w:sz w:val="20"/>
          <w:szCs w:val="20"/>
          <w:lang w:val="hr-HR"/>
        </w:rPr>
        <w:lastRenderedPageBreak/>
        <w:t>kući i kućne posjete zdravstvenih radnika koje su ograničeno dostupne u većim zajednicama, dok je pristup istim u ruralnim sredinama uglavnom onemogućen nedostatkom resursa za terenski rad.</w:t>
      </w:r>
    </w:p>
    <w:p w14:paraId="18A62AFB" w14:textId="77777777" w:rsidR="0034287A" w:rsidRPr="00D23A8F" w:rsidRDefault="0034287A" w:rsidP="0034287A">
      <w:pPr>
        <w:spacing w:after="0" w:line="240" w:lineRule="auto"/>
        <w:jc w:val="both"/>
        <w:rPr>
          <w:rFonts w:ascii="Arial" w:hAnsi="Arial" w:cs="Arial"/>
          <w:sz w:val="20"/>
          <w:szCs w:val="20"/>
          <w:lang w:val="hr-HR"/>
        </w:rPr>
      </w:pPr>
    </w:p>
    <w:p w14:paraId="39CB919C"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Prema podacima o mortalitetu Zavoda za statistiku F</w:t>
      </w:r>
      <w:r w:rsidR="006F5535" w:rsidRPr="00D23A8F">
        <w:rPr>
          <w:rFonts w:ascii="Arial" w:hAnsi="Arial" w:cs="Arial"/>
          <w:sz w:val="20"/>
          <w:szCs w:val="20"/>
          <w:lang w:val="hr-HR"/>
        </w:rPr>
        <w:t>ederacije BiH (2015</w:t>
      </w:r>
      <w:r w:rsidRPr="00D23A8F">
        <w:rPr>
          <w:rFonts w:ascii="Arial" w:hAnsi="Arial" w:cs="Arial"/>
          <w:sz w:val="20"/>
          <w:szCs w:val="20"/>
          <w:lang w:val="hr-HR"/>
        </w:rPr>
        <w:t>), najveći broj stanovnika F</w:t>
      </w:r>
      <w:r w:rsidR="006F5535" w:rsidRPr="00D23A8F">
        <w:rPr>
          <w:rFonts w:ascii="Arial" w:hAnsi="Arial" w:cs="Arial"/>
          <w:sz w:val="20"/>
          <w:szCs w:val="20"/>
          <w:lang w:val="hr-HR"/>
        </w:rPr>
        <w:t xml:space="preserve">ederacije </w:t>
      </w:r>
      <w:r w:rsidRPr="00D23A8F">
        <w:rPr>
          <w:rFonts w:ascii="Arial" w:hAnsi="Arial" w:cs="Arial"/>
          <w:sz w:val="20"/>
          <w:szCs w:val="20"/>
          <w:lang w:val="hr-HR"/>
        </w:rPr>
        <w:t xml:space="preserve">BiH umire od bolesti kardiovaskularnog sistema (oko 47,5% muškaraca i 56,5% žena), a zatim od neoplazmi (malignih oboljenja – oko 25,4% muškaraca i oko 18,1% žena). </w:t>
      </w:r>
    </w:p>
    <w:p w14:paraId="519DF0E0" w14:textId="77777777" w:rsidR="0034287A" w:rsidRPr="00D23A8F" w:rsidRDefault="0034287A" w:rsidP="0034287A">
      <w:pPr>
        <w:spacing w:after="0" w:line="240" w:lineRule="auto"/>
        <w:jc w:val="both"/>
        <w:rPr>
          <w:rFonts w:ascii="Arial" w:hAnsi="Arial" w:cs="Arial"/>
          <w:sz w:val="20"/>
          <w:szCs w:val="20"/>
          <w:lang w:val="hr-HR"/>
        </w:rPr>
      </w:pPr>
    </w:p>
    <w:p w14:paraId="332EAE19"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Dodatne probleme za starije osobe čine i liste čekanja za zdravstvene usluge na višim </w:t>
      </w:r>
      <w:r w:rsidR="006F5535" w:rsidRPr="00D23A8F">
        <w:rPr>
          <w:rFonts w:ascii="Arial" w:hAnsi="Arial" w:cs="Arial"/>
          <w:sz w:val="20"/>
          <w:szCs w:val="20"/>
          <w:lang w:val="hr-HR"/>
        </w:rPr>
        <w:t>razina</w:t>
      </w:r>
      <w:r w:rsidRPr="00D23A8F">
        <w:rPr>
          <w:rFonts w:ascii="Arial" w:hAnsi="Arial" w:cs="Arial"/>
          <w:sz w:val="20"/>
          <w:szCs w:val="20"/>
          <w:lang w:val="hr-HR"/>
        </w:rPr>
        <w:t>ma zdravstvene zaštite u smislu dijagnostike i kon</w:t>
      </w:r>
      <w:r w:rsidR="006F5535" w:rsidRPr="00D23A8F">
        <w:rPr>
          <w:rFonts w:ascii="Arial" w:hAnsi="Arial" w:cs="Arial"/>
          <w:sz w:val="20"/>
          <w:szCs w:val="20"/>
          <w:lang w:val="hr-HR"/>
        </w:rPr>
        <w:t>z</w:t>
      </w:r>
      <w:r w:rsidRPr="00D23A8F">
        <w:rPr>
          <w:rFonts w:ascii="Arial" w:hAnsi="Arial" w:cs="Arial"/>
          <w:sz w:val="20"/>
          <w:szCs w:val="20"/>
          <w:lang w:val="hr-HR"/>
        </w:rPr>
        <w:t xml:space="preserve">ultativno specijalističkih pregleda, te </w:t>
      </w:r>
      <w:r w:rsidR="006F5535" w:rsidRPr="00D23A8F">
        <w:rPr>
          <w:rFonts w:ascii="Arial" w:hAnsi="Arial" w:cs="Arial"/>
          <w:sz w:val="20"/>
          <w:szCs w:val="20"/>
          <w:lang w:val="hr-HR"/>
        </w:rPr>
        <w:t>k</w:t>
      </w:r>
      <w:r w:rsidRPr="00D23A8F">
        <w:rPr>
          <w:rFonts w:ascii="Arial" w:hAnsi="Arial" w:cs="Arial"/>
          <w:sz w:val="20"/>
          <w:szCs w:val="20"/>
          <w:lang w:val="hr-HR"/>
        </w:rPr>
        <w:t>iru</w:t>
      </w:r>
      <w:r w:rsidR="006F5535" w:rsidRPr="00D23A8F">
        <w:rPr>
          <w:rFonts w:ascii="Arial" w:hAnsi="Arial" w:cs="Arial"/>
          <w:sz w:val="20"/>
          <w:szCs w:val="20"/>
          <w:lang w:val="hr-HR"/>
        </w:rPr>
        <w:t>rških zahvata vezanih za k</w:t>
      </w:r>
      <w:r w:rsidRPr="00D23A8F">
        <w:rPr>
          <w:rFonts w:ascii="Arial" w:hAnsi="Arial" w:cs="Arial"/>
          <w:sz w:val="20"/>
          <w:szCs w:val="20"/>
          <w:lang w:val="hr-HR"/>
        </w:rPr>
        <w:t>ronična stanja, iz razloga što t</w:t>
      </w:r>
      <w:r w:rsidR="006F5535" w:rsidRPr="00D23A8F">
        <w:rPr>
          <w:rFonts w:ascii="Arial" w:hAnsi="Arial" w:cs="Arial"/>
          <w:sz w:val="20"/>
          <w:szCs w:val="20"/>
          <w:lang w:val="hr-HR"/>
        </w:rPr>
        <w:t>ije</w:t>
      </w:r>
      <w:r w:rsidRPr="00D23A8F">
        <w:rPr>
          <w:rFonts w:ascii="Arial" w:hAnsi="Arial" w:cs="Arial"/>
          <w:sz w:val="20"/>
          <w:szCs w:val="20"/>
          <w:lang w:val="hr-HR"/>
        </w:rPr>
        <w:t xml:space="preserve">kom čekanja kod starijih osoba znaju nastupiti sekundarna stanja koja je bilo moguće izbjeći ranijom intervencijom. Pored </w:t>
      </w:r>
      <w:r w:rsidR="006F5535" w:rsidRPr="00D23A8F">
        <w:rPr>
          <w:rFonts w:ascii="Arial" w:hAnsi="Arial" w:cs="Arial"/>
          <w:sz w:val="20"/>
          <w:szCs w:val="20"/>
          <w:lang w:val="hr-HR"/>
        </w:rPr>
        <w:t>k</w:t>
      </w:r>
      <w:r w:rsidRPr="00D23A8F">
        <w:rPr>
          <w:rFonts w:ascii="Arial" w:hAnsi="Arial" w:cs="Arial"/>
          <w:sz w:val="20"/>
          <w:szCs w:val="20"/>
          <w:lang w:val="hr-HR"/>
        </w:rPr>
        <w:t>roničnih oboljenja, u</w:t>
      </w:r>
      <w:r w:rsidR="006F5535" w:rsidRPr="00D23A8F">
        <w:rPr>
          <w:rFonts w:ascii="Arial" w:hAnsi="Arial" w:cs="Arial"/>
          <w:sz w:val="20"/>
          <w:szCs w:val="20"/>
          <w:lang w:val="hr-HR"/>
        </w:rPr>
        <w:t>tvrđ</w:t>
      </w:r>
      <w:r w:rsidRPr="00D23A8F">
        <w:rPr>
          <w:rFonts w:ascii="Arial" w:hAnsi="Arial" w:cs="Arial"/>
          <w:sz w:val="20"/>
          <w:szCs w:val="20"/>
          <w:lang w:val="hr-HR"/>
        </w:rPr>
        <w:t xml:space="preserve">en je i porast broja starijih osoba registriranih u zdravstvenom sistemu koje imaju smanjene tjelesne ili </w:t>
      </w:r>
      <w:r w:rsidR="006F5535" w:rsidRPr="00D23A8F">
        <w:rPr>
          <w:rFonts w:ascii="Arial" w:hAnsi="Arial" w:cs="Arial"/>
          <w:sz w:val="20"/>
          <w:szCs w:val="20"/>
          <w:lang w:val="hr-HR"/>
        </w:rPr>
        <w:t>osjetil</w:t>
      </w:r>
      <w:r w:rsidRPr="00D23A8F">
        <w:rPr>
          <w:rFonts w:ascii="Arial" w:hAnsi="Arial" w:cs="Arial"/>
          <w:sz w:val="20"/>
          <w:szCs w:val="20"/>
          <w:lang w:val="hr-HR"/>
        </w:rPr>
        <w:t xml:space="preserve">ne sposobnosti što povećava troškove Zavoda zdravstvenog osiguranja kroz subvencioniranje ortopedskih pomagala. </w:t>
      </w:r>
    </w:p>
    <w:p w14:paraId="20D9BE10" w14:textId="77777777" w:rsidR="0034287A" w:rsidRPr="00D23A8F" w:rsidRDefault="0034287A" w:rsidP="0034287A">
      <w:pPr>
        <w:spacing w:after="0" w:line="240" w:lineRule="auto"/>
        <w:jc w:val="both"/>
        <w:rPr>
          <w:rFonts w:ascii="Arial" w:hAnsi="Arial" w:cs="Arial"/>
          <w:sz w:val="20"/>
          <w:szCs w:val="20"/>
          <w:lang w:val="hr-HR"/>
        </w:rPr>
      </w:pPr>
    </w:p>
    <w:p w14:paraId="5C5D4281"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Ustanove za smještaj starijih osoba prijavljuju povećanu incidenciju smještaja starijih osoba s malignim oboljenjima, Alchajmerovim oboljenjem, autoimunim oboljenjima i demencijama</w:t>
      </w:r>
      <w:r w:rsidR="006F5535" w:rsidRPr="00D23A8F">
        <w:rPr>
          <w:rStyle w:val="FootnoteReference"/>
          <w:rFonts w:ascii="Arial" w:hAnsi="Arial" w:cs="Arial"/>
          <w:sz w:val="20"/>
          <w:szCs w:val="20"/>
          <w:lang w:val="hr-HR"/>
        </w:rPr>
        <w:footnoteReference w:id="13"/>
      </w:r>
      <w:r w:rsidRPr="00D23A8F">
        <w:rPr>
          <w:rFonts w:ascii="Arial" w:hAnsi="Arial" w:cs="Arial"/>
          <w:sz w:val="20"/>
          <w:szCs w:val="20"/>
          <w:lang w:val="hr-HR"/>
        </w:rPr>
        <w:t xml:space="preserve">. Također se prijavljuje i nedostatak kapaciteta za smještaj i usluge prema osobama s Alchajmerovim oboljenjem. Nedostatak kapaciteta se </w:t>
      </w:r>
      <w:r w:rsidR="006F5535" w:rsidRPr="00D23A8F">
        <w:rPr>
          <w:rFonts w:ascii="Arial" w:hAnsi="Arial" w:cs="Arial"/>
          <w:sz w:val="20"/>
          <w:szCs w:val="20"/>
          <w:lang w:val="hr-HR"/>
        </w:rPr>
        <w:t>ogleda u</w:t>
      </w:r>
      <w:r w:rsidRPr="00D23A8F">
        <w:rPr>
          <w:rFonts w:ascii="Arial" w:hAnsi="Arial" w:cs="Arial"/>
          <w:sz w:val="20"/>
          <w:szCs w:val="20"/>
          <w:lang w:val="hr-HR"/>
        </w:rPr>
        <w:t xml:space="preserve"> nedostatku potrebnog broja smještajnih jedinica, ali i educiranosti uposlenih za rad s osobama s takvom vrstom oboljenja. U domovima zdravlja i bolnicama u F</w:t>
      </w:r>
      <w:r w:rsidR="006F5535" w:rsidRPr="00D23A8F">
        <w:rPr>
          <w:rFonts w:ascii="Arial" w:hAnsi="Arial" w:cs="Arial"/>
          <w:sz w:val="20"/>
          <w:szCs w:val="20"/>
          <w:lang w:val="hr-HR"/>
        </w:rPr>
        <w:t xml:space="preserve">ederaciji </w:t>
      </w:r>
      <w:r w:rsidRPr="00D23A8F">
        <w:rPr>
          <w:rFonts w:ascii="Arial" w:hAnsi="Arial" w:cs="Arial"/>
          <w:sz w:val="20"/>
          <w:szCs w:val="20"/>
          <w:lang w:val="hr-HR"/>
        </w:rPr>
        <w:t>BiH najčešće nema uposlenih gerontologa i gerijatara</w:t>
      </w:r>
      <w:r w:rsidR="006F5535" w:rsidRPr="00D23A8F">
        <w:rPr>
          <w:rFonts w:ascii="Arial" w:hAnsi="Arial" w:cs="Arial"/>
          <w:sz w:val="20"/>
          <w:szCs w:val="20"/>
          <w:lang w:val="hr-HR"/>
        </w:rPr>
        <w:t>,</w:t>
      </w:r>
      <w:r w:rsidRPr="00D23A8F">
        <w:rPr>
          <w:rFonts w:ascii="Arial" w:hAnsi="Arial" w:cs="Arial"/>
          <w:sz w:val="20"/>
          <w:szCs w:val="20"/>
          <w:lang w:val="hr-HR"/>
        </w:rPr>
        <w:t xml:space="preserve"> iako starije osobe čine većinu korisnika zdravstvenih usluga. Nedostatak gerontologa doprinosi i generalnom nedostatku istraživanja o zdravstvenim okolnostima u kojima žive starije o</w:t>
      </w:r>
      <w:r w:rsidR="006F5535" w:rsidRPr="00D23A8F">
        <w:rPr>
          <w:rFonts w:ascii="Arial" w:hAnsi="Arial" w:cs="Arial"/>
          <w:sz w:val="20"/>
          <w:szCs w:val="20"/>
          <w:lang w:val="hr-HR"/>
        </w:rPr>
        <w:t>sobe, kao i njihov utjecaj na tije</w:t>
      </w:r>
      <w:r w:rsidRPr="00D23A8F">
        <w:rPr>
          <w:rFonts w:ascii="Arial" w:hAnsi="Arial" w:cs="Arial"/>
          <w:sz w:val="20"/>
          <w:szCs w:val="20"/>
          <w:lang w:val="hr-HR"/>
        </w:rPr>
        <w:t>k zdravlja/oboljenja. U F</w:t>
      </w:r>
      <w:r w:rsidR="006F5535" w:rsidRPr="00D23A8F">
        <w:rPr>
          <w:rFonts w:ascii="Arial" w:hAnsi="Arial" w:cs="Arial"/>
          <w:sz w:val="20"/>
          <w:szCs w:val="20"/>
          <w:lang w:val="hr-HR"/>
        </w:rPr>
        <w:t xml:space="preserve">ederaciji </w:t>
      </w:r>
      <w:r w:rsidRPr="00D23A8F">
        <w:rPr>
          <w:rFonts w:ascii="Arial" w:hAnsi="Arial" w:cs="Arial"/>
          <w:sz w:val="20"/>
          <w:szCs w:val="20"/>
          <w:lang w:val="hr-HR"/>
        </w:rPr>
        <w:t>BiH je ranije postojalo Društvo za gerontologiju, ali je ono ugašeno, a bilo bi potrebno raditi na njegovom ponovnom organiz</w:t>
      </w:r>
      <w:r w:rsidR="006F5535" w:rsidRPr="00D23A8F">
        <w:rPr>
          <w:rFonts w:ascii="Arial" w:hAnsi="Arial" w:cs="Arial"/>
          <w:sz w:val="20"/>
          <w:szCs w:val="20"/>
          <w:lang w:val="hr-HR"/>
        </w:rPr>
        <w:t>ir</w:t>
      </w:r>
      <w:r w:rsidRPr="00D23A8F">
        <w:rPr>
          <w:rFonts w:ascii="Arial" w:hAnsi="Arial" w:cs="Arial"/>
          <w:sz w:val="20"/>
          <w:szCs w:val="20"/>
          <w:lang w:val="hr-HR"/>
        </w:rPr>
        <w:t xml:space="preserve">anju kako bi se omogućilo okupljanje stručnjaka iz oblasti gerontologije i bavljenje problematikom starijih osoba. Ono što postoji i danas je Gerontološki centar u Sarajevu koji nije u mogućnosti aktivirati sve svoje djelatnosti u punom kapacitetu zbog nedostatka resursa.  </w:t>
      </w:r>
    </w:p>
    <w:p w14:paraId="00CD2EC7" w14:textId="77777777" w:rsidR="0034287A" w:rsidRPr="00D23A8F" w:rsidRDefault="0034287A" w:rsidP="0034287A">
      <w:pPr>
        <w:spacing w:after="0" w:line="240" w:lineRule="auto"/>
        <w:jc w:val="both"/>
        <w:rPr>
          <w:rFonts w:ascii="Arial" w:hAnsi="Arial" w:cs="Arial"/>
          <w:sz w:val="20"/>
          <w:szCs w:val="20"/>
          <w:lang w:val="hr-HR"/>
        </w:rPr>
      </w:pPr>
    </w:p>
    <w:p w14:paraId="5A882896" w14:textId="77777777" w:rsidR="0034287A" w:rsidRPr="00D23A8F" w:rsidRDefault="0034287A" w:rsidP="0034287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U ustanovama za smještaj starijih osoba česti su zahtjevi za administriranjem potrebnih lijekova za smanjenje bolova prema starijim osobama u terminalnim fazama oboljenja, </w:t>
      </w:r>
      <w:r w:rsidR="006F5535" w:rsidRPr="00D23A8F">
        <w:rPr>
          <w:rFonts w:ascii="Arial" w:hAnsi="Arial" w:cs="Arial"/>
          <w:sz w:val="20"/>
          <w:szCs w:val="20"/>
          <w:lang w:val="hr-HR"/>
        </w:rPr>
        <w:t>kao što su maligna oboljenja, tije</w:t>
      </w:r>
      <w:r w:rsidRPr="00D23A8F">
        <w:rPr>
          <w:rFonts w:ascii="Arial" w:hAnsi="Arial" w:cs="Arial"/>
          <w:sz w:val="20"/>
          <w:szCs w:val="20"/>
          <w:lang w:val="hr-HR"/>
        </w:rPr>
        <w:t>kom kućne njege ili u ustanovama za smještaj starijih osoba. Za iste nedostaju kapaciteti u ustanovama, dok ograničenost zdravstvenih usluga u kućnim uvjetima dodatno otežavaju obiteljima brigu oko starijih osoba u terminalnoj fazi bolesti.</w:t>
      </w:r>
    </w:p>
    <w:p w14:paraId="3489E759" w14:textId="77777777" w:rsidR="00D1610A" w:rsidRDefault="00D1610A" w:rsidP="0034287A">
      <w:pPr>
        <w:spacing w:after="0" w:line="240" w:lineRule="auto"/>
        <w:jc w:val="both"/>
        <w:rPr>
          <w:rFonts w:ascii="Arial" w:hAnsi="Arial" w:cs="Arial"/>
          <w:sz w:val="20"/>
          <w:szCs w:val="20"/>
          <w:lang w:val="hr-HR"/>
        </w:rPr>
      </w:pPr>
    </w:p>
    <w:p w14:paraId="297D1301" w14:textId="77777777" w:rsidR="00AF71C7" w:rsidRPr="00D23A8F" w:rsidRDefault="00AF71C7" w:rsidP="0034287A">
      <w:pPr>
        <w:spacing w:after="0" w:line="240" w:lineRule="auto"/>
        <w:jc w:val="both"/>
        <w:rPr>
          <w:rFonts w:ascii="Arial" w:hAnsi="Arial" w:cs="Arial"/>
          <w:sz w:val="20"/>
          <w:szCs w:val="20"/>
          <w:lang w:val="hr-HR"/>
        </w:rPr>
      </w:pPr>
    </w:p>
    <w:p w14:paraId="3E4EE6C1" w14:textId="77777777" w:rsidR="00D1610A" w:rsidRPr="00D23A8F" w:rsidRDefault="00D1610A" w:rsidP="00D1610A">
      <w:pPr>
        <w:spacing w:after="0" w:line="240" w:lineRule="auto"/>
        <w:jc w:val="both"/>
        <w:rPr>
          <w:rFonts w:ascii="Arial" w:hAnsi="Arial" w:cs="Arial"/>
          <w:b/>
          <w:sz w:val="20"/>
          <w:szCs w:val="20"/>
          <w:lang w:val="hr-HR"/>
        </w:rPr>
      </w:pPr>
      <w:r w:rsidRPr="00D23A8F">
        <w:rPr>
          <w:rFonts w:ascii="Arial" w:hAnsi="Arial" w:cs="Arial"/>
          <w:b/>
          <w:sz w:val="20"/>
          <w:szCs w:val="20"/>
          <w:lang w:val="hr-HR"/>
        </w:rPr>
        <w:t>3. Životni uvjeti i sigurnost u zajednici</w:t>
      </w:r>
    </w:p>
    <w:p w14:paraId="73F74856" w14:textId="77777777" w:rsidR="00D1610A" w:rsidRPr="00D23A8F" w:rsidRDefault="00D1610A" w:rsidP="00D1610A">
      <w:pPr>
        <w:spacing w:after="0" w:line="240" w:lineRule="auto"/>
        <w:jc w:val="both"/>
        <w:rPr>
          <w:rFonts w:ascii="Arial" w:hAnsi="Arial" w:cs="Arial"/>
          <w:sz w:val="20"/>
          <w:szCs w:val="20"/>
          <w:lang w:val="hr-HR"/>
        </w:rPr>
      </w:pPr>
    </w:p>
    <w:p w14:paraId="709EFD5B"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Kvaliteta životnih uvjeta za starije osobe je važan preduvjet za produženje zdrave životne dobi. Starije osobe koje nemaju dovoljne mjesečne prihode često su prinuđene na štednju u pogledu režijskih troškova u domaćinstvu, što utječe na održavanje zdravih životnih navika, a samim tim i na prevenciju akutnih i kroničnih oboljenja. Dok kod višečlanih obitelji ovi troškovi po glavi člana domaćinstva nisu visoki, oni se značajno uvećavaju za samačka domaćinstva, a uzevši u obzir trendove samostalnog života starijih osoba, troškovi u takvim domaćinstvima po jednoj starijoj osobi su izuzetno visoki uspoređujući to s njihovim ukupnim primanjima. Ovo je posebno učestalo u ruralnim sredinama gdje su prihodi po članu domaćinstva značajno niži nego u urbanim sredinama. </w:t>
      </w:r>
    </w:p>
    <w:p w14:paraId="1E6A7E7A" w14:textId="77777777" w:rsidR="00D1610A" w:rsidRPr="00D23A8F" w:rsidRDefault="00D1610A" w:rsidP="00D1610A">
      <w:pPr>
        <w:spacing w:after="0" w:line="240" w:lineRule="auto"/>
        <w:jc w:val="both"/>
        <w:rPr>
          <w:rFonts w:ascii="Arial" w:hAnsi="Arial" w:cs="Arial"/>
          <w:sz w:val="20"/>
          <w:szCs w:val="20"/>
          <w:lang w:val="hr-HR"/>
        </w:rPr>
      </w:pPr>
    </w:p>
    <w:p w14:paraId="7682CFE1"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Za starije osobe sa smanjenim tjelesnim sposobnostima (ili s otežanim hodanjem) poseban problem predstavljaju i zgrade bez liftova koje otežavaju socijalnu uključenost kroz onemogućavanje izlazaka i ulazaka u stanove. Pored arhitektonskih barijera u domeni ulaska i kretanja kroz zgradu, neprilagođenost uvjeta stanovanja za starije i iznemogle osobe dovodi i do nemogućnosti kretanja unutar stambenih jedinica ili do padova u stanu koji mogu završiti i fatalnim ishodom. Slabija ekonomska moć starijih osoba onemogućava adaptaciju stambenih životnih uvjeta njihovim mogućnostima i potrebama. Iako su u sektorima </w:t>
      </w:r>
      <w:r w:rsidRPr="00D23A8F">
        <w:rPr>
          <w:rFonts w:ascii="Arial" w:hAnsi="Arial" w:cs="Arial"/>
          <w:sz w:val="20"/>
          <w:szCs w:val="20"/>
          <w:lang w:val="hr-HR"/>
        </w:rPr>
        <w:lastRenderedPageBreak/>
        <w:t xml:space="preserve">javnog prijevoza usvojeni pozitivni zakonski propisi koji traže da dio vozila u javnom prijevozu bude prilagođen ulasku i kretanju osoba sa smanjenim tjelesnim sposobnostima, ipak u tom pogledu još uvijek nije došlo do značajnijih pomaka, te se navedeni broj takvih vozila procjenjuje kao nedovoljan. </w:t>
      </w:r>
    </w:p>
    <w:p w14:paraId="136DE879" w14:textId="77777777" w:rsidR="00D1610A" w:rsidRPr="00D23A8F" w:rsidRDefault="00D1610A" w:rsidP="00D1610A">
      <w:pPr>
        <w:spacing w:after="0" w:line="240" w:lineRule="auto"/>
        <w:jc w:val="both"/>
        <w:rPr>
          <w:rFonts w:ascii="Arial" w:hAnsi="Arial" w:cs="Arial"/>
          <w:sz w:val="20"/>
          <w:szCs w:val="20"/>
          <w:lang w:val="hr-HR"/>
        </w:rPr>
      </w:pPr>
    </w:p>
    <w:p w14:paraId="7A7C15A3"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Pored arhitektonskih barijera, starije osobe u urbanim sredinama se suočavaju i s većim osjećajem nesigurnosti tijekom noćnih sati u odnosu na ruralne, dok su starije osobe u ruralnim područjima češće izložene razbojništvima obzirom na procijenjenu nisku razinu obrane koju mogu pružiti napadaču i nedostatak usluga pomoći u zajednici (prvenstveno policije). U ruralnim područjima koja su zbijene prirode mnogo je lakše ostvariti pristup javnim službama, dok u ruralnim područjima koje karakterizira velika razuđenost kuća ovakve usluge gotovo i da ne postoje.</w:t>
      </w:r>
    </w:p>
    <w:p w14:paraId="05570A73" w14:textId="77777777" w:rsidR="00D1610A" w:rsidRDefault="00D1610A" w:rsidP="00D1610A">
      <w:pPr>
        <w:spacing w:after="0" w:line="240" w:lineRule="auto"/>
        <w:jc w:val="both"/>
        <w:rPr>
          <w:rFonts w:ascii="Arial" w:hAnsi="Arial" w:cs="Arial"/>
          <w:sz w:val="20"/>
          <w:szCs w:val="20"/>
          <w:lang w:val="hr-HR"/>
        </w:rPr>
      </w:pPr>
    </w:p>
    <w:p w14:paraId="7738978B" w14:textId="77777777" w:rsidR="00ED4154" w:rsidRPr="00D23A8F" w:rsidRDefault="00ED4154" w:rsidP="00D1610A">
      <w:pPr>
        <w:spacing w:after="0" w:line="240" w:lineRule="auto"/>
        <w:jc w:val="both"/>
        <w:rPr>
          <w:rFonts w:ascii="Arial" w:hAnsi="Arial" w:cs="Arial"/>
          <w:sz w:val="20"/>
          <w:szCs w:val="20"/>
          <w:lang w:val="hr-HR"/>
        </w:rPr>
      </w:pPr>
    </w:p>
    <w:p w14:paraId="511AB16C" w14:textId="77777777" w:rsidR="00D1610A" w:rsidRPr="00D23A8F" w:rsidRDefault="00D1610A" w:rsidP="00D1610A">
      <w:pPr>
        <w:spacing w:after="0" w:line="240" w:lineRule="auto"/>
        <w:jc w:val="both"/>
        <w:rPr>
          <w:rFonts w:ascii="Arial" w:hAnsi="Arial" w:cs="Arial"/>
          <w:b/>
          <w:sz w:val="20"/>
          <w:szCs w:val="20"/>
          <w:lang w:val="hr-HR"/>
        </w:rPr>
      </w:pPr>
      <w:r w:rsidRPr="00D23A8F">
        <w:rPr>
          <w:rFonts w:ascii="Arial" w:hAnsi="Arial" w:cs="Arial"/>
          <w:b/>
          <w:sz w:val="20"/>
          <w:szCs w:val="20"/>
          <w:lang w:val="hr-HR"/>
        </w:rPr>
        <w:t>4. Položaj starijih osoba u ruralnim, udaljenim i ekonomski ugroženim područjima</w:t>
      </w:r>
    </w:p>
    <w:p w14:paraId="081554E1" w14:textId="77777777" w:rsidR="00D1610A" w:rsidRPr="00D23A8F" w:rsidRDefault="00D1610A" w:rsidP="00D1610A">
      <w:pPr>
        <w:spacing w:after="0" w:line="240" w:lineRule="auto"/>
        <w:jc w:val="both"/>
        <w:rPr>
          <w:rFonts w:ascii="Arial" w:hAnsi="Arial" w:cs="Arial"/>
          <w:sz w:val="20"/>
          <w:szCs w:val="20"/>
          <w:lang w:val="hr-HR"/>
        </w:rPr>
      </w:pPr>
    </w:p>
    <w:p w14:paraId="3565EAA5"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Usl</w:t>
      </w:r>
      <w:r w:rsidR="008574ED" w:rsidRPr="00D23A8F">
        <w:rPr>
          <w:rFonts w:ascii="Arial" w:hAnsi="Arial" w:cs="Arial"/>
          <w:sz w:val="20"/>
          <w:szCs w:val="20"/>
          <w:lang w:val="hr-HR"/>
        </w:rPr>
        <w:t>i</w:t>
      </w:r>
      <w:r w:rsidRPr="00D23A8F">
        <w:rPr>
          <w:rFonts w:ascii="Arial" w:hAnsi="Arial" w:cs="Arial"/>
          <w:sz w:val="20"/>
          <w:szCs w:val="20"/>
          <w:lang w:val="hr-HR"/>
        </w:rPr>
        <w:t>jed nedostatne putne infrastrukture, javnog prijevoza, trgovina, kulturno-zabavn</w:t>
      </w:r>
      <w:r w:rsidR="008574ED" w:rsidRPr="00D23A8F">
        <w:rPr>
          <w:rFonts w:ascii="Arial" w:hAnsi="Arial" w:cs="Arial"/>
          <w:sz w:val="20"/>
          <w:szCs w:val="20"/>
          <w:lang w:val="hr-HR"/>
        </w:rPr>
        <w:t xml:space="preserve">ih i </w:t>
      </w:r>
      <w:r w:rsidRPr="00D23A8F">
        <w:rPr>
          <w:rFonts w:ascii="Arial" w:hAnsi="Arial" w:cs="Arial"/>
          <w:sz w:val="20"/>
          <w:szCs w:val="20"/>
          <w:lang w:val="hr-HR"/>
        </w:rPr>
        <w:t>sportsk</w:t>
      </w:r>
      <w:r w:rsidR="008574ED" w:rsidRPr="00D23A8F">
        <w:rPr>
          <w:rFonts w:ascii="Arial" w:hAnsi="Arial" w:cs="Arial"/>
          <w:sz w:val="20"/>
          <w:szCs w:val="20"/>
          <w:lang w:val="hr-HR"/>
        </w:rPr>
        <w:t>o-rekreativnih</w:t>
      </w:r>
      <w:r w:rsidRPr="00D23A8F">
        <w:rPr>
          <w:rFonts w:ascii="Arial" w:hAnsi="Arial" w:cs="Arial"/>
          <w:sz w:val="20"/>
          <w:szCs w:val="20"/>
          <w:lang w:val="hr-HR"/>
        </w:rPr>
        <w:t xml:space="preserve"> sadržaja i udaljenih ustanova zdravstvene zaštite položaj starijih osoba u ruralnim područjima nosi veće izazove u odnosu na urbana područja. Pristup javnim i privatnim uslugama neophodnim za svakodnevni život je posebno težak u ruralnim sredinama razuđenog tipa gdje nije isplativo uspostavljati takve servise.</w:t>
      </w:r>
    </w:p>
    <w:p w14:paraId="21E78A8B" w14:textId="77777777" w:rsidR="008574ED" w:rsidRPr="00D23A8F" w:rsidRDefault="008574ED" w:rsidP="00D1610A">
      <w:pPr>
        <w:spacing w:after="0" w:line="240" w:lineRule="auto"/>
        <w:jc w:val="both"/>
        <w:rPr>
          <w:rFonts w:ascii="Arial" w:hAnsi="Arial" w:cs="Arial"/>
          <w:sz w:val="20"/>
          <w:szCs w:val="20"/>
          <w:lang w:val="hr-HR"/>
        </w:rPr>
      </w:pPr>
    </w:p>
    <w:p w14:paraId="4ABABEBA"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Javne kuhinje u ruralnim područjima nisu organizirane te, ako postoje, uglavnom su rezultat kratkoročnih projekata i ne pružaju v</w:t>
      </w:r>
      <w:r w:rsidR="008574ED" w:rsidRPr="00D23A8F">
        <w:rPr>
          <w:rFonts w:ascii="Arial" w:hAnsi="Arial" w:cs="Arial"/>
          <w:sz w:val="20"/>
          <w:szCs w:val="20"/>
          <w:lang w:val="hr-HR"/>
        </w:rPr>
        <w:t xml:space="preserve">eću sigurnost starijim osobama. Nositelji ovih projekata </w:t>
      </w:r>
      <w:r w:rsidRPr="00D23A8F">
        <w:rPr>
          <w:rFonts w:ascii="Arial" w:hAnsi="Arial" w:cs="Arial"/>
          <w:sz w:val="20"/>
          <w:szCs w:val="20"/>
          <w:lang w:val="hr-HR"/>
        </w:rPr>
        <w:t xml:space="preserve">uglavnom </w:t>
      </w:r>
      <w:r w:rsidR="008574ED" w:rsidRPr="00D23A8F">
        <w:rPr>
          <w:rFonts w:ascii="Arial" w:hAnsi="Arial" w:cs="Arial"/>
          <w:sz w:val="20"/>
          <w:szCs w:val="20"/>
          <w:lang w:val="hr-HR"/>
        </w:rPr>
        <w:t xml:space="preserve">su </w:t>
      </w:r>
      <w:r w:rsidRPr="00D23A8F">
        <w:rPr>
          <w:rFonts w:ascii="Arial" w:hAnsi="Arial" w:cs="Arial"/>
          <w:sz w:val="20"/>
          <w:szCs w:val="20"/>
          <w:lang w:val="hr-HR"/>
        </w:rPr>
        <w:t xml:space="preserve">nevladine organizacije koje </w:t>
      </w:r>
      <w:r w:rsidR="008574ED" w:rsidRPr="00D23A8F">
        <w:rPr>
          <w:rFonts w:ascii="Arial" w:hAnsi="Arial" w:cs="Arial"/>
          <w:sz w:val="20"/>
          <w:szCs w:val="20"/>
          <w:lang w:val="hr-HR"/>
        </w:rPr>
        <w:t>o</w:t>
      </w:r>
      <w:r w:rsidRPr="00D23A8F">
        <w:rPr>
          <w:rFonts w:ascii="Arial" w:hAnsi="Arial" w:cs="Arial"/>
          <w:sz w:val="20"/>
          <w:szCs w:val="20"/>
          <w:lang w:val="hr-HR"/>
        </w:rPr>
        <w:t>vise o eksterni</w:t>
      </w:r>
      <w:r w:rsidR="008574ED" w:rsidRPr="00D23A8F">
        <w:rPr>
          <w:rFonts w:ascii="Arial" w:hAnsi="Arial" w:cs="Arial"/>
          <w:sz w:val="20"/>
          <w:szCs w:val="20"/>
          <w:lang w:val="hr-HR"/>
        </w:rPr>
        <w:t>m</w:t>
      </w:r>
      <w:r w:rsidRPr="00D23A8F">
        <w:rPr>
          <w:rFonts w:ascii="Arial" w:hAnsi="Arial" w:cs="Arial"/>
          <w:sz w:val="20"/>
          <w:szCs w:val="20"/>
          <w:lang w:val="hr-HR"/>
        </w:rPr>
        <w:t xml:space="preserve"> izvor</w:t>
      </w:r>
      <w:r w:rsidR="008574ED" w:rsidRPr="00D23A8F">
        <w:rPr>
          <w:rFonts w:ascii="Arial" w:hAnsi="Arial" w:cs="Arial"/>
          <w:sz w:val="20"/>
          <w:szCs w:val="20"/>
          <w:lang w:val="hr-HR"/>
        </w:rPr>
        <w:t>im</w:t>
      </w:r>
      <w:r w:rsidRPr="00D23A8F">
        <w:rPr>
          <w:rFonts w:ascii="Arial" w:hAnsi="Arial" w:cs="Arial"/>
          <w:sz w:val="20"/>
          <w:szCs w:val="20"/>
          <w:lang w:val="hr-HR"/>
        </w:rPr>
        <w:t>a finan</w:t>
      </w:r>
      <w:r w:rsidR="008574ED" w:rsidRPr="00D23A8F">
        <w:rPr>
          <w:rFonts w:ascii="Arial" w:hAnsi="Arial" w:cs="Arial"/>
          <w:sz w:val="20"/>
          <w:szCs w:val="20"/>
          <w:lang w:val="hr-HR"/>
        </w:rPr>
        <w:t>c</w:t>
      </w:r>
      <w:r w:rsidRPr="00D23A8F">
        <w:rPr>
          <w:rFonts w:ascii="Arial" w:hAnsi="Arial" w:cs="Arial"/>
          <w:sz w:val="20"/>
          <w:szCs w:val="20"/>
          <w:lang w:val="hr-HR"/>
        </w:rPr>
        <w:t>iranja</w:t>
      </w:r>
      <w:r w:rsidR="008574ED" w:rsidRPr="00D23A8F">
        <w:rPr>
          <w:rFonts w:ascii="Arial" w:hAnsi="Arial" w:cs="Arial"/>
          <w:sz w:val="20"/>
          <w:szCs w:val="20"/>
          <w:lang w:val="hr-HR"/>
        </w:rPr>
        <w:t xml:space="preserve"> zbog čega</w:t>
      </w:r>
      <w:r w:rsidRPr="00D23A8F">
        <w:rPr>
          <w:rFonts w:ascii="Arial" w:hAnsi="Arial" w:cs="Arial"/>
          <w:sz w:val="20"/>
          <w:szCs w:val="20"/>
          <w:lang w:val="hr-HR"/>
        </w:rPr>
        <w:t xml:space="preserve"> ne mogu o</w:t>
      </w:r>
      <w:r w:rsidR="008574ED" w:rsidRPr="00D23A8F">
        <w:rPr>
          <w:rFonts w:ascii="Arial" w:hAnsi="Arial" w:cs="Arial"/>
          <w:sz w:val="20"/>
          <w:szCs w:val="20"/>
          <w:lang w:val="hr-HR"/>
        </w:rPr>
        <w:t>sigurati</w:t>
      </w:r>
      <w:r w:rsidRPr="00D23A8F">
        <w:rPr>
          <w:rFonts w:ascii="Arial" w:hAnsi="Arial" w:cs="Arial"/>
          <w:sz w:val="20"/>
          <w:szCs w:val="20"/>
          <w:lang w:val="hr-HR"/>
        </w:rPr>
        <w:t xml:space="preserve"> </w:t>
      </w:r>
      <w:r w:rsidR="008574ED" w:rsidRPr="00D23A8F">
        <w:rPr>
          <w:rFonts w:ascii="Arial" w:hAnsi="Arial" w:cs="Arial"/>
          <w:sz w:val="20"/>
          <w:szCs w:val="20"/>
          <w:lang w:val="hr-HR"/>
        </w:rPr>
        <w:t xml:space="preserve">trajnu </w:t>
      </w:r>
      <w:r w:rsidRPr="00D23A8F">
        <w:rPr>
          <w:rFonts w:ascii="Arial" w:hAnsi="Arial" w:cs="Arial"/>
          <w:sz w:val="20"/>
          <w:szCs w:val="20"/>
          <w:lang w:val="hr-HR"/>
        </w:rPr>
        <w:t>održivost navedenih aktivnosti, dok se lokalne zajednice uglavnom oslanjaju na centre/službe za socijalni rad za pružanje podrške starijim osobama. Uzevši u obzir ograničenost finan</w:t>
      </w:r>
      <w:r w:rsidR="008574ED" w:rsidRPr="00D23A8F">
        <w:rPr>
          <w:rFonts w:ascii="Arial" w:hAnsi="Arial" w:cs="Arial"/>
          <w:sz w:val="20"/>
          <w:szCs w:val="20"/>
          <w:lang w:val="hr-HR"/>
        </w:rPr>
        <w:t>c</w:t>
      </w:r>
      <w:r w:rsidRPr="00D23A8F">
        <w:rPr>
          <w:rFonts w:ascii="Arial" w:hAnsi="Arial" w:cs="Arial"/>
          <w:sz w:val="20"/>
          <w:szCs w:val="20"/>
          <w:lang w:val="hr-HR"/>
        </w:rPr>
        <w:t>iranja centara/službi za socijalni rad, te male mogućnosti općina za dodatnim finan</w:t>
      </w:r>
      <w:r w:rsidR="008574ED" w:rsidRPr="00D23A8F">
        <w:rPr>
          <w:rFonts w:ascii="Arial" w:hAnsi="Arial" w:cs="Arial"/>
          <w:sz w:val="20"/>
          <w:szCs w:val="20"/>
          <w:lang w:val="hr-HR"/>
        </w:rPr>
        <w:t>c</w:t>
      </w:r>
      <w:r w:rsidRPr="00D23A8F">
        <w:rPr>
          <w:rFonts w:ascii="Arial" w:hAnsi="Arial" w:cs="Arial"/>
          <w:sz w:val="20"/>
          <w:szCs w:val="20"/>
          <w:lang w:val="hr-HR"/>
        </w:rPr>
        <w:t>iranjem ovih usluga, očigledno je da se radi samo o privremenim rješenjima koja ne zadovoljavaju dugoročne potrebe starijih osoba.</w:t>
      </w:r>
    </w:p>
    <w:p w14:paraId="7933C34D" w14:textId="77777777" w:rsidR="008574ED" w:rsidRPr="00D23A8F" w:rsidRDefault="008574ED" w:rsidP="00D1610A">
      <w:pPr>
        <w:spacing w:after="0" w:line="240" w:lineRule="auto"/>
        <w:jc w:val="both"/>
        <w:rPr>
          <w:rFonts w:ascii="Arial" w:hAnsi="Arial" w:cs="Arial"/>
          <w:sz w:val="20"/>
          <w:szCs w:val="20"/>
          <w:lang w:val="hr-HR"/>
        </w:rPr>
      </w:pPr>
    </w:p>
    <w:p w14:paraId="51D86A17"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Ako se p</w:t>
      </w:r>
      <w:r w:rsidR="008574ED" w:rsidRPr="00D23A8F">
        <w:rPr>
          <w:rFonts w:ascii="Arial" w:hAnsi="Arial" w:cs="Arial"/>
          <w:sz w:val="20"/>
          <w:szCs w:val="20"/>
          <w:lang w:val="hr-HR"/>
        </w:rPr>
        <w:t>ro</w:t>
      </w:r>
      <w:r w:rsidRPr="00D23A8F">
        <w:rPr>
          <w:rFonts w:ascii="Arial" w:hAnsi="Arial" w:cs="Arial"/>
          <w:sz w:val="20"/>
          <w:szCs w:val="20"/>
          <w:lang w:val="hr-HR"/>
        </w:rPr>
        <w:t>matraju resursi koji postoje u ruralnim područjima, moguće je uočiti poljoprivredne potencijale koji bi mogli biti iskorišteni za zadovoljavanje osnovnih prehrambenih potreba starijih osoba (bilo kroz davanja u naturi ili kroz podršku javnim kuhinjama). Međutim, sa sve većim odlaskom mladih iz ruralnih područja ovi resursi ostaju neiskorišteni što dodatno osiromašuje ruralna domaćinstva.</w:t>
      </w:r>
    </w:p>
    <w:p w14:paraId="766ADDC7" w14:textId="77777777" w:rsidR="008574ED" w:rsidRPr="00D23A8F" w:rsidRDefault="008574ED" w:rsidP="00D1610A">
      <w:pPr>
        <w:spacing w:after="0" w:line="240" w:lineRule="auto"/>
        <w:jc w:val="both"/>
        <w:rPr>
          <w:rFonts w:ascii="Arial" w:hAnsi="Arial" w:cs="Arial"/>
          <w:sz w:val="20"/>
          <w:szCs w:val="20"/>
          <w:lang w:val="hr-HR"/>
        </w:rPr>
      </w:pPr>
    </w:p>
    <w:p w14:paraId="7CCB0AEF"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Žene u ruralnim oblastima, kao posebna društvena kategorija, višestruko su diskriminirane. Malo je konkretnih podataka koji bi ilustrirali društveni i ekonomski  položaj žena na selu, a njihov status i uloga nisu bili predmet društvenih istraživanja. Žene u ruralnim oblastima su u vrlo teškoj situaciji i često spadaju među najsiromašnije grupe unutar populacije pojedine države, a njihova financijska </w:t>
      </w:r>
      <w:r w:rsidR="008574ED" w:rsidRPr="00D23A8F">
        <w:rPr>
          <w:rFonts w:ascii="Arial" w:hAnsi="Arial" w:cs="Arial"/>
          <w:sz w:val="20"/>
          <w:szCs w:val="20"/>
          <w:lang w:val="hr-HR"/>
        </w:rPr>
        <w:t>sigurnost najčešće isključivo o</w:t>
      </w:r>
      <w:r w:rsidRPr="00D23A8F">
        <w:rPr>
          <w:rFonts w:ascii="Arial" w:hAnsi="Arial" w:cs="Arial"/>
          <w:sz w:val="20"/>
          <w:szCs w:val="20"/>
          <w:lang w:val="hr-HR"/>
        </w:rPr>
        <w:t xml:space="preserve">visi o muškarcu u obitelji. </w:t>
      </w:r>
    </w:p>
    <w:p w14:paraId="146F658B" w14:textId="77777777" w:rsidR="008574ED" w:rsidRPr="00D23A8F" w:rsidRDefault="008574ED" w:rsidP="00D1610A">
      <w:pPr>
        <w:spacing w:after="0" w:line="240" w:lineRule="auto"/>
        <w:jc w:val="both"/>
        <w:rPr>
          <w:rFonts w:ascii="Arial" w:hAnsi="Arial" w:cs="Arial"/>
          <w:sz w:val="20"/>
          <w:szCs w:val="20"/>
          <w:lang w:val="hr-HR"/>
        </w:rPr>
      </w:pPr>
    </w:p>
    <w:p w14:paraId="10973C92" w14:textId="77777777" w:rsidR="00D1610A" w:rsidRPr="00D23A8F" w:rsidRDefault="00D1610A"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Stanovništvo ruralnih područja mora prelaziti veće udaljenosti </w:t>
      </w:r>
      <w:r w:rsidR="008574ED" w:rsidRPr="00D23A8F">
        <w:rPr>
          <w:rFonts w:ascii="Arial" w:hAnsi="Arial" w:cs="Arial"/>
          <w:sz w:val="20"/>
          <w:szCs w:val="20"/>
          <w:lang w:val="hr-HR"/>
        </w:rPr>
        <w:t>kako</w:t>
      </w:r>
      <w:r w:rsidRPr="00D23A8F">
        <w:rPr>
          <w:rFonts w:ascii="Arial" w:hAnsi="Arial" w:cs="Arial"/>
          <w:sz w:val="20"/>
          <w:szCs w:val="20"/>
          <w:lang w:val="hr-HR"/>
        </w:rPr>
        <w:t xml:space="preserve"> bi mogli dobiti </w:t>
      </w:r>
      <w:r w:rsidR="008574ED" w:rsidRPr="00D23A8F">
        <w:rPr>
          <w:rFonts w:ascii="Arial" w:hAnsi="Arial" w:cs="Arial"/>
          <w:sz w:val="20"/>
          <w:szCs w:val="20"/>
          <w:lang w:val="hr-HR"/>
        </w:rPr>
        <w:t xml:space="preserve">potrebne </w:t>
      </w:r>
      <w:r w:rsidRPr="00D23A8F">
        <w:rPr>
          <w:rFonts w:ascii="Arial" w:hAnsi="Arial" w:cs="Arial"/>
          <w:sz w:val="20"/>
          <w:szCs w:val="20"/>
          <w:lang w:val="hr-HR"/>
        </w:rPr>
        <w:t xml:space="preserve">usluge </w:t>
      </w:r>
      <w:r w:rsidR="008574ED" w:rsidRPr="00D23A8F">
        <w:rPr>
          <w:rFonts w:ascii="Arial" w:hAnsi="Arial" w:cs="Arial"/>
          <w:sz w:val="20"/>
          <w:szCs w:val="20"/>
          <w:lang w:val="hr-HR"/>
        </w:rPr>
        <w:t>(primjerice,</w:t>
      </w:r>
      <w:r w:rsidRPr="00D23A8F">
        <w:rPr>
          <w:rFonts w:ascii="Arial" w:hAnsi="Arial" w:cs="Arial"/>
          <w:sz w:val="20"/>
          <w:szCs w:val="20"/>
          <w:lang w:val="hr-HR"/>
        </w:rPr>
        <w:t xml:space="preserve"> banaka, bolnica</w:t>
      </w:r>
      <w:r w:rsidR="008574ED" w:rsidRPr="00D23A8F">
        <w:rPr>
          <w:rFonts w:ascii="Arial" w:hAnsi="Arial" w:cs="Arial"/>
          <w:sz w:val="20"/>
          <w:szCs w:val="20"/>
          <w:lang w:val="hr-HR"/>
        </w:rPr>
        <w:t>,</w:t>
      </w:r>
      <w:r w:rsidRPr="00D23A8F">
        <w:rPr>
          <w:rFonts w:ascii="Arial" w:hAnsi="Arial" w:cs="Arial"/>
          <w:sz w:val="20"/>
          <w:szCs w:val="20"/>
          <w:lang w:val="hr-HR"/>
        </w:rPr>
        <w:t xml:space="preserve"> škola</w:t>
      </w:r>
      <w:r w:rsidR="008574ED" w:rsidRPr="00D23A8F">
        <w:rPr>
          <w:rFonts w:ascii="Arial" w:hAnsi="Arial" w:cs="Arial"/>
          <w:sz w:val="20"/>
          <w:szCs w:val="20"/>
          <w:lang w:val="hr-HR"/>
        </w:rPr>
        <w:t>)</w:t>
      </w:r>
      <w:r w:rsidRPr="00D23A8F">
        <w:rPr>
          <w:rFonts w:ascii="Arial" w:hAnsi="Arial" w:cs="Arial"/>
          <w:sz w:val="20"/>
          <w:szCs w:val="20"/>
          <w:lang w:val="hr-HR"/>
        </w:rPr>
        <w:t>, iako većina ovih područja ima prodavnice malog obima, osnovne škole i ambulante na prihvatljivoj udaljenosti. Dok su struja i telefonske linije dostupni gotovo svugdje, mnogi mještani seoskih naselja koriste za grijanje drva i imaju septičke jame umjesto priključka na glavnu kanalizacijsku mrežu</w:t>
      </w:r>
      <w:r w:rsidR="008574ED" w:rsidRPr="00D23A8F">
        <w:rPr>
          <w:rFonts w:ascii="Arial" w:hAnsi="Arial" w:cs="Arial"/>
          <w:sz w:val="20"/>
          <w:szCs w:val="20"/>
          <w:lang w:val="hr-HR"/>
        </w:rPr>
        <w:t>,</w:t>
      </w:r>
      <w:r w:rsidRPr="00D23A8F">
        <w:rPr>
          <w:rFonts w:ascii="Arial" w:hAnsi="Arial" w:cs="Arial"/>
          <w:sz w:val="20"/>
          <w:szCs w:val="20"/>
          <w:lang w:val="hr-HR"/>
        </w:rPr>
        <w:t xml:space="preserve"> te često crpe vodu iz izvora i bunara. Većina seoskih domaćinstva nisu uključena u edukaciju ili savjetodavne usluge iz oblasti poljoprivrede, te je ovim aktivnostima obuhvaćeno manje od trećine najvećih farmi. Polovina ruralnih domaćinstava posjeduje računar, obično s internet konekcijom, ali im je glavni izvor informacija i dalje gledanje televizije</w:t>
      </w:r>
      <w:r w:rsidR="008574ED" w:rsidRPr="00D23A8F">
        <w:rPr>
          <w:rStyle w:val="FootnoteReference"/>
          <w:rFonts w:ascii="Arial" w:hAnsi="Arial" w:cs="Arial"/>
          <w:sz w:val="20"/>
          <w:szCs w:val="20"/>
          <w:lang w:val="hr-HR"/>
        </w:rPr>
        <w:footnoteReference w:id="14"/>
      </w:r>
      <w:r w:rsidRPr="00D23A8F">
        <w:rPr>
          <w:rFonts w:ascii="Arial" w:hAnsi="Arial" w:cs="Arial"/>
          <w:sz w:val="20"/>
          <w:szCs w:val="20"/>
          <w:lang w:val="hr-HR"/>
        </w:rPr>
        <w:t>. Analiza odnosa ruralnog/urbanog kroz MICS4 studiju to potvrđuje: 83% domaćinstava u ruralnim područjima koristi čvrsto gorivo za kuhanje u odnosu na 43% u urbanim područjima. Zagađenje zraka u unutrašnjem prostoru povećava rizik obolijevanja od respiratorn</w:t>
      </w:r>
      <w:r w:rsidR="008574ED" w:rsidRPr="00D23A8F">
        <w:rPr>
          <w:rFonts w:ascii="Arial" w:hAnsi="Arial" w:cs="Arial"/>
          <w:sz w:val="20"/>
          <w:szCs w:val="20"/>
          <w:lang w:val="hr-HR"/>
        </w:rPr>
        <w:t>ih bolesti, poput upale pluća, k</w:t>
      </w:r>
      <w:r w:rsidRPr="00D23A8F">
        <w:rPr>
          <w:rFonts w:ascii="Arial" w:hAnsi="Arial" w:cs="Arial"/>
          <w:sz w:val="20"/>
          <w:szCs w:val="20"/>
          <w:lang w:val="hr-HR"/>
        </w:rPr>
        <w:t>ronične opstruktivne bolesti pluća i maligniteta, čemu je ruralno stanovništvo izloženo dvaput više nego urbano stanovništvo.</w:t>
      </w:r>
    </w:p>
    <w:p w14:paraId="14FB73ED" w14:textId="77777777" w:rsidR="008574ED" w:rsidRPr="00D23A8F" w:rsidRDefault="008574ED" w:rsidP="00D1610A">
      <w:pPr>
        <w:spacing w:after="0" w:line="240" w:lineRule="auto"/>
        <w:jc w:val="both"/>
        <w:rPr>
          <w:rFonts w:ascii="Arial" w:hAnsi="Arial" w:cs="Arial"/>
          <w:sz w:val="20"/>
          <w:szCs w:val="20"/>
          <w:lang w:val="hr-HR"/>
        </w:rPr>
      </w:pPr>
    </w:p>
    <w:p w14:paraId="0D9AF822" w14:textId="77777777" w:rsidR="00D1610A" w:rsidRPr="00D23A8F" w:rsidRDefault="008574ED" w:rsidP="00D1610A">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Pored gore </w:t>
      </w:r>
      <w:r w:rsidR="00D1610A" w:rsidRPr="00D23A8F">
        <w:rPr>
          <w:rFonts w:ascii="Arial" w:hAnsi="Arial" w:cs="Arial"/>
          <w:sz w:val="20"/>
          <w:szCs w:val="20"/>
          <w:lang w:val="hr-HR"/>
        </w:rPr>
        <w:t>navedenog nedostatka usluga u ruralnim sredinama, često se javljaju i dodatni problemi u razuđenim ruralnim područjima kao što su otežana komunikacija stanovnika tog područja što doprinosi osjećaju usamljenosti, odbačenosti i depresije, a također dovode i do smanjene mogućnosti podrške u zajednici u slučaju hitne potrebe.</w:t>
      </w:r>
    </w:p>
    <w:p w14:paraId="0D2DEA33" w14:textId="77777777" w:rsidR="008574ED" w:rsidRDefault="008574ED" w:rsidP="00D1610A">
      <w:pPr>
        <w:spacing w:after="0" w:line="240" w:lineRule="auto"/>
        <w:jc w:val="both"/>
        <w:rPr>
          <w:rFonts w:ascii="Arial" w:hAnsi="Arial" w:cs="Arial"/>
          <w:sz w:val="20"/>
          <w:szCs w:val="20"/>
          <w:lang w:val="hr-HR"/>
        </w:rPr>
      </w:pPr>
    </w:p>
    <w:p w14:paraId="357E62B2" w14:textId="77777777" w:rsidR="00ED4154" w:rsidRDefault="00ED4154" w:rsidP="00D1610A">
      <w:pPr>
        <w:spacing w:after="0" w:line="240" w:lineRule="auto"/>
        <w:jc w:val="both"/>
        <w:rPr>
          <w:rFonts w:ascii="Arial" w:hAnsi="Arial" w:cs="Arial"/>
          <w:sz w:val="20"/>
          <w:szCs w:val="20"/>
          <w:lang w:val="hr-HR"/>
        </w:rPr>
      </w:pPr>
    </w:p>
    <w:p w14:paraId="4C9D1B08" w14:textId="77777777" w:rsidR="008574ED" w:rsidRPr="00D23A8F" w:rsidRDefault="008574ED" w:rsidP="008574ED">
      <w:pPr>
        <w:spacing w:after="0" w:line="240" w:lineRule="auto"/>
        <w:jc w:val="both"/>
        <w:rPr>
          <w:rFonts w:ascii="Arial" w:hAnsi="Arial" w:cs="Arial"/>
          <w:b/>
          <w:sz w:val="20"/>
          <w:szCs w:val="20"/>
          <w:lang w:val="hr-HR"/>
        </w:rPr>
      </w:pPr>
      <w:r w:rsidRPr="00D23A8F">
        <w:rPr>
          <w:rFonts w:ascii="Arial" w:hAnsi="Arial" w:cs="Arial"/>
          <w:b/>
          <w:sz w:val="20"/>
          <w:szCs w:val="20"/>
          <w:lang w:val="hr-HR"/>
        </w:rPr>
        <w:t>5. Socijalna zaštita</w:t>
      </w:r>
    </w:p>
    <w:p w14:paraId="4222EFFA" w14:textId="77777777" w:rsidR="008574ED" w:rsidRPr="00D23A8F" w:rsidRDefault="008574ED" w:rsidP="008574ED">
      <w:pPr>
        <w:spacing w:after="0" w:line="240" w:lineRule="auto"/>
        <w:jc w:val="both"/>
        <w:rPr>
          <w:rFonts w:ascii="Arial" w:hAnsi="Arial" w:cs="Arial"/>
          <w:sz w:val="20"/>
          <w:szCs w:val="20"/>
          <w:lang w:val="hr-HR"/>
        </w:rPr>
      </w:pPr>
    </w:p>
    <w:p w14:paraId="515D1D24" w14:textId="77777777" w:rsidR="008574ED"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U Federaciji BiH socijalna zaštita regulirana je Zakonom o osnovama socijalne zaštite, zaštite civilnih žrtava rata i zaštite obitelji sa djecom</w:t>
      </w:r>
      <w:r w:rsidRPr="00D23A8F">
        <w:rPr>
          <w:rStyle w:val="FootnoteReference"/>
          <w:rFonts w:ascii="Arial" w:hAnsi="Arial" w:cs="Arial"/>
          <w:sz w:val="20"/>
          <w:szCs w:val="20"/>
          <w:lang w:val="hr-HR"/>
        </w:rPr>
        <w:footnoteReference w:id="15"/>
      </w:r>
      <w:r w:rsidRPr="00D23A8F">
        <w:rPr>
          <w:rFonts w:ascii="Arial" w:hAnsi="Arial" w:cs="Arial"/>
          <w:sz w:val="20"/>
          <w:szCs w:val="20"/>
          <w:lang w:val="hr-HR"/>
        </w:rPr>
        <w:t xml:space="preserve"> kao okvirnim zakonom kojim se utvrđuje politika socijalne zaštite. Obzirom na Ustavom podijeljenu nadležnost federalne i kantonalnih vlasti u oblasti socijalne politike, pored navedenog zakona postoje i kantonalni propisi o socijalnoj zaštiti, doneseni na osnovu naprijed navedenog, kojima se bliže uređuju uvjeti, način, postupak i financiranje prava iz socijalne zaštite. </w:t>
      </w:r>
    </w:p>
    <w:p w14:paraId="7C33C750" w14:textId="77777777" w:rsidR="008574ED" w:rsidRPr="00D23A8F" w:rsidRDefault="008574ED" w:rsidP="008574ED">
      <w:pPr>
        <w:spacing w:after="0" w:line="240" w:lineRule="auto"/>
        <w:jc w:val="both"/>
        <w:rPr>
          <w:rFonts w:ascii="Arial" w:hAnsi="Arial" w:cs="Arial"/>
          <w:sz w:val="20"/>
          <w:szCs w:val="20"/>
          <w:lang w:val="hr-HR"/>
        </w:rPr>
      </w:pPr>
    </w:p>
    <w:p w14:paraId="69725513" w14:textId="77777777" w:rsidR="008574ED"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Prava iz socijalne zaštite financiraju se iz proračun</w:t>
      </w:r>
      <w:r w:rsidR="004E5F6B" w:rsidRPr="00D23A8F">
        <w:rPr>
          <w:rFonts w:ascii="Arial" w:hAnsi="Arial" w:cs="Arial"/>
          <w:sz w:val="20"/>
          <w:szCs w:val="20"/>
          <w:lang w:val="hr-HR"/>
        </w:rPr>
        <w:t>a kantona i općina izuz</w:t>
      </w:r>
      <w:r w:rsidRPr="00D23A8F">
        <w:rPr>
          <w:rFonts w:ascii="Arial" w:hAnsi="Arial" w:cs="Arial"/>
          <w:sz w:val="20"/>
          <w:szCs w:val="20"/>
          <w:lang w:val="hr-HR"/>
        </w:rPr>
        <w:t>ev određenih prava osoba sa smanjenim tjelesnim sposobnostima i civilnih žrtava rata koja se financiraju s federaln</w:t>
      </w:r>
      <w:r w:rsidR="004E5F6B" w:rsidRPr="00D23A8F">
        <w:rPr>
          <w:rFonts w:ascii="Arial" w:hAnsi="Arial" w:cs="Arial"/>
          <w:sz w:val="20"/>
          <w:szCs w:val="20"/>
          <w:lang w:val="hr-HR"/>
        </w:rPr>
        <w:t>e razine</w:t>
      </w:r>
      <w:r w:rsidRPr="00D23A8F">
        <w:rPr>
          <w:rFonts w:ascii="Arial" w:hAnsi="Arial" w:cs="Arial"/>
          <w:sz w:val="20"/>
          <w:szCs w:val="20"/>
          <w:lang w:val="hr-HR"/>
        </w:rPr>
        <w:t xml:space="preserve">. U Proračunu Federacije </w:t>
      </w:r>
      <w:r w:rsidR="004E5F6B" w:rsidRPr="00D23A8F">
        <w:rPr>
          <w:rFonts w:ascii="Arial" w:hAnsi="Arial" w:cs="Arial"/>
          <w:sz w:val="20"/>
          <w:szCs w:val="20"/>
          <w:lang w:val="hr-HR"/>
        </w:rPr>
        <w:t xml:space="preserve">BiH </w:t>
      </w:r>
      <w:r w:rsidRPr="00D23A8F">
        <w:rPr>
          <w:rFonts w:ascii="Arial" w:hAnsi="Arial" w:cs="Arial"/>
          <w:sz w:val="20"/>
          <w:szCs w:val="20"/>
          <w:lang w:val="hr-HR"/>
        </w:rPr>
        <w:t xml:space="preserve">ne predviđaju </w:t>
      </w:r>
      <w:r w:rsidR="004E5F6B" w:rsidRPr="00D23A8F">
        <w:rPr>
          <w:rFonts w:ascii="Arial" w:hAnsi="Arial" w:cs="Arial"/>
          <w:sz w:val="20"/>
          <w:szCs w:val="20"/>
          <w:lang w:val="hr-HR"/>
        </w:rPr>
        <w:t xml:space="preserve">se </w:t>
      </w:r>
      <w:r w:rsidRPr="00D23A8F">
        <w:rPr>
          <w:rFonts w:ascii="Arial" w:hAnsi="Arial" w:cs="Arial"/>
          <w:sz w:val="20"/>
          <w:szCs w:val="20"/>
          <w:lang w:val="hr-HR"/>
        </w:rPr>
        <w:t>sredstava koja su ciljana za zaštitu isključivo starijih osoba, već su izdvajanja uglavnom vezana za osobe sa smanjenim tjelesnim sposobnostima i civilne žrtve rata. Socijalna zaštita starijih osoba na razini kantona realizira se kroz ostvarivanje prava na stalnu novčanu pomoć, novčanu naknadu za njegu i pomoć od strane drug</w:t>
      </w:r>
      <w:r w:rsidR="004E5F6B" w:rsidRPr="00D23A8F">
        <w:rPr>
          <w:rFonts w:ascii="Arial" w:hAnsi="Arial" w:cs="Arial"/>
          <w:sz w:val="20"/>
          <w:szCs w:val="20"/>
          <w:lang w:val="hr-HR"/>
        </w:rPr>
        <w:t>e osobe</w:t>
      </w:r>
      <w:r w:rsidRPr="00D23A8F">
        <w:rPr>
          <w:rFonts w:ascii="Arial" w:hAnsi="Arial" w:cs="Arial"/>
          <w:sz w:val="20"/>
          <w:szCs w:val="20"/>
          <w:lang w:val="hr-HR"/>
        </w:rPr>
        <w:t>, jednokratnu novčanu pomoć, pravo na smještaj u ustanove socijalne zaštite i participaciju u troškovima smještaja.</w:t>
      </w:r>
    </w:p>
    <w:p w14:paraId="6236B469" w14:textId="77777777" w:rsidR="004E5F6B" w:rsidRPr="00D23A8F" w:rsidRDefault="004E5F6B" w:rsidP="008574ED">
      <w:pPr>
        <w:spacing w:after="0" w:line="240" w:lineRule="auto"/>
        <w:jc w:val="both"/>
        <w:rPr>
          <w:rFonts w:ascii="Arial" w:hAnsi="Arial" w:cs="Arial"/>
          <w:sz w:val="20"/>
          <w:szCs w:val="20"/>
          <w:lang w:val="hr-HR"/>
        </w:rPr>
      </w:pPr>
    </w:p>
    <w:p w14:paraId="67B3F94F" w14:textId="77777777" w:rsidR="004E5F6B"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Zakonom o osnovama socijalne zaštite, zaštite civilnih žrtava rata i zaštite obitelji sa djecom utvrđeno je da su starije osobe bez </w:t>
      </w:r>
      <w:r w:rsidR="004E5F6B" w:rsidRPr="00D23A8F">
        <w:rPr>
          <w:rFonts w:ascii="Arial" w:hAnsi="Arial" w:cs="Arial"/>
          <w:sz w:val="20"/>
          <w:szCs w:val="20"/>
          <w:lang w:val="hr-HR"/>
        </w:rPr>
        <w:t>obiteljske skrbi</w:t>
      </w:r>
      <w:r w:rsidR="004E5F6B" w:rsidRPr="00D23A8F">
        <w:rPr>
          <w:rStyle w:val="FootnoteReference"/>
          <w:rFonts w:ascii="Arial" w:hAnsi="Arial" w:cs="Arial"/>
          <w:sz w:val="20"/>
          <w:szCs w:val="20"/>
          <w:lang w:val="hr-HR"/>
        </w:rPr>
        <w:footnoteReference w:id="16"/>
      </w:r>
      <w:r w:rsidRPr="00D23A8F">
        <w:rPr>
          <w:rFonts w:ascii="Arial" w:hAnsi="Arial" w:cs="Arial"/>
          <w:sz w:val="20"/>
          <w:szCs w:val="20"/>
          <w:lang w:val="hr-HR"/>
        </w:rPr>
        <w:t xml:space="preserve"> jedna od kategorija korisnika socijalne zaštite.</w:t>
      </w:r>
      <w:r w:rsidR="004E5F6B" w:rsidRPr="00D23A8F">
        <w:rPr>
          <w:rFonts w:ascii="Arial" w:hAnsi="Arial" w:cs="Arial"/>
          <w:sz w:val="20"/>
          <w:szCs w:val="20"/>
          <w:lang w:val="hr-HR"/>
        </w:rPr>
        <w:t xml:space="preserve"> U skladu s navedenim </w:t>
      </w:r>
      <w:r w:rsidRPr="00D23A8F">
        <w:rPr>
          <w:rFonts w:ascii="Arial" w:hAnsi="Arial" w:cs="Arial"/>
          <w:sz w:val="20"/>
          <w:szCs w:val="20"/>
          <w:lang w:val="hr-HR"/>
        </w:rPr>
        <w:t>federalnim zakonom i propisima kantona socijalna zaštita starijim osobama se pruža putem:</w:t>
      </w:r>
    </w:p>
    <w:p w14:paraId="7E702B61" w14:textId="77777777" w:rsidR="004E5F6B" w:rsidRPr="00D23A8F" w:rsidRDefault="004E5F6B" w:rsidP="008574ED">
      <w:pPr>
        <w:spacing w:after="0" w:line="240" w:lineRule="auto"/>
        <w:jc w:val="both"/>
        <w:rPr>
          <w:rFonts w:ascii="Arial" w:hAnsi="Arial" w:cs="Arial"/>
          <w:sz w:val="20"/>
          <w:szCs w:val="20"/>
          <w:lang w:val="hr-HR"/>
        </w:rPr>
      </w:pPr>
    </w:p>
    <w:p w14:paraId="303D26B8" w14:textId="77777777" w:rsidR="004E5F6B" w:rsidRPr="00D23A8F" w:rsidRDefault="008574ED"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stalne novčane i druge materijalne pomoći</w:t>
      </w:r>
      <w:r w:rsidR="004E5F6B" w:rsidRPr="00D23A8F">
        <w:rPr>
          <w:rFonts w:ascii="Arial" w:hAnsi="Arial" w:cs="Arial"/>
          <w:sz w:val="20"/>
          <w:szCs w:val="20"/>
          <w:lang w:val="hr-HR"/>
        </w:rPr>
        <w:t>;</w:t>
      </w:r>
    </w:p>
    <w:p w14:paraId="35032BB3" w14:textId="77777777" w:rsidR="004E5F6B" w:rsidRPr="00D23A8F" w:rsidRDefault="008574ED"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novčane naknade za tuđu njegu i pomoć</w:t>
      </w:r>
      <w:r w:rsidR="004E5F6B" w:rsidRPr="00D23A8F">
        <w:rPr>
          <w:rFonts w:ascii="Arial" w:hAnsi="Arial" w:cs="Arial"/>
          <w:sz w:val="20"/>
          <w:szCs w:val="20"/>
          <w:lang w:val="hr-HR"/>
        </w:rPr>
        <w:t>;</w:t>
      </w:r>
    </w:p>
    <w:p w14:paraId="55B0371C" w14:textId="77777777" w:rsidR="004E5F6B" w:rsidRPr="00D23A8F" w:rsidRDefault="008574ED"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kućne njege i pomoći u kući</w:t>
      </w:r>
      <w:r w:rsidR="004E5F6B" w:rsidRPr="00D23A8F">
        <w:rPr>
          <w:rFonts w:ascii="Arial" w:hAnsi="Arial" w:cs="Arial"/>
          <w:sz w:val="20"/>
          <w:szCs w:val="20"/>
          <w:lang w:val="hr-HR"/>
        </w:rPr>
        <w:t>;</w:t>
      </w:r>
    </w:p>
    <w:p w14:paraId="643F1924" w14:textId="77777777" w:rsidR="004E5F6B" w:rsidRPr="00D23A8F" w:rsidRDefault="008574ED"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institucionalnog zbrinjavanja starih i iznemoglih osoba</w:t>
      </w:r>
      <w:r w:rsidR="004E5F6B" w:rsidRPr="00D23A8F">
        <w:rPr>
          <w:rFonts w:ascii="Arial" w:hAnsi="Arial" w:cs="Arial"/>
          <w:sz w:val="20"/>
          <w:szCs w:val="20"/>
          <w:lang w:val="hr-HR"/>
        </w:rPr>
        <w:t>;</w:t>
      </w:r>
    </w:p>
    <w:p w14:paraId="63B47077" w14:textId="77777777" w:rsidR="004E5F6B" w:rsidRPr="00D23A8F" w:rsidRDefault="008574ED"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alternativnih mogućnosti smještaja starijih osoba bez </w:t>
      </w:r>
      <w:r w:rsidR="004E5F6B" w:rsidRPr="00D23A8F">
        <w:rPr>
          <w:rFonts w:ascii="Arial" w:hAnsi="Arial" w:cs="Arial"/>
          <w:sz w:val="20"/>
          <w:szCs w:val="20"/>
          <w:lang w:val="hr-HR"/>
        </w:rPr>
        <w:t>obiteljske skrbi</w:t>
      </w:r>
      <w:r w:rsidRPr="00D23A8F">
        <w:rPr>
          <w:rFonts w:ascii="Arial" w:hAnsi="Arial" w:cs="Arial"/>
          <w:sz w:val="20"/>
          <w:szCs w:val="20"/>
          <w:lang w:val="hr-HR"/>
        </w:rPr>
        <w:t xml:space="preserve"> i osoba sa smanjenim tjelesnim sposobnostima u drugu obitelj, kao </w:t>
      </w:r>
      <w:r w:rsidR="004E5F6B" w:rsidRPr="00D23A8F">
        <w:rPr>
          <w:rFonts w:ascii="Arial" w:hAnsi="Arial" w:cs="Arial"/>
          <w:sz w:val="20"/>
          <w:szCs w:val="20"/>
          <w:lang w:val="hr-HR"/>
        </w:rPr>
        <w:t xml:space="preserve">i </w:t>
      </w:r>
      <w:r w:rsidRPr="00D23A8F">
        <w:rPr>
          <w:rFonts w:ascii="Arial" w:hAnsi="Arial" w:cs="Arial"/>
          <w:sz w:val="20"/>
          <w:szCs w:val="20"/>
          <w:lang w:val="hr-HR"/>
        </w:rPr>
        <w:t>dnevno zbrinjavanje u dnevne centre i klubove za starije osobe</w:t>
      </w:r>
      <w:r w:rsidR="004E5F6B" w:rsidRPr="00D23A8F">
        <w:rPr>
          <w:rFonts w:ascii="Arial" w:hAnsi="Arial" w:cs="Arial"/>
          <w:sz w:val="20"/>
          <w:szCs w:val="20"/>
          <w:lang w:val="hr-HR"/>
        </w:rPr>
        <w:t>;</w:t>
      </w:r>
    </w:p>
    <w:p w14:paraId="1C4B5EC6" w14:textId="77777777" w:rsidR="004E5F6B" w:rsidRPr="00D23A8F" w:rsidRDefault="008574ED"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usluga socijalnog i drugog stručnog rada</w:t>
      </w:r>
      <w:r w:rsidR="004E5F6B" w:rsidRPr="00D23A8F">
        <w:rPr>
          <w:rFonts w:ascii="Arial" w:hAnsi="Arial" w:cs="Arial"/>
          <w:sz w:val="20"/>
          <w:szCs w:val="20"/>
          <w:lang w:val="hr-HR"/>
        </w:rPr>
        <w:t>;</w:t>
      </w:r>
    </w:p>
    <w:p w14:paraId="127F87BB" w14:textId="77777777" w:rsidR="004E5F6B" w:rsidRPr="00D23A8F" w:rsidRDefault="004E5F6B"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regulir</w:t>
      </w:r>
      <w:r w:rsidR="008574ED" w:rsidRPr="00D23A8F">
        <w:rPr>
          <w:rFonts w:ascii="Arial" w:hAnsi="Arial" w:cs="Arial"/>
          <w:sz w:val="20"/>
          <w:szCs w:val="20"/>
          <w:lang w:val="hr-HR"/>
        </w:rPr>
        <w:t>anja prava na humanitarnu pomoć</w:t>
      </w:r>
      <w:r w:rsidRPr="00D23A8F">
        <w:rPr>
          <w:rFonts w:ascii="Arial" w:hAnsi="Arial" w:cs="Arial"/>
          <w:sz w:val="20"/>
          <w:szCs w:val="20"/>
          <w:lang w:val="hr-HR"/>
        </w:rPr>
        <w:t>;</w:t>
      </w:r>
    </w:p>
    <w:p w14:paraId="4186D472" w14:textId="77777777" w:rsidR="008574ED" w:rsidRPr="00D23A8F" w:rsidRDefault="008574ED" w:rsidP="004E5F6B">
      <w:pPr>
        <w:pStyle w:val="ListParagraph"/>
        <w:numPr>
          <w:ilvl w:val="0"/>
          <w:numId w:val="1"/>
        </w:numPr>
        <w:spacing w:after="0" w:line="240" w:lineRule="auto"/>
        <w:jc w:val="both"/>
        <w:rPr>
          <w:rFonts w:ascii="Arial" w:hAnsi="Arial" w:cs="Arial"/>
          <w:sz w:val="20"/>
          <w:szCs w:val="20"/>
          <w:lang w:val="hr-HR"/>
        </w:rPr>
      </w:pPr>
      <w:r w:rsidRPr="00D23A8F">
        <w:rPr>
          <w:rFonts w:ascii="Arial" w:hAnsi="Arial" w:cs="Arial"/>
          <w:sz w:val="20"/>
          <w:szCs w:val="20"/>
          <w:lang w:val="hr-HR"/>
        </w:rPr>
        <w:t>odgovarajućih subvencija (električna energija</w:t>
      </w:r>
      <w:r w:rsidR="004E5F6B" w:rsidRPr="00D23A8F">
        <w:rPr>
          <w:rFonts w:ascii="Arial" w:hAnsi="Arial" w:cs="Arial"/>
          <w:sz w:val="20"/>
          <w:szCs w:val="20"/>
          <w:lang w:val="hr-HR"/>
        </w:rPr>
        <w:t>, ogrjev, troškovi sahrana i slično</w:t>
      </w:r>
      <w:r w:rsidRPr="00D23A8F">
        <w:rPr>
          <w:rFonts w:ascii="Arial" w:hAnsi="Arial" w:cs="Arial"/>
          <w:sz w:val="20"/>
          <w:szCs w:val="20"/>
          <w:lang w:val="hr-HR"/>
        </w:rPr>
        <w:t xml:space="preserve">).  </w:t>
      </w:r>
    </w:p>
    <w:p w14:paraId="6C90E623" w14:textId="77777777" w:rsidR="008574ED" w:rsidRPr="00D23A8F" w:rsidRDefault="008574ED" w:rsidP="008574ED">
      <w:pPr>
        <w:spacing w:after="0" w:line="240" w:lineRule="auto"/>
        <w:jc w:val="both"/>
        <w:rPr>
          <w:rFonts w:ascii="Arial" w:hAnsi="Arial" w:cs="Arial"/>
          <w:sz w:val="20"/>
          <w:szCs w:val="20"/>
          <w:lang w:val="hr-HR"/>
        </w:rPr>
      </w:pPr>
    </w:p>
    <w:p w14:paraId="0DD9CCEC" w14:textId="77777777" w:rsidR="008574ED"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U Federaciji </w:t>
      </w:r>
      <w:r w:rsidR="004E5F6B" w:rsidRPr="00D23A8F">
        <w:rPr>
          <w:rFonts w:ascii="Arial" w:hAnsi="Arial" w:cs="Arial"/>
          <w:sz w:val="20"/>
          <w:szCs w:val="20"/>
          <w:lang w:val="hr-HR"/>
        </w:rPr>
        <w:t>BiH</w:t>
      </w:r>
      <w:r w:rsidRPr="00D23A8F">
        <w:rPr>
          <w:rFonts w:ascii="Arial" w:hAnsi="Arial" w:cs="Arial"/>
          <w:sz w:val="20"/>
          <w:szCs w:val="20"/>
          <w:lang w:val="hr-HR"/>
        </w:rPr>
        <w:t xml:space="preserve"> u 2015. godini bile su 42 ustanove socijalne zaštite za starije osobe</w:t>
      </w:r>
      <w:r w:rsidR="004E5F6B" w:rsidRPr="00D23A8F">
        <w:rPr>
          <w:rStyle w:val="FootnoteReference"/>
          <w:rFonts w:ascii="Arial" w:hAnsi="Arial" w:cs="Arial"/>
          <w:sz w:val="20"/>
          <w:szCs w:val="20"/>
          <w:lang w:val="hr-HR"/>
        </w:rPr>
        <w:footnoteReference w:id="17"/>
      </w:r>
      <w:r w:rsidR="004E5F6B" w:rsidRPr="00D23A8F">
        <w:rPr>
          <w:rFonts w:ascii="Arial" w:hAnsi="Arial" w:cs="Arial"/>
          <w:sz w:val="20"/>
          <w:szCs w:val="20"/>
          <w:lang w:val="hr-HR"/>
        </w:rPr>
        <w:t xml:space="preserve"> i</w:t>
      </w:r>
      <w:r w:rsidRPr="00D23A8F">
        <w:rPr>
          <w:rFonts w:ascii="Arial" w:hAnsi="Arial" w:cs="Arial"/>
          <w:sz w:val="20"/>
          <w:szCs w:val="20"/>
          <w:lang w:val="hr-HR"/>
        </w:rPr>
        <w:t xml:space="preserve"> </w:t>
      </w:r>
      <w:r w:rsidR="004E5F6B" w:rsidRPr="00D23A8F">
        <w:rPr>
          <w:rFonts w:ascii="Arial" w:hAnsi="Arial" w:cs="Arial"/>
          <w:sz w:val="20"/>
          <w:szCs w:val="20"/>
          <w:lang w:val="hr-HR"/>
        </w:rPr>
        <w:t xml:space="preserve">samo dva hospicija za palijativnu njegu starijih osoba, </w:t>
      </w:r>
      <w:r w:rsidRPr="00D23A8F">
        <w:rPr>
          <w:rFonts w:ascii="Arial" w:hAnsi="Arial" w:cs="Arial"/>
          <w:sz w:val="20"/>
          <w:szCs w:val="20"/>
          <w:lang w:val="hr-HR"/>
        </w:rPr>
        <w:t>dok ne postoji nijedna ustanova za smještaj psihijatrijskih bolesnika. Ukupan broj starijih osoba korisnika</w:t>
      </w:r>
      <w:r w:rsidR="004E5F6B" w:rsidRPr="00D23A8F">
        <w:rPr>
          <w:rFonts w:ascii="Arial" w:hAnsi="Arial" w:cs="Arial"/>
          <w:sz w:val="20"/>
          <w:szCs w:val="20"/>
          <w:lang w:val="hr-HR"/>
        </w:rPr>
        <w:t xml:space="preserve"> usluge smještaja u</w:t>
      </w:r>
      <w:r w:rsidRPr="00D23A8F">
        <w:rPr>
          <w:rFonts w:ascii="Arial" w:hAnsi="Arial" w:cs="Arial"/>
          <w:sz w:val="20"/>
          <w:szCs w:val="20"/>
          <w:lang w:val="hr-HR"/>
        </w:rPr>
        <w:t xml:space="preserve"> ustanov</w:t>
      </w:r>
      <w:r w:rsidR="004E5F6B" w:rsidRPr="00D23A8F">
        <w:rPr>
          <w:rFonts w:ascii="Arial" w:hAnsi="Arial" w:cs="Arial"/>
          <w:sz w:val="20"/>
          <w:szCs w:val="20"/>
          <w:lang w:val="hr-HR"/>
        </w:rPr>
        <w:t>e</w:t>
      </w:r>
      <w:r w:rsidRPr="00D23A8F">
        <w:rPr>
          <w:rFonts w:ascii="Arial" w:hAnsi="Arial" w:cs="Arial"/>
          <w:sz w:val="20"/>
          <w:szCs w:val="20"/>
          <w:lang w:val="hr-HR"/>
        </w:rPr>
        <w:t xml:space="preserve"> socijalne zaštite za odrasle starije </w:t>
      </w:r>
      <w:r w:rsidRPr="00D23A8F">
        <w:rPr>
          <w:rFonts w:ascii="Arial" w:hAnsi="Arial" w:cs="Arial"/>
          <w:sz w:val="20"/>
          <w:szCs w:val="20"/>
          <w:lang w:val="hr-HR"/>
        </w:rPr>
        <w:lastRenderedPageBreak/>
        <w:t>osobe je 3.089</w:t>
      </w:r>
      <w:r w:rsidR="004E5F6B" w:rsidRPr="00D23A8F">
        <w:rPr>
          <w:rStyle w:val="FootnoteReference"/>
          <w:rFonts w:ascii="Arial" w:hAnsi="Arial" w:cs="Arial"/>
          <w:sz w:val="20"/>
          <w:szCs w:val="20"/>
          <w:lang w:val="hr-HR"/>
        </w:rPr>
        <w:footnoteReference w:id="18"/>
      </w:r>
      <w:r w:rsidRPr="00D23A8F">
        <w:rPr>
          <w:rFonts w:ascii="Arial" w:hAnsi="Arial" w:cs="Arial"/>
          <w:sz w:val="20"/>
          <w:szCs w:val="20"/>
          <w:lang w:val="hr-HR"/>
        </w:rPr>
        <w:t xml:space="preserve">. Najčešći razlog smještanja starijih osoba u ustanove socijalne zaštite za odrasle starije osobe su duševne smetnje (24,1% </w:t>
      </w:r>
      <w:r w:rsidR="00F34C21" w:rsidRPr="00D23A8F">
        <w:rPr>
          <w:rFonts w:ascii="Arial" w:hAnsi="Arial" w:cs="Arial"/>
          <w:sz w:val="20"/>
          <w:szCs w:val="20"/>
          <w:lang w:val="hr-HR"/>
        </w:rPr>
        <w:t>korisnika), zatim teže k</w:t>
      </w:r>
      <w:r w:rsidRPr="00D23A8F">
        <w:rPr>
          <w:rFonts w:ascii="Arial" w:hAnsi="Arial" w:cs="Arial"/>
          <w:sz w:val="20"/>
          <w:szCs w:val="20"/>
          <w:lang w:val="hr-HR"/>
        </w:rPr>
        <w:t>ronične bolesti (19,1%), smanjene tjelesne sposobnosti (11,2%), nesređene stambene prilike (1,7%) i poremećeni odnosi u obitelji (1%). Za oko 40% ko</w:t>
      </w:r>
      <w:r w:rsidR="00F34C21" w:rsidRPr="00D23A8F">
        <w:rPr>
          <w:rFonts w:ascii="Arial" w:hAnsi="Arial" w:cs="Arial"/>
          <w:sz w:val="20"/>
          <w:szCs w:val="20"/>
          <w:lang w:val="hr-HR"/>
        </w:rPr>
        <w:t xml:space="preserve">risnika kao razlog smještaja </w:t>
      </w:r>
      <w:r w:rsidRPr="00D23A8F">
        <w:rPr>
          <w:rFonts w:ascii="Arial" w:hAnsi="Arial" w:cs="Arial"/>
          <w:sz w:val="20"/>
          <w:szCs w:val="20"/>
          <w:lang w:val="hr-HR"/>
        </w:rPr>
        <w:t xml:space="preserve">navedena </w:t>
      </w:r>
      <w:r w:rsidR="00F34C21" w:rsidRPr="00D23A8F">
        <w:rPr>
          <w:rFonts w:ascii="Arial" w:hAnsi="Arial" w:cs="Arial"/>
          <w:sz w:val="20"/>
          <w:szCs w:val="20"/>
          <w:lang w:val="hr-HR"/>
        </w:rPr>
        <w:t xml:space="preserve">je </w:t>
      </w:r>
      <w:r w:rsidRPr="00D23A8F">
        <w:rPr>
          <w:rFonts w:ascii="Arial" w:hAnsi="Arial" w:cs="Arial"/>
          <w:sz w:val="20"/>
          <w:szCs w:val="20"/>
          <w:lang w:val="hr-HR"/>
        </w:rPr>
        <w:t>samo starost.</w:t>
      </w:r>
    </w:p>
    <w:p w14:paraId="7797251D" w14:textId="77777777" w:rsidR="004E5F6B" w:rsidRPr="00D23A8F" w:rsidRDefault="004E5F6B" w:rsidP="008574ED">
      <w:pPr>
        <w:spacing w:after="0" w:line="240" w:lineRule="auto"/>
        <w:jc w:val="both"/>
        <w:rPr>
          <w:rFonts w:ascii="Arial" w:hAnsi="Arial" w:cs="Arial"/>
          <w:sz w:val="20"/>
          <w:szCs w:val="20"/>
          <w:lang w:val="hr-HR"/>
        </w:rPr>
      </w:pPr>
    </w:p>
    <w:p w14:paraId="7C77D041" w14:textId="77777777" w:rsidR="008574ED"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Većina korisnika ustanova socijalne zaštite za starije osobe su žene (61,7%), a najveći broj korisnika je iz dobne grupe od 80 i više godina. Oko 73% korisnika </w:t>
      </w:r>
      <w:r w:rsidR="00F34C21" w:rsidRPr="00D23A8F">
        <w:rPr>
          <w:rFonts w:ascii="Arial" w:hAnsi="Arial" w:cs="Arial"/>
          <w:sz w:val="20"/>
          <w:szCs w:val="20"/>
          <w:lang w:val="hr-HR"/>
        </w:rPr>
        <w:t>usluge smještaja u ustanove socijalne zaštite</w:t>
      </w:r>
      <w:r w:rsidRPr="00D23A8F">
        <w:rPr>
          <w:rFonts w:ascii="Arial" w:hAnsi="Arial" w:cs="Arial"/>
          <w:sz w:val="20"/>
          <w:szCs w:val="20"/>
          <w:lang w:val="hr-HR"/>
        </w:rPr>
        <w:t xml:space="preserve"> za starije osobe u 2015. godini su bili u dobi od 65 godina i više. U odnosu na 2011. godinu, u 2015. godini je bilo za oko 58,6% više korisnika </w:t>
      </w:r>
      <w:r w:rsidR="00F34C21" w:rsidRPr="00D23A8F">
        <w:rPr>
          <w:rFonts w:ascii="Arial" w:hAnsi="Arial" w:cs="Arial"/>
          <w:sz w:val="20"/>
          <w:szCs w:val="20"/>
          <w:lang w:val="hr-HR"/>
        </w:rPr>
        <w:t xml:space="preserve">smještenih u </w:t>
      </w:r>
      <w:r w:rsidRPr="00D23A8F">
        <w:rPr>
          <w:rFonts w:ascii="Arial" w:hAnsi="Arial" w:cs="Arial"/>
          <w:sz w:val="20"/>
          <w:szCs w:val="20"/>
          <w:lang w:val="hr-HR"/>
        </w:rPr>
        <w:t>ov</w:t>
      </w:r>
      <w:r w:rsidR="00F34C21" w:rsidRPr="00D23A8F">
        <w:rPr>
          <w:rFonts w:ascii="Arial" w:hAnsi="Arial" w:cs="Arial"/>
          <w:sz w:val="20"/>
          <w:szCs w:val="20"/>
          <w:lang w:val="hr-HR"/>
        </w:rPr>
        <w:t>e</w:t>
      </w:r>
      <w:r w:rsidRPr="00D23A8F">
        <w:rPr>
          <w:rFonts w:ascii="Arial" w:hAnsi="Arial" w:cs="Arial"/>
          <w:sz w:val="20"/>
          <w:szCs w:val="20"/>
          <w:lang w:val="hr-HR"/>
        </w:rPr>
        <w:t xml:space="preserve"> ustanov</w:t>
      </w:r>
      <w:r w:rsidR="00F34C21" w:rsidRPr="00D23A8F">
        <w:rPr>
          <w:rFonts w:ascii="Arial" w:hAnsi="Arial" w:cs="Arial"/>
          <w:sz w:val="20"/>
          <w:szCs w:val="20"/>
          <w:lang w:val="hr-HR"/>
        </w:rPr>
        <w:t>e</w:t>
      </w:r>
      <w:r w:rsidRPr="00D23A8F">
        <w:rPr>
          <w:rFonts w:ascii="Arial" w:hAnsi="Arial" w:cs="Arial"/>
          <w:sz w:val="20"/>
          <w:szCs w:val="20"/>
          <w:lang w:val="hr-HR"/>
        </w:rPr>
        <w:t>. Cijena smještaja u ustanovama socijalne zaštite za nepokretne starije osobe se kreće od 627 do 1.200 KM, dok je za pokretne osobe od 407 do 900 KM</w:t>
      </w:r>
      <w:r w:rsidR="00F34C21" w:rsidRPr="00D23A8F">
        <w:rPr>
          <w:rStyle w:val="FootnoteReference"/>
          <w:rFonts w:ascii="Arial" w:hAnsi="Arial" w:cs="Arial"/>
          <w:sz w:val="20"/>
          <w:szCs w:val="20"/>
          <w:lang w:val="hr-HR"/>
        </w:rPr>
        <w:footnoteReference w:id="19"/>
      </w:r>
      <w:r w:rsidRPr="00D23A8F">
        <w:rPr>
          <w:rFonts w:ascii="Arial" w:hAnsi="Arial" w:cs="Arial"/>
          <w:sz w:val="20"/>
          <w:szCs w:val="20"/>
          <w:lang w:val="hr-HR"/>
        </w:rPr>
        <w:t>. U 2015. godini centri/službe za socijalni rad su u potpunosti snosili troškove smještaja u ovim ustanovama za oko 16,9% korisnika</w:t>
      </w:r>
      <w:r w:rsidR="00F34C21" w:rsidRPr="00D23A8F">
        <w:rPr>
          <w:rFonts w:ascii="Arial" w:hAnsi="Arial" w:cs="Arial"/>
          <w:sz w:val="20"/>
          <w:szCs w:val="20"/>
          <w:lang w:val="hr-HR"/>
        </w:rPr>
        <w:t>, a oko 28,9% korisnika je djelo</w:t>
      </w:r>
      <w:r w:rsidRPr="00D23A8F">
        <w:rPr>
          <w:rFonts w:ascii="Arial" w:hAnsi="Arial" w:cs="Arial"/>
          <w:sz w:val="20"/>
          <w:szCs w:val="20"/>
          <w:lang w:val="hr-HR"/>
        </w:rPr>
        <w:t xml:space="preserve">mično </w:t>
      </w:r>
      <w:r w:rsidR="00F34C21" w:rsidRPr="00D23A8F">
        <w:rPr>
          <w:rFonts w:ascii="Arial" w:hAnsi="Arial" w:cs="Arial"/>
          <w:sz w:val="20"/>
          <w:szCs w:val="20"/>
          <w:lang w:val="hr-HR"/>
        </w:rPr>
        <w:t>imalo udjela</w:t>
      </w:r>
      <w:r w:rsidRPr="00D23A8F">
        <w:rPr>
          <w:rFonts w:ascii="Arial" w:hAnsi="Arial" w:cs="Arial"/>
          <w:sz w:val="20"/>
          <w:szCs w:val="20"/>
          <w:lang w:val="hr-HR"/>
        </w:rPr>
        <w:t xml:space="preserve"> u snošenju troškova stanovanja u ustanovi</w:t>
      </w:r>
      <w:r w:rsidR="00F34C21" w:rsidRPr="00D23A8F">
        <w:rPr>
          <w:rStyle w:val="FootnoteReference"/>
          <w:rFonts w:ascii="Arial" w:hAnsi="Arial" w:cs="Arial"/>
          <w:sz w:val="20"/>
          <w:szCs w:val="20"/>
          <w:lang w:val="hr-HR"/>
        </w:rPr>
        <w:footnoteReference w:id="20"/>
      </w:r>
      <w:r w:rsidRPr="00D23A8F">
        <w:rPr>
          <w:rFonts w:ascii="Arial" w:hAnsi="Arial" w:cs="Arial"/>
          <w:sz w:val="20"/>
          <w:szCs w:val="20"/>
          <w:lang w:val="hr-HR"/>
        </w:rPr>
        <w:t xml:space="preserve">. Svi ostali korisnici </w:t>
      </w:r>
      <w:r w:rsidR="00F34C21" w:rsidRPr="00D23A8F">
        <w:rPr>
          <w:rFonts w:ascii="Arial" w:hAnsi="Arial" w:cs="Arial"/>
          <w:sz w:val="20"/>
          <w:szCs w:val="20"/>
          <w:lang w:val="hr-HR"/>
        </w:rPr>
        <w:t>usluge smještaja u ustanove</w:t>
      </w:r>
      <w:r w:rsidRPr="00D23A8F">
        <w:rPr>
          <w:rFonts w:ascii="Arial" w:hAnsi="Arial" w:cs="Arial"/>
          <w:sz w:val="20"/>
          <w:szCs w:val="20"/>
          <w:lang w:val="hr-HR"/>
        </w:rPr>
        <w:t xml:space="preserve"> socijalne zaštite za starije osobe su u potpunosti samostalno snosili troškove smještaja u ovim ustanovama.</w:t>
      </w:r>
    </w:p>
    <w:p w14:paraId="1B7D3E3C" w14:textId="77777777" w:rsidR="004E5F6B" w:rsidRPr="00D23A8F" w:rsidRDefault="004E5F6B" w:rsidP="008574ED">
      <w:pPr>
        <w:spacing w:after="0" w:line="240" w:lineRule="auto"/>
        <w:jc w:val="both"/>
        <w:rPr>
          <w:rFonts w:ascii="Arial" w:hAnsi="Arial" w:cs="Arial"/>
          <w:sz w:val="20"/>
          <w:szCs w:val="20"/>
          <w:lang w:val="hr-HR"/>
        </w:rPr>
      </w:pPr>
    </w:p>
    <w:p w14:paraId="2EC93793" w14:textId="77777777" w:rsidR="008574ED"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Postojeće ustanove za zbrinjavanje starijih, bolesnih i iznemoglih osoba su uglavnom smještene u urbanim sredinama, dok su ruralna i nerazvijena područja u tom pogledu marginalizirana ili imaju nedovoljne kapacitete. </w:t>
      </w:r>
      <w:r w:rsidR="00F34C21" w:rsidRPr="00D23A8F">
        <w:rPr>
          <w:rFonts w:ascii="Arial" w:hAnsi="Arial" w:cs="Arial"/>
          <w:sz w:val="20"/>
          <w:szCs w:val="20"/>
          <w:lang w:val="hr-HR"/>
        </w:rPr>
        <w:t>Izravna posljedica toga je</w:t>
      </w:r>
      <w:r w:rsidRPr="00D23A8F">
        <w:rPr>
          <w:rFonts w:ascii="Arial" w:hAnsi="Arial" w:cs="Arial"/>
          <w:sz w:val="20"/>
          <w:szCs w:val="20"/>
          <w:lang w:val="hr-HR"/>
        </w:rPr>
        <w:t xml:space="preserve"> da su kapaciteti ovih ustanova u nekim sredinama preopterećeni dok su istovremeno u drugim</w:t>
      </w:r>
      <w:r w:rsidR="00F34C21" w:rsidRPr="00D23A8F">
        <w:rPr>
          <w:rFonts w:ascii="Arial" w:hAnsi="Arial" w:cs="Arial"/>
          <w:sz w:val="20"/>
          <w:szCs w:val="20"/>
          <w:lang w:val="hr-HR"/>
        </w:rPr>
        <w:t>a</w:t>
      </w:r>
      <w:r w:rsidRPr="00D23A8F">
        <w:rPr>
          <w:rFonts w:ascii="Arial" w:hAnsi="Arial" w:cs="Arial"/>
          <w:sz w:val="20"/>
          <w:szCs w:val="20"/>
          <w:lang w:val="hr-HR"/>
        </w:rPr>
        <w:t xml:space="preserve"> neiskorišteni. Nadalje, u slučajevima gdje se starije osobe smještaju u drugim sredinama izvan njihovih zajednica, često dolazi do stvaranja osjećaja odbačenosti i usamljenosti jer srodnici nisu u mogućnosti da ih redovno posjećuju. Ovaj slučaj je posebno izražen kod osoba čiji su srodnici emigrirali u inozemstvo.</w:t>
      </w:r>
    </w:p>
    <w:p w14:paraId="7865C995" w14:textId="77777777" w:rsidR="004E5F6B" w:rsidRPr="00D23A8F" w:rsidRDefault="004E5F6B" w:rsidP="008574ED">
      <w:pPr>
        <w:spacing w:after="0" w:line="240" w:lineRule="auto"/>
        <w:jc w:val="both"/>
        <w:rPr>
          <w:rFonts w:ascii="Arial" w:hAnsi="Arial" w:cs="Arial"/>
          <w:sz w:val="20"/>
          <w:szCs w:val="20"/>
          <w:lang w:val="hr-HR"/>
        </w:rPr>
      </w:pPr>
    </w:p>
    <w:p w14:paraId="73F34865" w14:textId="77777777" w:rsidR="008574ED"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Čest je problem i da starije osobe koje žive u siromaštvu ne žele da se odreknu svoje imovine kako bi je ostavili srodnicima (najčešće djeci) u nasljedstvo, dok u isto vrijeme ti srodnici neće ili ne mogu da se brinu o starijim osobama. Zbog toga su poznati slučajevi da starije osobe ne mogu biti korisnici socijalnih prava, iako nemaju izvore vlastitih prihoda, dok u isto vrijeme nisu u mogućnosti da pokriju troškove smještaja u ustanovu. Također, veliki broj starijih osoba nema potrebu ili želju za odlaskom u ustanove za starije osobe, ali imaju potrebu za određenim uslugama njege i pomoći na </w:t>
      </w:r>
      <w:r w:rsidR="00F34C21" w:rsidRPr="00D23A8F">
        <w:rPr>
          <w:rFonts w:ascii="Arial" w:hAnsi="Arial" w:cs="Arial"/>
          <w:sz w:val="20"/>
          <w:szCs w:val="20"/>
          <w:lang w:val="hr-HR"/>
        </w:rPr>
        <w:t>razini</w:t>
      </w:r>
      <w:r w:rsidRPr="00D23A8F">
        <w:rPr>
          <w:rFonts w:ascii="Arial" w:hAnsi="Arial" w:cs="Arial"/>
          <w:sz w:val="20"/>
          <w:szCs w:val="20"/>
          <w:lang w:val="hr-HR"/>
        </w:rPr>
        <w:t xml:space="preserve"> lokalne zajednice koje često ili nisu dovoljno razvijene ili ne postoje nikako. </w:t>
      </w:r>
    </w:p>
    <w:p w14:paraId="572D40DA" w14:textId="77777777" w:rsidR="004E5F6B" w:rsidRPr="00D23A8F" w:rsidRDefault="004E5F6B" w:rsidP="008574ED">
      <w:pPr>
        <w:spacing w:after="0" w:line="240" w:lineRule="auto"/>
        <w:jc w:val="both"/>
        <w:rPr>
          <w:rFonts w:ascii="Arial" w:hAnsi="Arial" w:cs="Arial"/>
          <w:sz w:val="20"/>
          <w:szCs w:val="20"/>
          <w:lang w:val="hr-HR"/>
        </w:rPr>
      </w:pPr>
    </w:p>
    <w:p w14:paraId="7E1DD644" w14:textId="77777777" w:rsidR="008574ED" w:rsidRPr="00D23A8F" w:rsidRDefault="008574ED"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Osobe sa smanjenim tjelesnim sposobnostima (urođenim ili stečenim) predstavljaju jednu od glavnih kategorija korisnika prava propisanih Zakonom o osnovama socijalne zaštite, zaštite civilnih žrtava rata </w:t>
      </w:r>
      <w:r w:rsidR="00F34C21" w:rsidRPr="00D23A8F">
        <w:rPr>
          <w:rFonts w:ascii="Arial" w:hAnsi="Arial" w:cs="Arial"/>
          <w:sz w:val="20"/>
          <w:szCs w:val="20"/>
          <w:lang w:val="hr-HR"/>
        </w:rPr>
        <w:t>i zaštite obitelji sa djecom. R</w:t>
      </w:r>
      <w:r w:rsidRPr="00D23A8F">
        <w:rPr>
          <w:rFonts w:ascii="Arial" w:hAnsi="Arial" w:cs="Arial"/>
          <w:sz w:val="20"/>
          <w:szCs w:val="20"/>
          <w:lang w:val="hr-HR"/>
        </w:rPr>
        <w:t>azmjerno st</w:t>
      </w:r>
      <w:r w:rsidR="00F34C21" w:rsidRPr="00D23A8F">
        <w:rPr>
          <w:rFonts w:ascii="Arial" w:hAnsi="Arial" w:cs="Arial"/>
          <w:sz w:val="20"/>
          <w:szCs w:val="20"/>
          <w:lang w:val="hr-HR"/>
        </w:rPr>
        <w:t>upnj</w:t>
      </w:r>
      <w:r w:rsidRPr="00D23A8F">
        <w:rPr>
          <w:rFonts w:ascii="Arial" w:hAnsi="Arial" w:cs="Arial"/>
          <w:sz w:val="20"/>
          <w:szCs w:val="20"/>
          <w:lang w:val="hr-HR"/>
        </w:rPr>
        <w:t xml:space="preserve">u smanjenja tjelesnih sposobnosti, osobe mogu ostvariti pravo na osobnu naknadu, tuđu njegu i pomoć ili ortopedski dodatak. Prava osoba sa 100% i 90% tjelesnog oštećenja financiraju se iz federalnog proračuna, a za financiranje prava osoba sa smanjenim tjelesnim </w:t>
      </w:r>
      <w:r w:rsidR="00F34C21" w:rsidRPr="00D23A8F">
        <w:rPr>
          <w:rFonts w:ascii="Arial" w:hAnsi="Arial" w:cs="Arial"/>
          <w:sz w:val="20"/>
          <w:szCs w:val="20"/>
          <w:lang w:val="hr-HR"/>
        </w:rPr>
        <w:t>sposobnostima koje</w:t>
      </w:r>
      <w:r w:rsidRPr="00D23A8F">
        <w:rPr>
          <w:rFonts w:ascii="Arial" w:hAnsi="Arial" w:cs="Arial"/>
          <w:sz w:val="20"/>
          <w:szCs w:val="20"/>
          <w:lang w:val="hr-HR"/>
        </w:rPr>
        <w:t xml:space="preserve"> imaju niži st</w:t>
      </w:r>
      <w:r w:rsidR="00F34C21" w:rsidRPr="00D23A8F">
        <w:rPr>
          <w:rFonts w:ascii="Arial" w:hAnsi="Arial" w:cs="Arial"/>
          <w:sz w:val="20"/>
          <w:szCs w:val="20"/>
          <w:lang w:val="hr-HR"/>
        </w:rPr>
        <w:t>upanj</w:t>
      </w:r>
      <w:r w:rsidRPr="00D23A8F">
        <w:rPr>
          <w:rFonts w:ascii="Arial" w:hAnsi="Arial" w:cs="Arial"/>
          <w:sz w:val="20"/>
          <w:szCs w:val="20"/>
          <w:lang w:val="hr-HR"/>
        </w:rPr>
        <w:t xml:space="preserve"> </w:t>
      </w:r>
      <w:r w:rsidR="00F34C21" w:rsidRPr="00D23A8F">
        <w:rPr>
          <w:rFonts w:ascii="Arial" w:hAnsi="Arial" w:cs="Arial"/>
          <w:sz w:val="20"/>
          <w:szCs w:val="20"/>
          <w:lang w:val="hr-HR"/>
        </w:rPr>
        <w:t>tjelesnog oštećenja, a ostvarile</w:t>
      </w:r>
      <w:r w:rsidRPr="00D23A8F">
        <w:rPr>
          <w:rFonts w:ascii="Arial" w:hAnsi="Arial" w:cs="Arial"/>
          <w:sz w:val="20"/>
          <w:szCs w:val="20"/>
          <w:lang w:val="hr-HR"/>
        </w:rPr>
        <w:t xml:space="preserve"> su pravo na tuđu njegu i pomoć, zaduženi su kantoni.  </w:t>
      </w:r>
    </w:p>
    <w:p w14:paraId="59B1DE32" w14:textId="77777777" w:rsidR="004E5F6B" w:rsidRPr="00D23A8F" w:rsidRDefault="004E5F6B" w:rsidP="008574ED">
      <w:pPr>
        <w:spacing w:after="0" w:line="240" w:lineRule="auto"/>
        <w:jc w:val="both"/>
        <w:rPr>
          <w:rFonts w:ascii="Arial" w:hAnsi="Arial" w:cs="Arial"/>
          <w:sz w:val="20"/>
          <w:szCs w:val="20"/>
          <w:lang w:val="hr-HR"/>
        </w:rPr>
      </w:pPr>
    </w:p>
    <w:p w14:paraId="17A608CC" w14:textId="77777777" w:rsidR="008574ED" w:rsidRPr="00D23A8F" w:rsidRDefault="00F34C21" w:rsidP="008574ED">
      <w:pPr>
        <w:spacing w:after="0" w:line="240" w:lineRule="auto"/>
        <w:jc w:val="both"/>
        <w:rPr>
          <w:rFonts w:ascii="Arial" w:hAnsi="Arial" w:cs="Arial"/>
          <w:sz w:val="20"/>
          <w:szCs w:val="20"/>
          <w:lang w:val="hr-HR"/>
        </w:rPr>
      </w:pPr>
      <w:r w:rsidRPr="00D23A8F">
        <w:rPr>
          <w:rFonts w:ascii="Arial" w:hAnsi="Arial" w:cs="Arial"/>
          <w:sz w:val="20"/>
          <w:szCs w:val="20"/>
          <w:lang w:val="hr-HR"/>
        </w:rPr>
        <w:t>Zadnjim i</w:t>
      </w:r>
      <w:r w:rsidR="008574ED" w:rsidRPr="00D23A8F">
        <w:rPr>
          <w:rFonts w:ascii="Arial" w:hAnsi="Arial" w:cs="Arial"/>
          <w:sz w:val="20"/>
          <w:szCs w:val="20"/>
          <w:lang w:val="hr-HR"/>
        </w:rPr>
        <w:t>zmjenama i dopunama Zakona o osnovama socijalne zaštite, zaštite civilnih žrtava rata i zaštite obitelji sa djecom</w:t>
      </w:r>
      <w:r w:rsidRPr="00D23A8F">
        <w:rPr>
          <w:rStyle w:val="FootnoteReference"/>
          <w:rFonts w:ascii="Arial" w:hAnsi="Arial" w:cs="Arial"/>
          <w:sz w:val="20"/>
          <w:szCs w:val="20"/>
          <w:lang w:val="hr-HR"/>
        </w:rPr>
        <w:footnoteReference w:id="21"/>
      </w:r>
      <w:r w:rsidR="008574ED" w:rsidRPr="00D23A8F">
        <w:rPr>
          <w:rFonts w:ascii="Arial" w:hAnsi="Arial" w:cs="Arial"/>
          <w:sz w:val="20"/>
          <w:szCs w:val="20"/>
          <w:lang w:val="hr-HR"/>
        </w:rPr>
        <w:t xml:space="preserve"> iz prava za korištenje dodatka za njegu i pomoć druge osobe bile su isključene osobe iznad 65 i više godina života, s obrazloženjem da prava mogu ostvarivati po kantonalnim propisima. Odlukom Ustavnog suda BiH iz 2013. godine, proglašen je neustavnim stav</w:t>
      </w:r>
      <w:r w:rsidRPr="00D23A8F">
        <w:rPr>
          <w:rFonts w:ascii="Arial" w:hAnsi="Arial" w:cs="Arial"/>
          <w:sz w:val="20"/>
          <w:szCs w:val="20"/>
          <w:lang w:val="hr-HR"/>
        </w:rPr>
        <w:t>ak</w:t>
      </w:r>
      <w:r w:rsidR="008574ED" w:rsidRPr="00D23A8F">
        <w:rPr>
          <w:rFonts w:ascii="Arial" w:hAnsi="Arial" w:cs="Arial"/>
          <w:sz w:val="20"/>
          <w:szCs w:val="20"/>
          <w:lang w:val="hr-HR"/>
        </w:rPr>
        <w:t xml:space="preserve"> 4. član</w:t>
      </w:r>
      <w:r w:rsidRPr="00D23A8F">
        <w:rPr>
          <w:rFonts w:ascii="Arial" w:hAnsi="Arial" w:cs="Arial"/>
          <w:sz w:val="20"/>
          <w:szCs w:val="20"/>
          <w:lang w:val="hr-HR"/>
        </w:rPr>
        <w:t>ka 18d ovog Z</w:t>
      </w:r>
      <w:r w:rsidR="008574ED" w:rsidRPr="00D23A8F">
        <w:rPr>
          <w:rFonts w:ascii="Arial" w:hAnsi="Arial" w:cs="Arial"/>
          <w:sz w:val="20"/>
          <w:szCs w:val="20"/>
          <w:lang w:val="hr-HR"/>
        </w:rPr>
        <w:t xml:space="preserve">akona i naložena </w:t>
      </w:r>
      <w:r w:rsidRPr="00D23A8F">
        <w:rPr>
          <w:rFonts w:ascii="Arial" w:hAnsi="Arial" w:cs="Arial"/>
          <w:sz w:val="20"/>
          <w:szCs w:val="20"/>
          <w:lang w:val="hr-HR"/>
        </w:rPr>
        <w:t>je njegova izmjena</w:t>
      </w:r>
      <w:r w:rsidR="008574ED" w:rsidRPr="00D23A8F">
        <w:rPr>
          <w:rFonts w:ascii="Arial" w:hAnsi="Arial" w:cs="Arial"/>
          <w:sz w:val="20"/>
          <w:szCs w:val="20"/>
          <w:lang w:val="hr-HR"/>
        </w:rPr>
        <w:t xml:space="preserve"> u smislu vraćanja mogućnosti ostvarivanja prava na dodatak za njegu i pomoć od drugog lica osobama starijim od 65 godina života ponovno na federaln</w:t>
      </w:r>
      <w:r w:rsidRPr="00D23A8F">
        <w:rPr>
          <w:rFonts w:ascii="Arial" w:hAnsi="Arial" w:cs="Arial"/>
          <w:sz w:val="20"/>
          <w:szCs w:val="20"/>
          <w:lang w:val="hr-HR"/>
        </w:rPr>
        <w:t>oj razini</w:t>
      </w:r>
      <w:r w:rsidR="008574ED" w:rsidRPr="00D23A8F">
        <w:rPr>
          <w:rFonts w:ascii="Arial" w:hAnsi="Arial" w:cs="Arial"/>
          <w:sz w:val="20"/>
          <w:szCs w:val="20"/>
          <w:lang w:val="hr-HR"/>
        </w:rPr>
        <w:t>, s pravnom primjenom od 22. januara/siječnja 2014. godine.</w:t>
      </w:r>
    </w:p>
    <w:p w14:paraId="57AC2B69" w14:textId="77777777" w:rsidR="00F34C21" w:rsidRPr="00D23A8F" w:rsidRDefault="00F34C21" w:rsidP="008574ED">
      <w:pPr>
        <w:spacing w:after="0" w:line="240" w:lineRule="auto"/>
        <w:jc w:val="both"/>
        <w:rPr>
          <w:rFonts w:ascii="Arial" w:hAnsi="Arial" w:cs="Arial"/>
          <w:sz w:val="20"/>
          <w:szCs w:val="20"/>
          <w:lang w:val="hr-HR"/>
        </w:rPr>
      </w:pPr>
    </w:p>
    <w:p w14:paraId="030A48EB" w14:textId="77777777" w:rsidR="00F34C21" w:rsidRPr="00D23A8F" w:rsidRDefault="00F34C21" w:rsidP="00F34C21">
      <w:pPr>
        <w:spacing w:after="0" w:line="240" w:lineRule="auto"/>
        <w:jc w:val="both"/>
        <w:rPr>
          <w:rFonts w:ascii="Arial" w:hAnsi="Arial" w:cs="Arial"/>
          <w:b/>
          <w:sz w:val="20"/>
          <w:szCs w:val="20"/>
          <w:lang w:val="hr-HR"/>
        </w:rPr>
      </w:pPr>
      <w:r w:rsidRPr="00D23A8F">
        <w:rPr>
          <w:rFonts w:ascii="Arial" w:hAnsi="Arial" w:cs="Arial"/>
          <w:b/>
          <w:sz w:val="20"/>
          <w:szCs w:val="20"/>
          <w:lang w:val="hr-HR"/>
        </w:rPr>
        <w:lastRenderedPageBreak/>
        <w:t>6. Cjeloživotno učenje</w:t>
      </w:r>
    </w:p>
    <w:p w14:paraId="3C9C16D2" w14:textId="77777777" w:rsidR="00F34C21" w:rsidRPr="00D23A8F" w:rsidRDefault="00F34C21" w:rsidP="00F34C21">
      <w:pPr>
        <w:spacing w:after="0" w:line="240" w:lineRule="auto"/>
        <w:jc w:val="both"/>
        <w:rPr>
          <w:rFonts w:ascii="Arial" w:hAnsi="Arial" w:cs="Arial"/>
          <w:sz w:val="20"/>
          <w:szCs w:val="20"/>
          <w:lang w:val="hr-HR"/>
        </w:rPr>
      </w:pPr>
    </w:p>
    <w:p w14:paraId="4B2439A7" w14:textId="77777777" w:rsidR="00F34C21" w:rsidRPr="00D23A8F" w:rsidRDefault="00F34C21" w:rsidP="00F34C21">
      <w:pPr>
        <w:spacing w:after="0" w:line="240" w:lineRule="auto"/>
        <w:jc w:val="both"/>
        <w:rPr>
          <w:rFonts w:ascii="Arial" w:hAnsi="Arial" w:cs="Arial"/>
          <w:sz w:val="20"/>
          <w:szCs w:val="20"/>
          <w:lang w:val="hr-HR"/>
        </w:rPr>
      </w:pPr>
      <w:r w:rsidRPr="00D23A8F">
        <w:rPr>
          <w:rFonts w:ascii="Arial" w:hAnsi="Arial" w:cs="Arial"/>
          <w:sz w:val="20"/>
          <w:szCs w:val="20"/>
          <w:lang w:val="hr-HR"/>
        </w:rPr>
        <w:t>Sposobnost da se prošire spoznaje i stvore pretpostavke za cjeloživotnim učenjem starijih osoba doprinosi očuvanju i razvoju mentalnog zdravlja, otvara mogućnosti za dodatnim prihodima i potiče na aktivizam i volonterizam. Prilike za cjeloživotno učenje u F</w:t>
      </w:r>
      <w:r w:rsidR="00CA2394" w:rsidRPr="00D23A8F">
        <w:rPr>
          <w:rFonts w:ascii="Arial" w:hAnsi="Arial" w:cs="Arial"/>
          <w:sz w:val="20"/>
          <w:szCs w:val="20"/>
          <w:lang w:val="hr-HR"/>
        </w:rPr>
        <w:t xml:space="preserve">ederaciji </w:t>
      </w:r>
      <w:r w:rsidRPr="00D23A8F">
        <w:rPr>
          <w:rFonts w:ascii="Arial" w:hAnsi="Arial" w:cs="Arial"/>
          <w:sz w:val="20"/>
          <w:szCs w:val="20"/>
          <w:lang w:val="hr-HR"/>
        </w:rPr>
        <w:t xml:space="preserve">BiH su male i ograničene </w:t>
      </w:r>
      <w:r w:rsidR="00CA2394" w:rsidRPr="00D23A8F">
        <w:rPr>
          <w:rFonts w:ascii="Arial" w:hAnsi="Arial" w:cs="Arial"/>
          <w:sz w:val="20"/>
          <w:szCs w:val="20"/>
          <w:lang w:val="hr-HR"/>
        </w:rPr>
        <w:t xml:space="preserve">su </w:t>
      </w:r>
      <w:r w:rsidRPr="00D23A8F">
        <w:rPr>
          <w:rFonts w:ascii="Arial" w:hAnsi="Arial" w:cs="Arial"/>
          <w:sz w:val="20"/>
          <w:szCs w:val="20"/>
          <w:lang w:val="hr-HR"/>
        </w:rPr>
        <w:t>uglavnom na urbane sredine. Nadležnost za utvrđivanje obrazovne politike, uključujući i donošenje propisa o naobrazbi i osiguranje naobrazbe u F</w:t>
      </w:r>
      <w:r w:rsidR="00CA2394" w:rsidRPr="00D23A8F">
        <w:rPr>
          <w:rFonts w:ascii="Arial" w:hAnsi="Arial" w:cs="Arial"/>
          <w:sz w:val="20"/>
          <w:szCs w:val="20"/>
          <w:lang w:val="hr-HR"/>
        </w:rPr>
        <w:t xml:space="preserve">ederaciji </w:t>
      </w:r>
      <w:r w:rsidRPr="00D23A8F">
        <w:rPr>
          <w:rFonts w:ascii="Arial" w:hAnsi="Arial" w:cs="Arial"/>
          <w:sz w:val="20"/>
          <w:szCs w:val="20"/>
          <w:lang w:val="hr-HR"/>
        </w:rPr>
        <w:t>BiH imaju kantoni (odnosno ministarstva obrazovanja/prosvjete) u skladu s Ustavom F</w:t>
      </w:r>
      <w:r w:rsidR="00CA2394" w:rsidRPr="00D23A8F">
        <w:rPr>
          <w:rFonts w:ascii="Arial" w:hAnsi="Arial" w:cs="Arial"/>
          <w:sz w:val="20"/>
          <w:szCs w:val="20"/>
          <w:lang w:val="hr-HR"/>
        </w:rPr>
        <w:t xml:space="preserve">ederacije </w:t>
      </w:r>
      <w:r w:rsidRPr="00D23A8F">
        <w:rPr>
          <w:rFonts w:ascii="Arial" w:hAnsi="Arial" w:cs="Arial"/>
          <w:sz w:val="20"/>
          <w:szCs w:val="20"/>
          <w:lang w:val="hr-HR"/>
        </w:rPr>
        <w:t xml:space="preserve">BiH. Istovremeno, </w:t>
      </w:r>
      <w:r w:rsidR="00CA2394" w:rsidRPr="00D23A8F">
        <w:rPr>
          <w:rFonts w:ascii="Arial" w:hAnsi="Arial" w:cs="Arial"/>
          <w:sz w:val="20"/>
          <w:szCs w:val="20"/>
          <w:lang w:val="hr-HR"/>
        </w:rPr>
        <w:t>Federalno m</w:t>
      </w:r>
      <w:r w:rsidRPr="00D23A8F">
        <w:rPr>
          <w:rFonts w:ascii="Arial" w:hAnsi="Arial" w:cs="Arial"/>
          <w:sz w:val="20"/>
          <w:szCs w:val="20"/>
          <w:lang w:val="hr-HR"/>
        </w:rPr>
        <w:t xml:space="preserve">inistarstvo obrazovanja i </w:t>
      </w:r>
      <w:r w:rsidR="00CA2394" w:rsidRPr="00D23A8F">
        <w:rPr>
          <w:rFonts w:ascii="Arial" w:hAnsi="Arial" w:cs="Arial"/>
          <w:sz w:val="20"/>
          <w:szCs w:val="20"/>
          <w:lang w:val="hr-HR"/>
        </w:rPr>
        <w:t>znanosti</w:t>
      </w:r>
      <w:r w:rsidRPr="00D23A8F">
        <w:rPr>
          <w:rFonts w:ascii="Arial" w:hAnsi="Arial" w:cs="Arial"/>
          <w:sz w:val="20"/>
          <w:szCs w:val="20"/>
          <w:lang w:val="hr-HR"/>
        </w:rPr>
        <w:t xml:space="preserve"> vrši administrativne, stručne i druge poslove koji se odnose na koordiniranje planiranja i aktivnosti u oblasti obrazovanja u koju svrhu se izdvaja oko 5-6 mili</w:t>
      </w:r>
      <w:r w:rsidR="00CA2394" w:rsidRPr="00D23A8F">
        <w:rPr>
          <w:rFonts w:ascii="Arial" w:hAnsi="Arial" w:cs="Arial"/>
          <w:sz w:val="20"/>
          <w:szCs w:val="20"/>
          <w:lang w:val="hr-HR"/>
        </w:rPr>
        <w:t>ju</w:t>
      </w:r>
      <w:r w:rsidRPr="00D23A8F">
        <w:rPr>
          <w:rFonts w:ascii="Arial" w:hAnsi="Arial" w:cs="Arial"/>
          <w:sz w:val="20"/>
          <w:szCs w:val="20"/>
          <w:lang w:val="hr-HR"/>
        </w:rPr>
        <w:t xml:space="preserve">na KM iz godišnjeg </w:t>
      </w:r>
      <w:r w:rsidR="00CA2394" w:rsidRPr="00D23A8F">
        <w:rPr>
          <w:rFonts w:ascii="Arial" w:hAnsi="Arial" w:cs="Arial"/>
          <w:sz w:val="20"/>
          <w:szCs w:val="20"/>
          <w:lang w:val="hr-HR"/>
        </w:rPr>
        <w:t>proračuna</w:t>
      </w:r>
      <w:r w:rsidRPr="00D23A8F">
        <w:rPr>
          <w:rFonts w:ascii="Arial" w:hAnsi="Arial" w:cs="Arial"/>
          <w:sz w:val="20"/>
          <w:szCs w:val="20"/>
          <w:lang w:val="hr-HR"/>
        </w:rPr>
        <w:t xml:space="preserve">. Jedan dio ovih sredstava se izdvaja kroz grantove za obrazovne projekte </w:t>
      </w:r>
      <w:r w:rsidR="00CA2394" w:rsidRPr="00D23A8F">
        <w:rPr>
          <w:rFonts w:ascii="Arial" w:hAnsi="Arial" w:cs="Arial"/>
          <w:sz w:val="20"/>
          <w:szCs w:val="20"/>
          <w:lang w:val="hr-HR"/>
        </w:rPr>
        <w:t xml:space="preserve">i to </w:t>
      </w:r>
      <w:r w:rsidRPr="00D23A8F">
        <w:rPr>
          <w:rFonts w:ascii="Arial" w:hAnsi="Arial" w:cs="Arial"/>
          <w:sz w:val="20"/>
          <w:szCs w:val="20"/>
          <w:lang w:val="hr-HR"/>
        </w:rPr>
        <w:t xml:space="preserve">uglavnom </w:t>
      </w:r>
      <w:r w:rsidR="00CA2394" w:rsidRPr="00D23A8F">
        <w:rPr>
          <w:rFonts w:ascii="Arial" w:hAnsi="Arial" w:cs="Arial"/>
          <w:sz w:val="20"/>
          <w:szCs w:val="20"/>
          <w:lang w:val="hr-HR"/>
        </w:rPr>
        <w:t xml:space="preserve">za </w:t>
      </w:r>
      <w:r w:rsidRPr="00D23A8F">
        <w:rPr>
          <w:rFonts w:ascii="Arial" w:hAnsi="Arial" w:cs="Arial"/>
          <w:sz w:val="20"/>
          <w:szCs w:val="20"/>
          <w:lang w:val="hr-HR"/>
        </w:rPr>
        <w:t>kapitalna ulaganja</w:t>
      </w:r>
      <w:r w:rsidR="00CA2394" w:rsidRPr="00D23A8F">
        <w:rPr>
          <w:rFonts w:ascii="Arial" w:hAnsi="Arial" w:cs="Arial"/>
          <w:sz w:val="20"/>
          <w:szCs w:val="20"/>
          <w:lang w:val="hr-HR"/>
        </w:rPr>
        <w:t>. D</w:t>
      </w:r>
      <w:r w:rsidRPr="00D23A8F">
        <w:rPr>
          <w:rFonts w:ascii="Arial" w:hAnsi="Arial" w:cs="Arial"/>
          <w:sz w:val="20"/>
          <w:szCs w:val="20"/>
          <w:lang w:val="hr-HR"/>
        </w:rPr>
        <w:t>o sada nisu zabilježena ulaganja u projekte cjeloživotnog obrazovanja starijih osoba.</w:t>
      </w:r>
    </w:p>
    <w:p w14:paraId="47C49176" w14:textId="77777777" w:rsidR="00F34C21" w:rsidRPr="00D23A8F" w:rsidRDefault="00F34C21" w:rsidP="00F34C21">
      <w:pPr>
        <w:spacing w:after="0" w:line="240" w:lineRule="auto"/>
        <w:jc w:val="both"/>
        <w:rPr>
          <w:rFonts w:ascii="Arial" w:hAnsi="Arial" w:cs="Arial"/>
          <w:sz w:val="20"/>
          <w:szCs w:val="20"/>
          <w:lang w:val="hr-HR"/>
        </w:rPr>
      </w:pPr>
    </w:p>
    <w:p w14:paraId="5B0D34E1" w14:textId="77777777" w:rsidR="00F34C21" w:rsidRPr="00D23A8F" w:rsidRDefault="00F34C21" w:rsidP="00F34C21">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Vijeće Ministara BiH usvojilo je Stratešku platformu razvoja obrazovanja odraslih u kontekstu cjeloživotnog učenja u BiH za </w:t>
      </w:r>
      <w:r w:rsidR="00CA2394" w:rsidRPr="00D23A8F">
        <w:rPr>
          <w:rFonts w:ascii="Arial" w:hAnsi="Arial" w:cs="Arial"/>
          <w:sz w:val="20"/>
          <w:szCs w:val="20"/>
          <w:lang w:val="hr-HR"/>
        </w:rPr>
        <w:t>razdoblje</w:t>
      </w:r>
      <w:r w:rsidRPr="00D23A8F">
        <w:rPr>
          <w:rFonts w:ascii="Arial" w:hAnsi="Arial" w:cs="Arial"/>
          <w:sz w:val="20"/>
          <w:szCs w:val="20"/>
          <w:lang w:val="hr-HR"/>
        </w:rPr>
        <w:t xml:space="preserve"> 2014-2020.</w:t>
      </w:r>
      <w:r w:rsidR="00CA2394" w:rsidRPr="00D23A8F">
        <w:rPr>
          <w:rFonts w:ascii="Arial" w:hAnsi="Arial" w:cs="Arial"/>
          <w:sz w:val="20"/>
          <w:szCs w:val="20"/>
          <w:lang w:val="hr-HR"/>
        </w:rPr>
        <w:t xml:space="preserve"> godina</w:t>
      </w:r>
      <w:r w:rsidRPr="00D23A8F">
        <w:rPr>
          <w:rFonts w:ascii="Arial" w:hAnsi="Arial" w:cs="Arial"/>
          <w:sz w:val="20"/>
          <w:szCs w:val="20"/>
          <w:lang w:val="hr-HR"/>
        </w:rPr>
        <w:t xml:space="preserve">, što otvara mogućnosti kantonalnim vladama da se uključe u </w:t>
      </w:r>
      <w:r w:rsidR="00B467AC" w:rsidRPr="00D23A8F">
        <w:rPr>
          <w:rFonts w:ascii="Arial" w:hAnsi="Arial" w:cs="Arial"/>
          <w:sz w:val="20"/>
          <w:szCs w:val="20"/>
          <w:lang w:val="hr-HR"/>
        </w:rPr>
        <w:t>unapređ</w:t>
      </w:r>
      <w:r w:rsidRPr="00D23A8F">
        <w:rPr>
          <w:rFonts w:ascii="Arial" w:hAnsi="Arial" w:cs="Arial"/>
          <w:sz w:val="20"/>
          <w:szCs w:val="20"/>
          <w:lang w:val="hr-HR"/>
        </w:rPr>
        <w:t>enje položaja starijih osoba kroz projekte cjeloživotnog učenja. Također, i E</w:t>
      </w:r>
      <w:r w:rsidR="00CA2394" w:rsidRPr="00D23A8F">
        <w:rPr>
          <w:rFonts w:ascii="Arial" w:hAnsi="Arial" w:cs="Arial"/>
          <w:sz w:val="20"/>
          <w:szCs w:val="20"/>
          <w:lang w:val="hr-HR"/>
        </w:rPr>
        <w:t>uropski parlament i Vijeće Eu</w:t>
      </w:r>
      <w:r w:rsidRPr="00D23A8F">
        <w:rPr>
          <w:rFonts w:ascii="Arial" w:hAnsi="Arial" w:cs="Arial"/>
          <w:sz w:val="20"/>
          <w:szCs w:val="20"/>
          <w:lang w:val="hr-HR"/>
        </w:rPr>
        <w:t>rope su preporučili da razvo</w:t>
      </w:r>
      <w:r w:rsidR="00CA2394" w:rsidRPr="00D23A8F">
        <w:rPr>
          <w:rFonts w:ascii="Arial" w:hAnsi="Arial" w:cs="Arial"/>
          <w:sz w:val="20"/>
          <w:szCs w:val="20"/>
          <w:lang w:val="hr-HR"/>
        </w:rPr>
        <w:t>jne strategije svih zemalja u Eu</w:t>
      </w:r>
      <w:r w:rsidRPr="00D23A8F">
        <w:rPr>
          <w:rFonts w:ascii="Arial" w:hAnsi="Arial" w:cs="Arial"/>
          <w:sz w:val="20"/>
          <w:szCs w:val="20"/>
          <w:lang w:val="hr-HR"/>
        </w:rPr>
        <w:t xml:space="preserve">ropi trebaju uzeti u obzir uspostavljanje mogućnosti razvoja osam ključnih kompetencija: komunikacija na maternjem jeziku, komunikacija na stranom jeziku, matematičke sposobnosti i osnovne kompetencije u </w:t>
      </w:r>
      <w:r w:rsidR="00CA2394" w:rsidRPr="00D23A8F">
        <w:rPr>
          <w:rFonts w:ascii="Arial" w:hAnsi="Arial" w:cs="Arial"/>
          <w:sz w:val="20"/>
          <w:szCs w:val="20"/>
          <w:lang w:val="hr-HR"/>
        </w:rPr>
        <w:t>znanosti</w:t>
      </w:r>
      <w:r w:rsidRPr="00D23A8F">
        <w:rPr>
          <w:rFonts w:ascii="Arial" w:hAnsi="Arial" w:cs="Arial"/>
          <w:sz w:val="20"/>
          <w:szCs w:val="20"/>
          <w:lang w:val="hr-HR"/>
        </w:rPr>
        <w:t xml:space="preserve"> i tehnologiji, informatičke kompetencije, učenje metoda učenja, socijalne i civilne kompetencije, osjećaj za inicijativu i p</w:t>
      </w:r>
      <w:r w:rsidR="00CA2394" w:rsidRPr="00D23A8F">
        <w:rPr>
          <w:rFonts w:ascii="Arial" w:hAnsi="Arial" w:cs="Arial"/>
          <w:sz w:val="20"/>
          <w:szCs w:val="20"/>
          <w:lang w:val="hr-HR"/>
        </w:rPr>
        <w:t>o</w:t>
      </w:r>
      <w:r w:rsidRPr="00D23A8F">
        <w:rPr>
          <w:rFonts w:ascii="Arial" w:hAnsi="Arial" w:cs="Arial"/>
          <w:sz w:val="20"/>
          <w:szCs w:val="20"/>
          <w:lang w:val="hr-HR"/>
        </w:rPr>
        <w:t>duzetništvo i kulturna osv</w:t>
      </w:r>
      <w:r w:rsidR="00CA2394" w:rsidRPr="00D23A8F">
        <w:rPr>
          <w:rFonts w:ascii="Arial" w:hAnsi="Arial" w:cs="Arial"/>
          <w:sz w:val="20"/>
          <w:szCs w:val="20"/>
          <w:lang w:val="hr-HR"/>
        </w:rPr>
        <w:t>i</w:t>
      </w:r>
      <w:r w:rsidRPr="00D23A8F">
        <w:rPr>
          <w:rFonts w:ascii="Arial" w:hAnsi="Arial" w:cs="Arial"/>
          <w:sz w:val="20"/>
          <w:szCs w:val="20"/>
          <w:lang w:val="hr-HR"/>
        </w:rPr>
        <w:t>ještenost i izražavanje.</w:t>
      </w:r>
    </w:p>
    <w:p w14:paraId="24B293DA" w14:textId="77777777" w:rsidR="00CA2394" w:rsidRPr="00D23A8F" w:rsidRDefault="00CA2394" w:rsidP="00F34C21">
      <w:pPr>
        <w:spacing w:after="0" w:line="240" w:lineRule="auto"/>
        <w:jc w:val="both"/>
        <w:rPr>
          <w:rFonts w:ascii="Arial" w:hAnsi="Arial" w:cs="Arial"/>
          <w:sz w:val="20"/>
          <w:szCs w:val="20"/>
          <w:lang w:val="hr-HR"/>
        </w:rPr>
      </w:pPr>
    </w:p>
    <w:p w14:paraId="71DECC30" w14:textId="77777777" w:rsidR="00F34C21" w:rsidRPr="00D23A8F" w:rsidRDefault="00F34C21" w:rsidP="00F34C21">
      <w:pPr>
        <w:spacing w:after="0" w:line="240" w:lineRule="auto"/>
        <w:jc w:val="both"/>
        <w:rPr>
          <w:rFonts w:ascii="Arial" w:hAnsi="Arial" w:cs="Arial"/>
          <w:sz w:val="20"/>
          <w:szCs w:val="20"/>
          <w:lang w:val="hr-HR"/>
        </w:rPr>
      </w:pPr>
      <w:r w:rsidRPr="00D23A8F">
        <w:rPr>
          <w:rFonts w:ascii="Arial" w:hAnsi="Arial" w:cs="Arial"/>
          <w:sz w:val="20"/>
          <w:szCs w:val="20"/>
          <w:lang w:val="hr-HR"/>
        </w:rPr>
        <w:t>Jedan od glavnih problema koji se odražava na mogućnost cjeloživotnog učenja je i nepostojanje infrastrukture u ovu svrhu, mada je izražen i problem neinformiranosti i nezainteresiranosti starijih osoba (posebno u ruralnim sredinama) za aktivnostima učenja, kao i nedostatak socijalnih vještina koje su potrebne za učenje u zajednici.</w:t>
      </w:r>
    </w:p>
    <w:p w14:paraId="0B4C3DE9" w14:textId="77777777" w:rsidR="00F34C21" w:rsidRPr="00D23A8F" w:rsidRDefault="00F34C21" w:rsidP="00F34C21">
      <w:pPr>
        <w:spacing w:after="0" w:line="240" w:lineRule="auto"/>
        <w:jc w:val="both"/>
        <w:rPr>
          <w:rFonts w:ascii="Arial" w:hAnsi="Arial" w:cs="Arial"/>
          <w:sz w:val="20"/>
          <w:szCs w:val="20"/>
          <w:lang w:val="hr-HR"/>
        </w:rPr>
      </w:pPr>
    </w:p>
    <w:p w14:paraId="06EFB97D" w14:textId="77777777" w:rsidR="00F34C21" w:rsidRPr="00D23A8F" w:rsidRDefault="00CA2394" w:rsidP="00F34C21">
      <w:pPr>
        <w:spacing w:after="0" w:line="240" w:lineRule="auto"/>
        <w:jc w:val="both"/>
        <w:rPr>
          <w:rFonts w:ascii="Arial" w:hAnsi="Arial" w:cs="Arial"/>
          <w:sz w:val="20"/>
          <w:szCs w:val="20"/>
          <w:lang w:val="hr-HR"/>
        </w:rPr>
      </w:pPr>
      <w:r w:rsidRPr="00D23A8F">
        <w:rPr>
          <w:rFonts w:ascii="Arial" w:hAnsi="Arial" w:cs="Arial"/>
          <w:sz w:val="20"/>
          <w:szCs w:val="20"/>
          <w:lang w:val="hr-HR"/>
        </w:rPr>
        <w:t>Posebno je potrebno istaknuti</w:t>
      </w:r>
      <w:r w:rsidR="00F34C21" w:rsidRPr="00D23A8F">
        <w:rPr>
          <w:rFonts w:ascii="Arial" w:hAnsi="Arial" w:cs="Arial"/>
          <w:sz w:val="20"/>
          <w:szCs w:val="20"/>
          <w:lang w:val="hr-HR"/>
        </w:rPr>
        <w:t xml:space="preserve"> neusklađenost obrazovnih politika s potrebama tržišta rada na </w:t>
      </w:r>
      <w:r w:rsidRPr="00D23A8F">
        <w:rPr>
          <w:rFonts w:ascii="Arial" w:hAnsi="Arial" w:cs="Arial"/>
          <w:sz w:val="20"/>
          <w:szCs w:val="20"/>
          <w:lang w:val="hr-HR"/>
        </w:rPr>
        <w:t>razini</w:t>
      </w:r>
      <w:r w:rsidR="00F34C21" w:rsidRPr="00D23A8F">
        <w:rPr>
          <w:rFonts w:ascii="Arial" w:hAnsi="Arial" w:cs="Arial"/>
          <w:sz w:val="20"/>
          <w:szCs w:val="20"/>
          <w:lang w:val="hr-HR"/>
        </w:rPr>
        <w:t xml:space="preserve"> višeg i srednjeg obrazovanja koje imaju </w:t>
      </w:r>
      <w:r w:rsidRPr="00D23A8F">
        <w:rPr>
          <w:rFonts w:ascii="Arial" w:hAnsi="Arial" w:cs="Arial"/>
          <w:sz w:val="20"/>
          <w:szCs w:val="20"/>
          <w:lang w:val="hr-HR"/>
        </w:rPr>
        <w:t>izrav</w:t>
      </w:r>
      <w:r w:rsidR="00F34C21" w:rsidRPr="00D23A8F">
        <w:rPr>
          <w:rFonts w:ascii="Arial" w:hAnsi="Arial" w:cs="Arial"/>
          <w:sz w:val="20"/>
          <w:szCs w:val="20"/>
          <w:lang w:val="hr-HR"/>
        </w:rPr>
        <w:t xml:space="preserve">an utjecaj na zapošljavanje osoba i ostvarivanje njihovih prava (kroz zdravstveno i penzijsko/mirovinsko-invalidsko osiguranje). Također, tržište rada zahtjeva nove kompetencije i vještine koje starije osobe često nisu imale priliku </w:t>
      </w:r>
      <w:r w:rsidRPr="00D23A8F">
        <w:rPr>
          <w:rFonts w:ascii="Arial" w:hAnsi="Arial" w:cs="Arial"/>
          <w:sz w:val="20"/>
          <w:szCs w:val="20"/>
          <w:lang w:val="hr-HR"/>
        </w:rPr>
        <w:t>razviti</w:t>
      </w:r>
      <w:r w:rsidR="00F34C21" w:rsidRPr="00D23A8F">
        <w:rPr>
          <w:rFonts w:ascii="Arial" w:hAnsi="Arial" w:cs="Arial"/>
          <w:sz w:val="20"/>
          <w:szCs w:val="20"/>
          <w:lang w:val="hr-HR"/>
        </w:rPr>
        <w:t>, što dovodi do njihove isključenosti iz cjelokupnog procesa cjeloživotnog učenja.</w:t>
      </w:r>
    </w:p>
    <w:p w14:paraId="35AB9979" w14:textId="77777777" w:rsidR="00FB4156" w:rsidRDefault="00FB4156" w:rsidP="001970DD">
      <w:pPr>
        <w:spacing w:after="0" w:line="240" w:lineRule="auto"/>
        <w:jc w:val="both"/>
        <w:rPr>
          <w:rFonts w:ascii="Arial" w:hAnsi="Arial" w:cs="Arial"/>
          <w:sz w:val="20"/>
          <w:szCs w:val="20"/>
          <w:lang w:val="hr-HR"/>
        </w:rPr>
      </w:pPr>
    </w:p>
    <w:p w14:paraId="132B7F1E" w14:textId="77777777" w:rsidR="00AF71C7" w:rsidRPr="00D23A8F" w:rsidRDefault="00AF71C7" w:rsidP="001970DD">
      <w:pPr>
        <w:spacing w:after="0" w:line="240" w:lineRule="auto"/>
        <w:jc w:val="both"/>
        <w:rPr>
          <w:rFonts w:ascii="Arial" w:hAnsi="Arial" w:cs="Arial"/>
          <w:sz w:val="20"/>
          <w:szCs w:val="20"/>
          <w:lang w:val="hr-HR"/>
        </w:rPr>
      </w:pPr>
    </w:p>
    <w:p w14:paraId="06B8524E" w14:textId="77777777" w:rsidR="00CA2394" w:rsidRPr="00D23A8F" w:rsidRDefault="00CA2394" w:rsidP="00CA2394">
      <w:pPr>
        <w:spacing w:after="0" w:line="240" w:lineRule="auto"/>
        <w:jc w:val="both"/>
        <w:rPr>
          <w:rFonts w:ascii="Arial" w:hAnsi="Arial" w:cs="Arial"/>
          <w:b/>
          <w:sz w:val="20"/>
          <w:szCs w:val="20"/>
          <w:lang w:val="hr-HR"/>
        </w:rPr>
      </w:pPr>
      <w:r w:rsidRPr="00D23A8F">
        <w:rPr>
          <w:rFonts w:ascii="Arial" w:hAnsi="Arial" w:cs="Arial"/>
          <w:b/>
          <w:sz w:val="20"/>
          <w:szCs w:val="20"/>
          <w:lang w:val="hr-HR"/>
        </w:rPr>
        <w:t>7. Sudjelovanje u društvu</w:t>
      </w:r>
    </w:p>
    <w:p w14:paraId="683A3AD9" w14:textId="77777777" w:rsidR="00CA2394" w:rsidRPr="00D23A8F" w:rsidRDefault="00CA2394" w:rsidP="00CA2394">
      <w:pPr>
        <w:spacing w:after="0" w:line="240" w:lineRule="auto"/>
        <w:jc w:val="both"/>
        <w:rPr>
          <w:rFonts w:ascii="Arial" w:hAnsi="Arial" w:cs="Arial"/>
          <w:sz w:val="20"/>
          <w:szCs w:val="20"/>
          <w:lang w:val="hr-HR"/>
        </w:rPr>
      </w:pPr>
    </w:p>
    <w:p w14:paraId="1CF07FBC" w14:textId="77777777" w:rsidR="00CA2394" w:rsidRPr="00D23A8F" w:rsidRDefault="00CA2394" w:rsidP="00CA2394">
      <w:pPr>
        <w:spacing w:after="0" w:line="240" w:lineRule="auto"/>
        <w:jc w:val="both"/>
        <w:rPr>
          <w:rFonts w:ascii="Arial" w:hAnsi="Arial" w:cs="Arial"/>
          <w:sz w:val="20"/>
          <w:szCs w:val="20"/>
          <w:lang w:val="hr-HR"/>
        </w:rPr>
      </w:pPr>
      <w:r w:rsidRPr="00D23A8F">
        <w:rPr>
          <w:rFonts w:ascii="Arial" w:hAnsi="Arial" w:cs="Arial"/>
          <w:sz w:val="20"/>
          <w:szCs w:val="20"/>
          <w:lang w:val="hr-HR"/>
        </w:rPr>
        <w:t>U lokalnim zajednicama je uočen nedostatak aktivnosti u kojima bi starije osobe mogle imati udjela. Prethodne aktivnosti koje su starijim osobama bile dostupne kroz mjesne zajednice ili udruženja umirovljenika postaju manje dostupne, dok su identificirani pozitivni primjeri pomoći starijim osobama, bilo kroz centre za zdravo starenje koji su uspostavljeni u općinama Novo Sarajevo, Sarajevo-Centar i Domaljevac-Šamac, bilo kroz centre za njegu i pomoć u kući starim, bolesnim i iznemoglim osobama uspostavljene u Tuzli i Lukavcu.</w:t>
      </w:r>
    </w:p>
    <w:p w14:paraId="51610E29" w14:textId="77777777" w:rsidR="00CA2394" w:rsidRPr="00D23A8F" w:rsidRDefault="00CA2394" w:rsidP="00CA2394">
      <w:pPr>
        <w:spacing w:after="0" w:line="240" w:lineRule="auto"/>
        <w:jc w:val="both"/>
        <w:rPr>
          <w:rFonts w:ascii="Arial" w:hAnsi="Arial" w:cs="Arial"/>
          <w:sz w:val="20"/>
          <w:szCs w:val="20"/>
          <w:lang w:val="hr-HR"/>
        </w:rPr>
      </w:pPr>
    </w:p>
    <w:p w14:paraId="136923F2" w14:textId="77777777" w:rsidR="00CA2394" w:rsidRPr="00D23A8F" w:rsidRDefault="00CA2394" w:rsidP="00CA2394">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Osim gore navedenih primjera, na razni lokalnih zajednica postoji veoma mali broj inicijativa koje zainteresirane starije osobe uključuju u aktivnosti </w:t>
      </w:r>
      <w:r w:rsidR="00B467AC" w:rsidRPr="00D23A8F">
        <w:rPr>
          <w:rFonts w:ascii="Arial" w:hAnsi="Arial" w:cs="Arial"/>
          <w:sz w:val="20"/>
          <w:szCs w:val="20"/>
          <w:lang w:val="hr-HR"/>
        </w:rPr>
        <w:t>unapređ</w:t>
      </w:r>
      <w:r w:rsidRPr="00D23A8F">
        <w:rPr>
          <w:rFonts w:ascii="Arial" w:hAnsi="Arial" w:cs="Arial"/>
          <w:sz w:val="20"/>
          <w:szCs w:val="20"/>
          <w:lang w:val="hr-HR"/>
        </w:rPr>
        <w:t xml:space="preserve">enja života. Iz ovog razloga, raznovrsne sposobnosti, vještine i znanja starijih osoba ostaju neiskorištene, dok one, uslijed isključenosti, postaju podložne mentalnim bolestima (prvenstveno depresiji) koje imaju značajan negativan učinak na kvalitetu života starijih osoba. Također, na odlazak starijih osoba u mirovinu gleda se kao na priliku za oslobađanje radnih mjesta mlađim generacijama, a ne kao priliku pristupu oslobođenim resursima. </w:t>
      </w:r>
    </w:p>
    <w:p w14:paraId="4394C7B7" w14:textId="77777777" w:rsidR="00CA2394" w:rsidRPr="00D23A8F" w:rsidRDefault="00CA2394" w:rsidP="00CA2394">
      <w:pPr>
        <w:spacing w:after="0" w:line="240" w:lineRule="auto"/>
        <w:jc w:val="both"/>
        <w:rPr>
          <w:rFonts w:ascii="Arial" w:hAnsi="Arial" w:cs="Arial"/>
          <w:sz w:val="20"/>
          <w:szCs w:val="20"/>
          <w:lang w:val="hr-HR"/>
        </w:rPr>
      </w:pPr>
    </w:p>
    <w:p w14:paraId="3DBE984A" w14:textId="77777777" w:rsidR="00CA2394" w:rsidRPr="00D23A8F" w:rsidRDefault="00CA2394" w:rsidP="00CA2394">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Činjenica je da se tradicionalno patrijarhalno društvo u značajnoj mjeri izmijenilo, te danas, generalno gledajući, mladi zauzimaju liberalnije stavove prema životu, ali samim tim i odbacuju autoritet starijih osoba i njihovu poziciju donositelja odluka na razini obitelji. Samim tim, uočava se i smanjenje udjela starijih </w:t>
      </w:r>
      <w:r w:rsidRPr="00D23A8F">
        <w:rPr>
          <w:rFonts w:ascii="Arial" w:hAnsi="Arial" w:cs="Arial"/>
          <w:sz w:val="20"/>
          <w:szCs w:val="20"/>
          <w:lang w:val="hr-HR"/>
        </w:rPr>
        <w:lastRenderedPageBreak/>
        <w:t xml:space="preserve">osoba kada je riječ o donošenju odluka koje se izravno odnose na njih, uključujući i pitanja njihovog stanovanja, zdravstvene zaštite, pa čak i načina iskorištavanja osobnih primanja. Također je uočen trend povećane isključenosti i usamljenosti starijih osoba čak i kada žive u zajedničkom domaćinstvu, a problem se dodatno usložnjava u slučajevima kada srodnici odlaze u inozemstvo (najčešće iz ekonomskih razloga) čime veze između članova obitelji postaju još slabije. </w:t>
      </w:r>
    </w:p>
    <w:p w14:paraId="53E51C6F" w14:textId="77777777" w:rsidR="00CA2394" w:rsidRPr="00D23A8F" w:rsidRDefault="00CA2394" w:rsidP="00CA2394">
      <w:pPr>
        <w:spacing w:after="0" w:line="240" w:lineRule="auto"/>
        <w:jc w:val="both"/>
        <w:rPr>
          <w:rFonts w:ascii="Arial" w:hAnsi="Arial" w:cs="Arial"/>
          <w:sz w:val="20"/>
          <w:szCs w:val="20"/>
          <w:lang w:val="hr-HR"/>
        </w:rPr>
      </w:pPr>
    </w:p>
    <w:p w14:paraId="1780A817" w14:textId="77777777" w:rsidR="00CA2394" w:rsidRPr="00D23A8F" w:rsidRDefault="00CA2394" w:rsidP="00CA2394">
      <w:pPr>
        <w:spacing w:after="0" w:line="240" w:lineRule="auto"/>
        <w:jc w:val="both"/>
        <w:rPr>
          <w:rFonts w:ascii="Arial" w:hAnsi="Arial" w:cs="Arial"/>
          <w:sz w:val="20"/>
          <w:szCs w:val="20"/>
          <w:lang w:val="hr-HR"/>
        </w:rPr>
      </w:pPr>
      <w:r w:rsidRPr="00D23A8F">
        <w:rPr>
          <w:rFonts w:ascii="Arial" w:hAnsi="Arial" w:cs="Arial"/>
          <w:sz w:val="20"/>
          <w:szCs w:val="20"/>
          <w:lang w:val="hr-HR"/>
        </w:rPr>
        <w:t>Iako ne postoje pouzdani pokazatelji, s aspekta tjelesnog aktiviteta starijih osoba smatra se da s godinama starije osobe bivaju sve manje aktivne, što za posljedicu ima sve izraženije zdravstven</w:t>
      </w:r>
      <w:r w:rsidR="00BC30BC" w:rsidRPr="00D23A8F">
        <w:rPr>
          <w:rFonts w:ascii="Arial" w:hAnsi="Arial" w:cs="Arial"/>
          <w:sz w:val="20"/>
          <w:szCs w:val="20"/>
          <w:lang w:val="hr-HR"/>
        </w:rPr>
        <w:t>e</w:t>
      </w:r>
      <w:r w:rsidRPr="00D23A8F">
        <w:rPr>
          <w:rFonts w:ascii="Arial" w:hAnsi="Arial" w:cs="Arial"/>
          <w:sz w:val="20"/>
          <w:szCs w:val="20"/>
          <w:lang w:val="hr-HR"/>
        </w:rPr>
        <w:t xml:space="preserve"> problem</w:t>
      </w:r>
      <w:r w:rsidR="00BC30BC" w:rsidRPr="00D23A8F">
        <w:rPr>
          <w:rFonts w:ascii="Arial" w:hAnsi="Arial" w:cs="Arial"/>
          <w:sz w:val="20"/>
          <w:szCs w:val="20"/>
          <w:lang w:val="hr-HR"/>
        </w:rPr>
        <w:t>e</w:t>
      </w:r>
      <w:r w:rsidRPr="00D23A8F">
        <w:rPr>
          <w:rFonts w:ascii="Arial" w:hAnsi="Arial" w:cs="Arial"/>
          <w:sz w:val="20"/>
          <w:szCs w:val="20"/>
          <w:lang w:val="hr-HR"/>
        </w:rPr>
        <w:t xml:space="preserve"> (biološk</w:t>
      </w:r>
      <w:r w:rsidR="00BC30BC" w:rsidRPr="00D23A8F">
        <w:rPr>
          <w:rFonts w:ascii="Arial" w:hAnsi="Arial" w:cs="Arial"/>
          <w:sz w:val="20"/>
          <w:szCs w:val="20"/>
          <w:lang w:val="hr-HR"/>
        </w:rPr>
        <w:t>e</w:t>
      </w:r>
      <w:r w:rsidRPr="00D23A8F">
        <w:rPr>
          <w:rFonts w:ascii="Arial" w:hAnsi="Arial" w:cs="Arial"/>
          <w:sz w:val="20"/>
          <w:szCs w:val="20"/>
          <w:lang w:val="hr-HR"/>
        </w:rPr>
        <w:t>, kognitivn</w:t>
      </w:r>
      <w:r w:rsidR="00BC30BC" w:rsidRPr="00D23A8F">
        <w:rPr>
          <w:rFonts w:ascii="Arial" w:hAnsi="Arial" w:cs="Arial"/>
          <w:sz w:val="20"/>
          <w:szCs w:val="20"/>
          <w:lang w:val="hr-HR"/>
        </w:rPr>
        <w:t>e</w:t>
      </w:r>
      <w:r w:rsidRPr="00D23A8F">
        <w:rPr>
          <w:rFonts w:ascii="Arial" w:hAnsi="Arial" w:cs="Arial"/>
          <w:sz w:val="20"/>
          <w:szCs w:val="20"/>
          <w:lang w:val="hr-HR"/>
        </w:rPr>
        <w:t xml:space="preserve"> i emotivn</w:t>
      </w:r>
      <w:r w:rsidR="00BC30BC" w:rsidRPr="00D23A8F">
        <w:rPr>
          <w:rFonts w:ascii="Arial" w:hAnsi="Arial" w:cs="Arial"/>
          <w:sz w:val="20"/>
          <w:szCs w:val="20"/>
          <w:lang w:val="hr-HR"/>
        </w:rPr>
        <w:t>e</w:t>
      </w:r>
      <w:r w:rsidRPr="00D23A8F">
        <w:rPr>
          <w:rFonts w:ascii="Arial" w:hAnsi="Arial" w:cs="Arial"/>
          <w:sz w:val="20"/>
          <w:szCs w:val="20"/>
          <w:lang w:val="hr-HR"/>
        </w:rPr>
        <w:t>). Pozitiva</w:t>
      </w:r>
      <w:r w:rsidR="00BC30BC" w:rsidRPr="00D23A8F">
        <w:rPr>
          <w:rFonts w:ascii="Arial" w:hAnsi="Arial" w:cs="Arial"/>
          <w:sz w:val="20"/>
          <w:szCs w:val="20"/>
          <w:lang w:val="hr-HR"/>
        </w:rPr>
        <w:t xml:space="preserve">n napredak po ovim pitanjima </w:t>
      </w:r>
      <w:r w:rsidRPr="00D23A8F">
        <w:rPr>
          <w:rFonts w:ascii="Arial" w:hAnsi="Arial" w:cs="Arial"/>
          <w:sz w:val="20"/>
          <w:szCs w:val="20"/>
          <w:lang w:val="hr-HR"/>
        </w:rPr>
        <w:t xml:space="preserve">uočen </w:t>
      </w:r>
      <w:r w:rsidR="00BC30BC" w:rsidRPr="00D23A8F">
        <w:rPr>
          <w:rFonts w:ascii="Arial" w:hAnsi="Arial" w:cs="Arial"/>
          <w:sz w:val="20"/>
          <w:szCs w:val="20"/>
          <w:lang w:val="hr-HR"/>
        </w:rPr>
        <w:t xml:space="preserve">je </w:t>
      </w:r>
      <w:r w:rsidRPr="00D23A8F">
        <w:rPr>
          <w:rFonts w:ascii="Arial" w:hAnsi="Arial" w:cs="Arial"/>
          <w:sz w:val="20"/>
          <w:szCs w:val="20"/>
          <w:lang w:val="hr-HR"/>
        </w:rPr>
        <w:t xml:space="preserve">u centrima za zdravo starenje u Sarajevu gdje članovi centara </w:t>
      </w:r>
      <w:r w:rsidR="00BC30BC" w:rsidRPr="00D23A8F">
        <w:rPr>
          <w:rFonts w:ascii="Arial" w:hAnsi="Arial" w:cs="Arial"/>
          <w:sz w:val="20"/>
          <w:szCs w:val="20"/>
          <w:lang w:val="hr-HR"/>
        </w:rPr>
        <w:t>sudjel</w:t>
      </w:r>
      <w:r w:rsidRPr="00D23A8F">
        <w:rPr>
          <w:rFonts w:ascii="Arial" w:hAnsi="Arial" w:cs="Arial"/>
          <w:sz w:val="20"/>
          <w:szCs w:val="20"/>
          <w:lang w:val="hr-HR"/>
        </w:rPr>
        <w:t>uju u redovnim tjelesnim aktivnostim</w:t>
      </w:r>
      <w:r w:rsidR="00BC30BC" w:rsidRPr="00D23A8F">
        <w:rPr>
          <w:rFonts w:ascii="Arial" w:hAnsi="Arial" w:cs="Arial"/>
          <w:sz w:val="20"/>
          <w:szCs w:val="20"/>
          <w:lang w:val="hr-HR"/>
        </w:rPr>
        <w:t>a</w:t>
      </w:r>
      <w:r w:rsidRPr="00D23A8F">
        <w:rPr>
          <w:rFonts w:ascii="Arial" w:hAnsi="Arial" w:cs="Arial"/>
          <w:sz w:val="20"/>
          <w:szCs w:val="20"/>
          <w:lang w:val="hr-HR"/>
        </w:rPr>
        <w:t xml:space="preserve"> koje dovode do </w:t>
      </w:r>
      <w:r w:rsidR="00B467AC" w:rsidRPr="00D23A8F">
        <w:rPr>
          <w:rFonts w:ascii="Arial" w:hAnsi="Arial" w:cs="Arial"/>
          <w:sz w:val="20"/>
          <w:szCs w:val="20"/>
          <w:lang w:val="hr-HR"/>
        </w:rPr>
        <w:t>unapređ</w:t>
      </w:r>
      <w:r w:rsidRPr="00D23A8F">
        <w:rPr>
          <w:rFonts w:ascii="Arial" w:hAnsi="Arial" w:cs="Arial"/>
          <w:sz w:val="20"/>
          <w:szCs w:val="20"/>
          <w:lang w:val="hr-HR"/>
        </w:rPr>
        <w:t xml:space="preserve">enja njihovog zdravstvenog stanja, te bi sličan pristup </w:t>
      </w:r>
      <w:r w:rsidR="00BC30BC" w:rsidRPr="00D23A8F">
        <w:rPr>
          <w:rFonts w:ascii="Arial" w:hAnsi="Arial" w:cs="Arial"/>
          <w:sz w:val="20"/>
          <w:szCs w:val="20"/>
          <w:lang w:val="hr-HR"/>
        </w:rPr>
        <w:t xml:space="preserve">bilo neophodno </w:t>
      </w:r>
      <w:r w:rsidRPr="00D23A8F">
        <w:rPr>
          <w:rFonts w:ascii="Arial" w:hAnsi="Arial" w:cs="Arial"/>
          <w:sz w:val="20"/>
          <w:szCs w:val="20"/>
          <w:lang w:val="hr-HR"/>
        </w:rPr>
        <w:t>r</w:t>
      </w:r>
      <w:r w:rsidR="00BC30BC" w:rsidRPr="00D23A8F">
        <w:rPr>
          <w:rFonts w:ascii="Arial" w:hAnsi="Arial" w:cs="Arial"/>
          <w:sz w:val="20"/>
          <w:szCs w:val="20"/>
          <w:lang w:val="hr-HR"/>
        </w:rPr>
        <w:t>eplicirati i u drugim sredinama.</w:t>
      </w:r>
    </w:p>
    <w:p w14:paraId="3DBD450F" w14:textId="77777777" w:rsidR="00CA2394" w:rsidRPr="00D23A8F" w:rsidRDefault="00CA2394" w:rsidP="00CA2394">
      <w:pPr>
        <w:spacing w:after="0" w:line="240" w:lineRule="auto"/>
        <w:jc w:val="both"/>
        <w:rPr>
          <w:rFonts w:ascii="Arial" w:hAnsi="Arial" w:cs="Arial"/>
          <w:sz w:val="20"/>
          <w:szCs w:val="20"/>
          <w:lang w:val="hr-HR"/>
        </w:rPr>
      </w:pPr>
    </w:p>
    <w:p w14:paraId="210F2DF6" w14:textId="77777777" w:rsidR="00CA2394" w:rsidRPr="00D23A8F" w:rsidRDefault="00CA2394" w:rsidP="00CA2394">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U radu političkih stranaka mala je zastupljenost starijih osoba na pozicijama koje odlučuju strateške prioritete stranaka, a posebno je </w:t>
      </w:r>
      <w:r w:rsidR="00BC30BC" w:rsidRPr="00D23A8F">
        <w:rPr>
          <w:rFonts w:ascii="Arial" w:hAnsi="Arial" w:cs="Arial"/>
          <w:sz w:val="20"/>
          <w:szCs w:val="20"/>
          <w:lang w:val="hr-HR"/>
        </w:rPr>
        <w:t>nizak udio</w:t>
      </w:r>
      <w:r w:rsidRPr="00D23A8F">
        <w:rPr>
          <w:rFonts w:ascii="Arial" w:hAnsi="Arial" w:cs="Arial"/>
          <w:sz w:val="20"/>
          <w:szCs w:val="20"/>
          <w:lang w:val="hr-HR"/>
        </w:rPr>
        <w:t xml:space="preserve"> starijih ženskih osoba i starijih osoba sa smanjenim tjelesnim sposobnostima. Smatra se da starije osobe koje žele da </w:t>
      </w:r>
      <w:r w:rsidR="00BC30BC" w:rsidRPr="00D23A8F">
        <w:rPr>
          <w:rFonts w:ascii="Arial" w:hAnsi="Arial" w:cs="Arial"/>
          <w:sz w:val="20"/>
          <w:szCs w:val="20"/>
          <w:lang w:val="hr-HR"/>
        </w:rPr>
        <w:t>sudjel</w:t>
      </w:r>
      <w:r w:rsidRPr="00D23A8F">
        <w:rPr>
          <w:rFonts w:ascii="Arial" w:hAnsi="Arial" w:cs="Arial"/>
          <w:sz w:val="20"/>
          <w:szCs w:val="20"/>
          <w:lang w:val="hr-HR"/>
        </w:rPr>
        <w:t>uju u radu političkih stranaka to mogu lako postići ukoliko imaju želje i aktiviraju se</w:t>
      </w:r>
      <w:r w:rsidR="00BC30BC" w:rsidRPr="00D23A8F">
        <w:rPr>
          <w:rFonts w:ascii="Arial" w:hAnsi="Arial" w:cs="Arial"/>
          <w:sz w:val="20"/>
          <w:szCs w:val="20"/>
          <w:lang w:val="hr-HR"/>
        </w:rPr>
        <w:t>. M</w:t>
      </w:r>
      <w:r w:rsidRPr="00D23A8F">
        <w:rPr>
          <w:rFonts w:ascii="Arial" w:hAnsi="Arial" w:cs="Arial"/>
          <w:sz w:val="20"/>
          <w:szCs w:val="20"/>
          <w:lang w:val="hr-HR"/>
        </w:rPr>
        <w:t>eđutim</w:t>
      </w:r>
      <w:r w:rsidR="00BC30BC" w:rsidRPr="00D23A8F">
        <w:rPr>
          <w:rFonts w:ascii="Arial" w:hAnsi="Arial" w:cs="Arial"/>
          <w:sz w:val="20"/>
          <w:szCs w:val="20"/>
          <w:lang w:val="hr-HR"/>
        </w:rPr>
        <w:t>,</w:t>
      </w:r>
      <w:r w:rsidRPr="00D23A8F">
        <w:rPr>
          <w:rFonts w:ascii="Arial" w:hAnsi="Arial" w:cs="Arial"/>
          <w:sz w:val="20"/>
          <w:szCs w:val="20"/>
          <w:lang w:val="hr-HR"/>
        </w:rPr>
        <w:t xml:space="preserve"> ne postoje aktivnosti koje podižu svijest o potrebi aktivnog </w:t>
      </w:r>
      <w:r w:rsidR="00BC30BC" w:rsidRPr="00D23A8F">
        <w:rPr>
          <w:rFonts w:ascii="Arial" w:hAnsi="Arial" w:cs="Arial"/>
          <w:sz w:val="20"/>
          <w:szCs w:val="20"/>
          <w:lang w:val="hr-HR"/>
        </w:rPr>
        <w:t>sudjelovanja</w:t>
      </w:r>
      <w:r w:rsidRPr="00D23A8F">
        <w:rPr>
          <w:rFonts w:ascii="Arial" w:hAnsi="Arial" w:cs="Arial"/>
          <w:sz w:val="20"/>
          <w:szCs w:val="20"/>
          <w:lang w:val="hr-HR"/>
        </w:rPr>
        <w:t xml:space="preserve"> pojedinaca u demokratskom društvu što bi dovelo i do </w:t>
      </w:r>
      <w:r w:rsidR="00B467AC" w:rsidRPr="00D23A8F">
        <w:rPr>
          <w:rFonts w:ascii="Arial" w:hAnsi="Arial" w:cs="Arial"/>
          <w:sz w:val="20"/>
          <w:szCs w:val="20"/>
          <w:lang w:val="hr-HR"/>
        </w:rPr>
        <w:t>unapređ</w:t>
      </w:r>
      <w:r w:rsidRPr="00D23A8F">
        <w:rPr>
          <w:rFonts w:ascii="Arial" w:hAnsi="Arial" w:cs="Arial"/>
          <w:sz w:val="20"/>
          <w:szCs w:val="20"/>
          <w:lang w:val="hr-HR"/>
        </w:rPr>
        <w:t xml:space="preserve">enja njihovog položaja kroz zagovaranje za </w:t>
      </w:r>
      <w:r w:rsidR="00B467AC" w:rsidRPr="00D23A8F">
        <w:rPr>
          <w:rFonts w:ascii="Arial" w:hAnsi="Arial" w:cs="Arial"/>
          <w:sz w:val="20"/>
          <w:szCs w:val="20"/>
          <w:lang w:val="hr-HR"/>
        </w:rPr>
        <w:t>unapređ</w:t>
      </w:r>
      <w:r w:rsidRPr="00D23A8F">
        <w:rPr>
          <w:rFonts w:ascii="Arial" w:hAnsi="Arial" w:cs="Arial"/>
          <w:sz w:val="20"/>
          <w:szCs w:val="20"/>
          <w:lang w:val="hr-HR"/>
        </w:rPr>
        <w:t>enje životnih uvjeta za starije osobe.</w:t>
      </w:r>
    </w:p>
    <w:p w14:paraId="5E630437" w14:textId="77777777" w:rsidR="00CA2394" w:rsidRPr="00D23A8F" w:rsidRDefault="00CA2394" w:rsidP="00CA2394">
      <w:pPr>
        <w:spacing w:after="0" w:line="240" w:lineRule="auto"/>
        <w:jc w:val="both"/>
        <w:rPr>
          <w:rFonts w:ascii="Arial" w:hAnsi="Arial" w:cs="Arial"/>
          <w:sz w:val="20"/>
          <w:szCs w:val="20"/>
          <w:lang w:val="hr-HR"/>
        </w:rPr>
      </w:pPr>
    </w:p>
    <w:p w14:paraId="17A5A79F" w14:textId="77777777" w:rsidR="00CA2394" w:rsidRPr="00D23A8F" w:rsidRDefault="00CA2394" w:rsidP="00CA2394">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U ustanovama socijalne zaštite za odrasle starije osobe, korisnici nisu sistematski uključeni u procese procjene kvaliteta usluga i potreba </w:t>
      </w:r>
      <w:r w:rsidR="00BC30BC" w:rsidRPr="00D23A8F">
        <w:rPr>
          <w:rFonts w:ascii="Arial" w:hAnsi="Arial" w:cs="Arial"/>
          <w:sz w:val="20"/>
          <w:szCs w:val="20"/>
          <w:lang w:val="hr-HR"/>
        </w:rPr>
        <w:t xml:space="preserve">(primjerice, </w:t>
      </w:r>
      <w:r w:rsidRPr="00D23A8F">
        <w:rPr>
          <w:rFonts w:ascii="Arial" w:hAnsi="Arial" w:cs="Arial"/>
          <w:sz w:val="20"/>
          <w:szCs w:val="20"/>
          <w:lang w:val="hr-HR"/>
        </w:rPr>
        <w:t xml:space="preserve">oko </w:t>
      </w:r>
      <w:r w:rsidR="00B467AC" w:rsidRPr="00D23A8F">
        <w:rPr>
          <w:rFonts w:ascii="Arial" w:hAnsi="Arial" w:cs="Arial"/>
          <w:sz w:val="20"/>
          <w:szCs w:val="20"/>
          <w:lang w:val="hr-HR"/>
        </w:rPr>
        <w:t>unapređ</w:t>
      </w:r>
      <w:r w:rsidRPr="00D23A8F">
        <w:rPr>
          <w:rFonts w:ascii="Arial" w:hAnsi="Arial" w:cs="Arial"/>
          <w:sz w:val="20"/>
          <w:szCs w:val="20"/>
          <w:lang w:val="hr-HR"/>
        </w:rPr>
        <w:t>enja ishrane, zdravstvene zaštite</w:t>
      </w:r>
      <w:r w:rsidR="00BC30BC" w:rsidRPr="00D23A8F">
        <w:rPr>
          <w:rFonts w:ascii="Arial" w:hAnsi="Arial" w:cs="Arial"/>
          <w:sz w:val="20"/>
          <w:szCs w:val="20"/>
          <w:lang w:val="hr-HR"/>
        </w:rPr>
        <w:t>,</w:t>
      </w:r>
      <w:r w:rsidRPr="00D23A8F">
        <w:rPr>
          <w:rFonts w:ascii="Arial" w:hAnsi="Arial" w:cs="Arial"/>
          <w:sz w:val="20"/>
          <w:szCs w:val="20"/>
          <w:lang w:val="hr-HR"/>
        </w:rPr>
        <w:t xml:space="preserve"> prostora u kojima žive</w:t>
      </w:r>
      <w:r w:rsidR="00BC30BC" w:rsidRPr="00D23A8F">
        <w:rPr>
          <w:rFonts w:ascii="Arial" w:hAnsi="Arial" w:cs="Arial"/>
          <w:sz w:val="20"/>
          <w:szCs w:val="20"/>
          <w:lang w:val="hr-HR"/>
        </w:rPr>
        <w:t xml:space="preserve"> i slično)</w:t>
      </w:r>
      <w:r w:rsidRPr="00D23A8F">
        <w:rPr>
          <w:rFonts w:ascii="Arial" w:hAnsi="Arial" w:cs="Arial"/>
          <w:sz w:val="20"/>
          <w:szCs w:val="20"/>
          <w:lang w:val="hr-HR"/>
        </w:rPr>
        <w:t>. U pojedinačnim slučajevima ove ustanove organiz</w:t>
      </w:r>
      <w:r w:rsidR="00BC30BC" w:rsidRPr="00D23A8F">
        <w:rPr>
          <w:rFonts w:ascii="Arial" w:hAnsi="Arial" w:cs="Arial"/>
          <w:sz w:val="20"/>
          <w:szCs w:val="20"/>
          <w:lang w:val="hr-HR"/>
        </w:rPr>
        <w:t>iraju</w:t>
      </w:r>
      <w:r w:rsidRPr="00D23A8F">
        <w:rPr>
          <w:rFonts w:ascii="Arial" w:hAnsi="Arial" w:cs="Arial"/>
          <w:sz w:val="20"/>
          <w:szCs w:val="20"/>
          <w:lang w:val="hr-HR"/>
        </w:rPr>
        <w:t xml:space="preserve"> ankete o zadovoljstvu korisnika, ali su često i sami ograničeni prihodima koji ne dozvoljavaju značajne promjene životnih uvjeta od već postojećih.</w:t>
      </w:r>
    </w:p>
    <w:p w14:paraId="491C38FB" w14:textId="77777777" w:rsidR="00BC30BC" w:rsidRDefault="00BC30BC" w:rsidP="00CA2394">
      <w:pPr>
        <w:spacing w:after="0" w:line="240" w:lineRule="auto"/>
        <w:jc w:val="both"/>
        <w:rPr>
          <w:rFonts w:ascii="Arial" w:hAnsi="Arial" w:cs="Arial"/>
          <w:sz w:val="20"/>
          <w:szCs w:val="20"/>
          <w:lang w:val="hr-HR"/>
        </w:rPr>
      </w:pPr>
    </w:p>
    <w:p w14:paraId="5AC2D431" w14:textId="77777777" w:rsidR="00AF71C7" w:rsidRPr="00D23A8F" w:rsidRDefault="00AF71C7" w:rsidP="00CA2394">
      <w:pPr>
        <w:spacing w:after="0" w:line="240" w:lineRule="auto"/>
        <w:jc w:val="both"/>
        <w:rPr>
          <w:rFonts w:ascii="Arial" w:hAnsi="Arial" w:cs="Arial"/>
          <w:sz w:val="20"/>
          <w:szCs w:val="20"/>
          <w:lang w:val="hr-HR"/>
        </w:rPr>
      </w:pPr>
    </w:p>
    <w:p w14:paraId="7F5341ED" w14:textId="77777777" w:rsidR="00BC30BC" w:rsidRPr="00D23A8F" w:rsidRDefault="00BC30BC" w:rsidP="00BC30BC">
      <w:pPr>
        <w:spacing w:after="0" w:line="240" w:lineRule="auto"/>
        <w:jc w:val="both"/>
        <w:rPr>
          <w:rFonts w:ascii="Arial" w:hAnsi="Arial" w:cs="Arial"/>
          <w:b/>
          <w:sz w:val="20"/>
          <w:szCs w:val="20"/>
          <w:lang w:val="hr-HR"/>
        </w:rPr>
      </w:pPr>
      <w:r w:rsidRPr="00D23A8F">
        <w:rPr>
          <w:rFonts w:ascii="Arial" w:hAnsi="Arial" w:cs="Arial"/>
          <w:b/>
          <w:sz w:val="20"/>
          <w:szCs w:val="20"/>
          <w:lang w:val="hr-HR"/>
        </w:rPr>
        <w:t>8. Nasilje, zanemarivanje i zlostavljanje</w:t>
      </w:r>
    </w:p>
    <w:p w14:paraId="3815110B" w14:textId="77777777" w:rsidR="00BC30BC" w:rsidRPr="00D23A8F" w:rsidRDefault="00BC30BC" w:rsidP="00BC30BC">
      <w:pPr>
        <w:spacing w:after="0" w:line="240" w:lineRule="auto"/>
        <w:jc w:val="both"/>
        <w:rPr>
          <w:rFonts w:ascii="Arial" w:hAnsi="Arial" w:cs="Arial"/>
          <w:sz w:val="20"/>
          <w:szCs w:val="20"/>
          <w:lang w:val="hr-HR"/>
        </w:rPr>
      </w:pPr>
    </w:p>
    <w:p w14:paraId="1B3B94DC" w14:textId="77777777" w:rsidR="00BC30BC" w:rsidRPr="00D23A8F" w:rsidRDefault="00BC30BC" w:rsidP="00BC30BC">
      <w:pPr>
        <w:spacing w:after="0" w:line="240" w:lineRule="auto"/>
        <w:jc w:val="both"/>
        <w:rPr>
          <w:rFonts w:ascii="Arial" w:hAnsi="Arial" w:cs="Arial"/>
          <w:sz w:val="20"/>
          <w:szCs w:val="20"/>
          <w:lang w:val="hr-HR"/>
        </w:rPr>
      </w:pPr>
      <w:r w:rsidRPr="00D23A8F">
        <w:rPr>
          <w:rFonts w:ascii="Arial" w:hAnsi="Arial" w:cs="Arial"/>
          <w:sz w:val="20"/>
          <w:szCs w:val="20"/>
          <w:lang w:val="hr-HR"/>
        </w:rPr>
        <w:t>Najčešća izloženost nasilju, zanemarivanju i zlostavljanju starijih osoba je unutar njihovih obitelji. Prisutni su svi oblici nasilja, uključujući i tjelesno, seksualno, emocionalno i ekonomsko koja često imaju elemente zanemarivanja i zlostavljanja. Ekonomsko nasilje je rasprostranjeno u situacijama u kojima drugi članovi domaćinstva raspolažu s prihodima starije osobe bez prethodnog dogovora ili njene suglasnosti. Opasnost od nasilja ili zlostavljanja povećava se ukoliko je osoba bolesna, nepokretna ili slabijeg materijalnog stanja, zbog čega je ovisna o ostalim članovima obitelji.</w:t>
      </w:r>
    </w:p>
    <w:p w14:paraId="57CA88CC" w14:textId="77777777" w:rsidR="00BC30BC" w:rsidRPr="00D23A8F" w:rsidRDefault="00BC30BC" w:rsidP="00BC30BC">
      <w:pPr>
        <w:spacing w:after="0" w:line="240" w:lineRule="auto"/>
        <w:jc w:val="both"/>
        <w:rPr>
          <w:rFonts w:ascii="Arial" w:hAnsi="Arial" w:cs="Arial"/>
          <w:sz w:val="20"/>
          <w:szCs w:val="20"/>
          <w:lang w:val="hr-HR"/>
        </w:rPr>
      </w:pPr>
    </w:p>
    <w:p w14:paraId="0FEEE1E3" w14:textId="77777777" w:rsidR="00BC30BC" w:rsidRPr="00D23A8F" w:rsidRDefault="00BC30BC" w:rsidP="00BC30BC">
      <w:pPr>
        <w:spacing w:after="0" w:line="240" w:lineRule="auto"/>
        <w:jc w:val="both"/>
        <w:rPr>
          <w:rFonts w:ascii="Arial" w:hAnsi="Arial" w:cs="Arial"/>
          <w:sz w:val="20"/>
          <w:szCs w:val="20"/>
          <w:lang w:val="hr-HR"/>
        </w:rPr>
      </w:pPr>
      <w:r w:rsidRPr="00D23A8F">
        <w:rPr>
          <w:rFonts w:ascii="Arial" w:hAnsi="Arial" w:cs="Arial"/>
          <w:sz w:val="20"/>
          <w:szCs w:val="20"/>
          <w:lang w:val="hr-HR"/>
        </w:rPr>
        <w:t>Prema istraživanjima, najčešći oblici nasilja nad starijima su psihičko, odnosno verbalno zlostavljanje, koje se i</w:t>
      </w:r>
      <w:r w:rsidR="00CF6118" w:rsidRPr="00D23A8F">
        <w:rPr>
          <w:rFonts w:ascii="Arial" w:hAnsi="Arial" w:cs="Arial"/>
          <w:sz w:val="20"/>
          <w:szCs w:val="20"/>
          <w:lang w:val="hr-HR"/>
        </w:rPr>
        <w:t>zraža</w:t>
      </w:r>
      <w:r w:rsidRPr="00D23A8F">
        <w:rPr>
          <w:rFonts w:ascii="Arial" w:hAnsi="Arial" w:cs="Arial"/>
          <w:sz w:val="20"/>
          <w:szCs w:val="20"/>
          <w:lang w:val="hr-HR"/>
        </w:rPr>
        <w:t>va kroz prijetnje da će ih tući ili napustiti, zatim kroz namjerno zastrašivanje, laganje, ruganje i nazivanje pogrdnim imenima. Slijedi finan</w:t>
      </w:r>
      <w:r w:rsidR="00CF6118" w:rsidRPr="00D23A8F">
        <w:rPr>
          <w:rFonts w:ascii="Arial" w:hAnsi="Arial" w:cs="Arial"/>
          <w:sz w:val="20"/>
          <w:szCs w:val="20"/>
          <w:lang w:val="hr-HR"/>
        </w:rPr>
        <w:t>c</w:t>
      </w:r>
      <w:r w:rsidRPr="00D23A8F">
        <w:rPr>
          <w:rFonts w:ascii="Arial" w:hAnsi="Arial" w:cs="Arial"/>
          <w:sz w:val="20"/>
          <w:szCs w:val="20"/>
          <w:lang w:val="hr-HR"/>
        </w:rPr>
        <w:t xml:space="preserve">ijsko zlostavljanje koje uključuje krađu imovine ili </w:t>
      </w:r>
      <w:r w:rsidR="00CF6118" w:rsidRPr="00D23A8F">
        <w:rPr>
          <w:rFonts w:ascii="Arial" w:hAnsi="Arial" w:cs="Arial"/>
          <w:sz w:val="20"/>
          <w:szCs w:val="20"/>
          <w:lang w:val="hr-HR"/>
        </w:rPr>
        <w:t>mirovin</w:t>
      </w:r>
      <w:r w:rsidRPr="00D23A8F">
        <w:rPr>
          <w:rFonts w:ascii="Arial" w:hAnsi="Arial" w:cs="Arial"/>
          <w:sz w:val="20"/>
          <w:szCs w:val="20"/>
          <w:lang w:val="hr-HR"/>
        </w:rPr>
        <w:t xml:space="preserve">e starije osobe, prodaju njihovih nekretnina bez njihovog pristanka, zloupotrebu punomoći, kao i mijenjanje testamenta pod pritiskom, a nerijetko se zlostavljači opredjeljuju i za tjelesno zlostavljanje. </w:t>
      </w:r>
    </w:p>
    <w:p w14:paraId="5A5C8AE5" w14:textId="77777777" w:rsidR="00BC30BC" w:rsidRPr="00D23A8F" w:rsidRDefault="00BC30BC" w:rsidP="00BC30BC">
      <w:pPr>
        <w:spacing w:after="0" w:line="240" w:lineRule="auto"/>
        <w:jc w:val="both"/>
        <w:rPr>
          <w:rFonts w:ascii="Arial" w:hAnsi="Arial" w:cs="Arial"/>
          <w:sz w:val="20"/>
          <w:szCs w:val="20"/>
          <w:lang w:val="hr-HR"/>
        </w:rPr>
      </w:pPr>
    </w:p>
    <w:p w14:paraId="2B494D55" w14:textId="77777777" w:rsidR="00BC30BC" w:rsidRPr="00D23A8F" w:rsidRDefault="00CF6118" w:rsidP="00BC30BC">
      <w:pPr>
        <w:spacing w:after="0" w:line="240" w:lineRule="auto"/>
        <w:jc w:val="both"/>
        <w:rPr>
          <w:rFonts w:ascii="Arial" w:hAnsi="Arial" w:cs="Arial"/>
          <w:sz w:val="20"/>
          <w:szCs w:val="20"/>
          <w:lang w:val="hr-HR"/>
        </w:rPr>
      </w:pPr>
      <w:r w:rsidRPr="00D23A8F">
        <w:rPr>
          <w:rFonts w:ascii="Arial" w:hAnsi="Arial" w:cs="Arial"/>
          <w:sz w:val="20"/>
          <w:szCs w:val="20"/>
          <w:lang w:val="hr-HR"/>
        </w:rPr>
        <w:t>Prema sta</w:t>
      </w:r>
      <w:r w:rsidR="00BC30BC" w:rsidRPr="00D23A8F">
        <w:rPr>
          <w:rFonts w:ascii="Arial" w:hAnsi="Arial" w:cs="Arial"/>
          <w:sz w:val="20"/>
          <w:szCs w:val="20"/>
          <w:lang w:val="hr-HR"/>
        </w:rPr>
        <w:t>tističkim podacima u porastu je nasilje prema starijim osobama, kako djece prema roditeljima, tako i unuka prema d</w:t>
      </w:r>
      <w:r w:rsidRPr="00D23A8F">
        <w:rPr>
          <w:rFonts w:ascii="Arial" w:hAnsi="Arial" w:cs="Arial"/>
          <w:sz w:val="20"/>
          <w:szCs w:val="20"/>
          <w:lang w:val="hr-HR"/>
        </w:rPr>
        <w:t>jedovima</w:t>
      </w:r>
      <w:r w:rsidR="00BC30BC" w:rsidRPr="00D23A8F">
        <w:rPr>
          <w:rFonts w:ascii="Arial" w:hAnsi="Arial" w:cs="Arial"/>
          <w:sz w:val="20"/>
          <w:szCs w:val="20"/>
          <w:lang w:val="hr-HR"/>
        </w:rPr>
        <w:t xml:space="preserve"> i </w:t>
      </w:r>
      <w:r w:rsidRPr="00D23A8F">
        <w:rPr>
          <w:rFonts w:ascii="Arial" w:hAnsi="Arial" w:cs="Arial"/>
          <w:sz w:val="20"/>
          <w:szCs w:val="20"/>
          <w:lang w:val="hr-HR"/>
        </w:rPr>
        <w:t>bakama. Tije</w:t>
      </w:r>
      <w:r w:rsidR="00BC30BC" w:rsidRPr="00D23A8F">
        <w:rPr>
          <w:rFonts w:ascii="Arial" w:hAnsi="Arial" w:cs="Arial"/>
          <w:sz w:val="20"/>
          <w:szCs w:val="20"/>
          <w:lang w:val="hr-HR"/>
        </w:rPr>
        <w:t>kom 2014. godine registrirano je 1.459 prijava slučajeva nasilja kantonalnim MUP-ovima, a detaljna analiza je pokazala da su počini</w:t>
      </w:r>
      <w:r w:rsidRPr="00D23A8F">
        <w:rPr>
          <w:rFonts w:ascii="Arial" w:hAnsi="Arial" w:cs="Arial"/>
          <w:sz w:val="20"/>
          <w:szCs w:val="20"/>
          <w:lang w:val="hr-HR"/>
        </w:rPr>
        <w:t>telji</w:t>
      </w:r>
      <w:r w:rsidR="00BC30BC" w:rsidRPr="00D23A8F">
        <w:rPr>
          <w:rFonts w:ascii="Arial" w:hAnsi="Arial" w:cs="Arial"/>
          <w:sz w:val="20"/>
          <w:szCs w:val="20"/>
          <w:lang w:val="hr-HR"/>
        </w:rPr>
        <w:t xml:space="preserve"> nasilja u 1% slučajeva unuci, a u 13% slučajeva sinovi. Također, žrtve nasilja su u 6% slučajeva majke, u 1% slučajeva bake, a u 7% slučajeva očevi</w:t>
      </w:r>
      <w:r w:rsidRPr="00D23A8F">
        <w:rPr>
          <w:rStyle w:val="FootnoteReference"/>
          <w:rFonts w:ascii="Arial" w:hAnsi="Arial" w:cs="Arial"/>
          <w:sz w:val="20"/>
          <w:szCs w:val="20"/>
          <w:lang w:val="hr-HR"/>
        </w:rPr>
        <w:footnoteReference w:id="22"/>
      </w:r>
      <w:r w:rsidR="00BC30BC" w:rsidRPr="00D23A8F">
        <w:rPr>
          <w:rFonts w:ascii="Arial" w:hAnsi="Arial" w:cs="Arial"/>
          <w:sz w:val="20"/>
          <w:szCs w:val="20"/>
          <w:lang w:val="hr-HR"/>
        </w:rPr>
        <w:t>.</w:t>
      </w:r>
    </w:p>
    <w:p w14:paraId="36287D10" w14:textId="77777777" w:rsidR="00CF6118" w:rsidRPr="00D23A8F" w:rsidRDefault="00CF6118" w:rsidP="00BC30BC">
      <w:pPr>
        <w:spacing w:after="0" w:line="240" w:lineRule="auto"/>
        <w:jc w:val="both"/>
        <w:rPr>
          <w:rFonts w:ascii="Arial" w:hAnsi="Arial" w:cs="Arial"/>
          <w:sz w:val="20"/>
          <w:szCs w:val="20"/>
          <w:lang w:val="hr-HR"/>
        </w:rPr>
      </w:pPr>
    </w:p>
    <w:p w14:paraId="4A5297B8" w14:textId="77777777" w:rsidR="00BC30BC" w:rsidRPr="00D23A8F" w:rsidRDefault="00BC30BC" w:rsidP="00BC30BC">
      <w:pPr>
        <w:spacing w:after="0" w:line="240" w:lineRule="auto"/>
        <w:jc w:val="both"/>
        <w:rPr>
          <w:rFonts w:ascii="Arial" w:hAnsi="Arial" w:cs="Arial"/>
          <w:sz w:val="20"/>
          <w:szCs w:val="20"/>
          <w:lang w:val="hr-HR"/>
        </w:rPr>
      </w:pPr>
      <w:r w:rsidRPr="00D23A8F">
        <w:rPr>
          <w:rFonts w:ascii="Arial" w:hAnsi="Arial" w:cs="Arial"/>
          <w:sz w:val="20"/>
          <w:szCs w:val="20"/>
          <w:lang w:val="hr-HR"/>
        </w:rPr>
        <w:lastRenderedPageBreak/>
        <w:t>Slučajevi nasilja u obitelji se rijetko prijavljuju od strane starijih osoba iz razloga stida ako bi se o nasilju saznalo u zajednici ili iz straha od narušavanja odnosa s članom obitelji ili ovisnosti o to</w:t>
      </w:r>
      <w:r w:rsidR="00CF6118" w:rsidRPr="00D23A8F">
        <w:rPr>
          <w:rFonts w:ascii="Arial" w:hAnsi="Arial" w:cs="Arial"/>
          <w:sz w:val="20"/>
          <w:szCs w:val="20"/>
          <w:lang w:val="hr-HR"/>
        </w:rPr>
        <w:t>m</w:t>
      </w:r>
      <w:r w:rsidRPr="00D23A8F">
        <w:rPr>
          <w:rFonts w:ascii="Arial" w:hAnsi="Arial" w:cs="Arial"/>
          <w:sz w:val="20"/>
          <w:szCs w:val="20"/>
          <w:lang w:val="hr-HR"/>
        </w:rPr>
        <w:t xml:space="preserve"> član</w:t>
      </w:r>
      <w:r w:rsidR="00CF6118" w:rsidRPr="00D23A8F">
        <w:rPr>
          <w:rFonts w:ascii="Arial" w:hAnsi="Arial" w:cs="Arial"/>
          <w:sz w:val="20"/>
          <w:szCs w:val="20"/>
          <w:lang w:val="hr-HR"/>
        </w:rPr>
        <w:t>u</w:t>
      </w:r>
      <w:r w:rsidRPr="00D23A8F">
        <w:rPr>
          <w:rFonts w:ascii="Arial" w:hAnsi="Arial" w:cs="Arial"/>
          <w:sz w:val="20"/>
          <w:szCs w:val="20"/>
          <w:lang w:val="hr-HR"/>
        </w:rPr>
        <w:t xml:space="preserve"> obitelji. Situacije nasilja u obitelji se doživljavaju kao neuspjeh u </w:t>
      </w:r>
      <w:r w:rsidR="00CF6118" w:rsidRPr="00D23A8F">
        <w:rPr>
          <w:rFonts w:ascii="Arial" w:hAnsi="Arial" w:cs="Arial"/>
          <w:sz w:val="20"/>
          <w:szCs w:val="20"/>
          <w:lang w:val="hr-HR"/>
        </w:rPr>
        <w:t>odgoju</w:t>
      </w:r>
      <w:r w:rsidRPr="00D23A8F">
        <w:rPr>
          <w:rFonts w:ascii="Arial" w:hAnsi="Arial" w:cs="Arial"/>
          <w:sz w:val="20"/>
          <w:szCs w:val="20"/>
          <w:lang w:val="hr-HR"/>
        </w:rPr>
        <w:t xml:space="preserve"> svoje djece i zbog toga se ne dijele s drugima. U situacijama kada centar za socijalni rad po službenoj dužnosti pokrene slučaj, starije osobe često odustanu od svjedočenja protiv svojih srodnika što onemogućava daljnje proces</w:t>
      </w:r>
      <w:r w:rsidR="00CF6118" w:rsidRPr="00D23A8F">
        <w:rPr>
          <w:rFonts w:ascii="Arial" w:hAnsi="Arial" w:cs="Arial"/>
          <w:sz w:val="20"/>
          <w:szCs w:val="20"/>
          <w:lang w:val="hr-HR"/>
        </w:rPr>
        <w:t>u</w:t>
      </w:r>
      <w:r w:rsidRPr="00D23A8F">
        <w:rPr>
          <w:rFonts w:ascii="Arial" w:hAnsi="Arial" w:cs="Arial"/>
          <w:sz w:val="20"/>
          <w:szCs w:val="20"/>
          <w:lang w:val="hr-HR"/>
        </w:rPr>
        <w:t>iranje zbog nedostatka drugih dokaza.</w:t>
      </w:r>
    </w:p>
    <w:p w14:paraId="5D933D91" w14:textId="77777777" w:rsidR="00BC30BC" w:rsidRPr="00D23A8F" w:rsidRDefault="00BC30BC" w:rsidP="00BC30BC">
      <w:pPr>
        <w:spacing w:after="0" w:line="240" w:lineRule="auto"/>
        <w:jc w:val="both"/>
        <w:rPr>
          <w:rFonts w:ascii="Arial" w:hAnsi="Arial" w:cs="Arial"/>
          <w:sz w:val="20"/>
          <w:szCs w:val="20"/>
          <w:lang w:val="hr-HR"/>
        </w:rPr>
      </w:pPr>
    </w:p>
    <w:p w14:paraId="74ADC7B4" w14:textId="77777777" w:rsidR="00BC30BC" w:rsidRPr="00D23A8F" w:rsidRDefault="00BC30BC" w:rsidP="00BC30BC">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Obiteljski </w:t>
      </w:r>
      <w:r w:rsidR="00CF6118" w:rsidRPr="00D23A8F">
        <w:rPr>
          <w:rFonts w:ascii="Arial" w:hAnsi="Arial" w:cs="Arial"/>
          <w:sz w:val="20"/>
          <w:szCs w:val="20"/>
          <w:lang w:val="hr-HR"/>
        </w:rPr>
        <w:t>liječnici imaju obvezu prijaviti</w:t>
      </w:r>
      <w:r w:rsidRPr="00D23A8F">
        <w:rPr>
          <w:rFonts w:ascii="Arial" w:hAnsi="Arial" w:cs="Arial"/>
          <w:sz w:val="20"/>
          <w:szCs w:val="20"/>
          <w:lang w:val="hr-HR"/>
        </w:rPr>
        <w:t xml:space="preserve"> sve sumnje na nasilje</w:t>
      </w:r>
      <w:r w:rsidR="00CF6118" w:rsidRPr="00D23A8F">
        <w:rPr>
          <w:rFonts w:ascii="Arial" w:hAnsi="Arial" w:cs="Arial"/>
          <w:sz w:val="20"/>
          <w:szCs w:val="20"/>
          <w:lang w:val="hr-HR"/>
        </w:rPr>
        <w:t xml:space="preserve"> što se </w:t>
      </w:r>
      <w:r w:rsidRPr="00D23A8F">
        <w:rPr>
          <w:rFonts w:ascii="Arial" w:hAnsi="Arial" w:cs="Arial"/>
          <w:sz w:val="20"/>
          <w:szCs w:val="20"/>
          <w:lang w:val="hr-HR"/>
        </w:rPr>
        <w:t xml:space="preserve">najčešće </w:t>
      </w:r>
      <w:r w:rsidR="00CF6118" w:rsidRPr="00D23A8F">
        <w:rPr>
          <w:rFonts w:ascii="Arial" w:hAnsi="Arial" w:cs="Arial"/>
          <w:sz w:val="20"/>
          <w:szCs w:val="20"/>
          <w:lang w:val="hr-HR"/>
        </w:rPr>
        <w:t>događa</w:t>
      </w:r>
      <w:r w:rsidRPr="00D23A8F">
        <w:rPr>
          <w:rFonts w:ascii="Arial" w:hAnsi="Arial" w:cs="Arial"/>
          <w:sz w:val="20"/>
          <w:szCs w:val="20"/>
          <w:lang w:val="hr-HR"/>
        </w:rPr>
        <w:t xml:space="preserve"> samo u situacijama kada je korisnik zdravstvene zaštite spreman prijavi</w:t>
      </w:r>
      <w:r w:rsidR="00CF6118" w:rsidRPr="00D23A8F">
        <w:rPr>
          <w:rFonts w:ascii="Arial" w:hAnsi="Arial" w:cs="Arial"/>
          <w:sz w:val="20"/>
          <w:szCs w:val="20"/>
          <w:lang w:val="hr-HR"/>
        </w:rPr>
        <w:t>ti</w:t>
      </w:r>
      <w:r w:rsidRPr="00D23A8F">
        <w:rPr>
          <w:rFonts w:ascii="Arial" w:hAnsi="Arial" w:cs="Arial"/>
          <w:sz w:val="20"/>
          <w:szCs w:val="20"/>
          <w:lang w:val="hr-HR"/>
        </w:rPr>
        <w:t xml:space="preserve"> nasilje ili kada posljedice toliko očigledno ugrožavaju tjelesno i mentalno zdravlje da</w:t>
      </w:r>
      <w:r w:rsidR="00CF6118" w:rsidRPr="00D23A8F">
        <w:rPr>
          <w:rFonts w:ascii="Arial" w:hAnsi="Arial" w:cs="Arial"/>
          <w:sz w:val="20"/>
          <w:szCs w:val="20"/>
          <w:lang w:val="hr-HR"/>
        </w:rPr>
        <w:t xml:space="preserve"> liječnici “</w:t>
      </w:r>
      <w:r w:rsidRPr="00D23A8F">
        <w:rPr>
          <w:rFonts w:ascii="Arial" w:hAnsi="Arial" w:cs="Arial"/>
          <w:sz w:val="20"/>
          <w:szCs w:val="20"/>
          <w:lang w:val="hr-HR"/>
        </w:rPr>
        <w:t>moraju</w:t>
      </w:r>
      <w:r w:rsidR="00CF6118" w:rsidRPr="00D23A8F">
        <w:rPr>
          <w:rFonts w:ascii="Arial" w:hAnsi="Arial" w:cs="Arial"/>
          <w:sz w:val="20"/>
          <w:szCs w:val="20"/>
          <w:lang w:val="hr-HR"/>
        </w:rPr>
        <w:t>”</w:t>
      </w:r>
      <w:r w:rsidRPr="00D23A8F">
        <w:rPr>
          <w:rFonts w:ascii="Arial" w:hAnsi="Arial" w:cs="Arial"/>
          <w:sz w:val="20"/>
          <w:szCs w:val="20"/>
          <w:lang w:val="hr-HR"/>
        </w:rPr>
        <w:t xml:space="preserve"> reagirati. Kada obiteljski </w:t>
      </w:r>
      <w:r w:rsidR="00CF6118" w:rsidRPr="00D23A8F">
        <w:rPr>
          <w:rFonts w:ascii="Arial" w:hAnsi="Arial" w:cs="Arial"/>
          <w:sz w:val="20"/>
          <w:szCs w:val="20"/>
          <w:lang w:val="hr-HR"/>
        </w:rPr>
        <w:t>liječnici</w:t>
      </w:r>
      <w:r w:rsidRPr="00D23A8F">
        <w:rPr>
          <w:rFonts w:ascii="Arial" w:hAnsi="Arial" w:cs="Arial"/>
          <w:sz w:val="20"/>
          <w:szCs w:val="20"/>
          <w:lang w:val="hr-HR"/>
        </w:rPr>
        <w:t xml:space="preserve"> prim</w:t>
      </w:r>
      <w:r w:rsidR="00CF6118" w:rsidRPr="00D23A8F">
        <w:rPr>
          <w:rFonts w:ascii="Arial" w:hAnsi="Arial" w:cs="Arial"/>
          <w:sz w:val="20"/>
          <w:szCs w:val="20"/>
          <w:lang w:val="hr-HR"/>
        </w:rPr>
        <w:t>i</w:t>
      </w:r>
      <w:r w:rsidRPr="00D23A8F">
        <w:rPr>
          <w:rFonts w:ascii="Arial" w:hAnsi="Arial" w:cs="Arial"/>
          <w:sz w:val="20"/>
          <w:szCs w:val="20"/>
          <w:lang w:val="hr-HR"/>
        </w:rPr>
        <w:t xml:space="preserve">jete manje jasne indikacije nasilja u obitelji, pokušavaju razgovorom nagovoriti stariju osobu da prijavi nasilje, </w:t>
      </w:r>
      <w:r w:rsidR="00CF6118" w:rsidRPr="00D23A8F">
        <w:rPr>
          <w:rFonts w:ascii="Arial" w:hAnsi="Arial" w:cs="Arial"/>
          <w:sz w:val="20"/>
          <w:szCs w:val="20"/>
          <w:lang w:val="hr-HR"/>
        </w:rPr>
        <w:t xml:space="preserve">što u praksi daje slabe rezultate, te </w:t>
      </w:r>
      <w:r w:rsidRPr="00D23A8F">
        <w:rPr>
          <w:rFonts w:ascii="Arial" w:hAnsi="Arial" w:cs="Arial"/>
          <w:sz w:val="20"/>
          <w:szCs w:val="20"/>
          <w:lang w:val="hr-HR"/>
        </w:rPr>
        <w:t>ono često ostane neprijavljeno.</w:t>
      </w:r>
    </w:p>
    <w:p w14:paraId="49D33109" w14:textId="77777777" w:rsidR="00BC30BC" w:rsidRPr="00D23A8F" w:rsidRDefault="00BC30BC" w:rsidP="00BC30BC">
      <w:pPr>
        <w:spacing w:after="0" w:line="240" w:lineRule="auto"/>
        <w:jc w:val="both"/>
        <w:rPr>
          <w:rFonts w:ascii="Arial" w:hAnsi="Arial" w:cs="Arial"/>
          <w:sz w:val="20"/>
          <w:szCs w:val="20"/>
          <w:lang w:val="hr-HR"/>
        </w:rPr>
      </w:pPr>
    </w:p>
    <w:p w14:paraId="460D0ECB" w14:textId="77777777" w:rsidR="00BC30BC" w:rsidRPr="00D23A8F" w:rsidRDefault="00BC30BC" w:rsidP="00BC30BC">
      <w:pPr>
        <w:spacing w:after="0" w:line="240" w:lineRule="auto"/>
        <w:jc w:val="both"/>
        <w:rPr>
          <w:rFonts w:ascii="Arial" w:hAnsi="Arial" w:cs="Arial"/>
          <w:sz w:val="20"/>
          <w:szCs w:val="20"/>
          <w:lang w:val="hr-HR"/>
        </w:rPr>
      </w:pPr>
      <w:r w:rsidRPr="00D23A8F">
        <w:rPr>
          <w:rFonts w:ascii="Arial" w:hAnsi="Arial" w:cs="Arial"/>
          <w:sz w:val="20"/>
          <w:szCs w:val="20"/>
          <w:lang w:val="hr-HR"/>
        </w:rPr>
        <w:t>Neprijavljivanje nasilja nad starijim osobama je često rezultat i različitog razumijevanja od strane starijih osoba i stanovnika zajednice št</w:t>
      </w:r>
      <w:r w:rsidR="00CF6118" w:rsidRPr="00D23A8F">
        <w:rPr>
          <w:rFonts w:ascii="Arial" w:hAnsi="Arial" w:cs="Arial"/>
          <w:sz w:val="20"/>
          <w:szCs w:val="20"/>
          <w:lang w:val="hr-HR"/>
        </w:rPr>
        <w:t>o</w:t>
      </w:r>
      <w:r w:rsidRPr="00D23A8F">
        <w:rPr>
          <w:rFonts w:ascii="Arial" w:hAnsi="Arial" w:cs="Arial"/>
          <w:sz w:val="20"/>
          <w:szCs w:val="20"/>
          <w:lang w:val="hr-HR"/>
        </w:rPr>
        <w:t xml:space="preserve"> je to nasilje, zanemarivanje i zlostavljanje. Posebno je prisutan nedostatak senzibiliteta za identifikaciju i prijavljivanje zanemarivanja u obitelji jer se </w:t>
      </w:r>
      <w:r w:rsidR="00CF6118" w:rsidRPr="00D23A8F">
        <w:rPr>
          <w:rFonts w:ascii="Arial" w:hAnsi="Arial" w:cs="Arial"/>
          <w:sz w:val="20"/>
          <w:szCs w:val="20"/>
          <w:lang w:val="hr-HR"/>
        </w:rPr>
        <w:t>ono ne pro</w:t>
      </w:r>
      <w:r w:rsidRPr="00D23A8F">
        <w:rPr>
          <w:rFonts w:ascii="Arial" w:hAnsi="Arial" w:cs="Arial"/>
          <w:sz w:val="20"/>
          <w:szCs w:val="20"/>
          <w:lang w:val="hr-HR"/>
        </w:rPr>
        <w:t>matra kao prekršaj ili krivično djelo, nego kao generalni stil ponašanja pojedinca. Također, članovi zajednice često ne žele da se miješaju u tuđe obiteljske odnose iz razloga budućeg suživota u zajednici čime mnogi slučajevi zlostavljanja ili zanemarivanja ostaju neregistrirani ili bez dostatnih dokaza za procesuiranje počini</w:t>
      </w:r>
      <w:r w:rsidR="00CF6118" w:rsidRPr="00D23A8F">
        <w:rPr>
          <w:rFonts w:ascii="Arial" w:hAnsi="Arial" w:cs="Arial"/>
          <w:sz w:val="20"/>
          <w:szCs w:val="20"/>
          <w:lang w:val="hr-HR"/>
        </w:rPr>
        <w:t xml:space="preserve">telja </w:t>
      </w:r>
      <w:r w:rsidRPr="00D23A8F">
        <w:rPr>
          <w:rFonts w:ascii="Arial" w:hAnsi="Arial" w:cs="Arial"/>
          <w:sz w:val="20"/>
          <w:szCs w:val="20"/>
          <w:lang w:val="hr-HR"/>
        </w:rPr>
        <w:t>zlostavljanja ili zanemarivanja.</w:t>
      </w:r>
    </w:p>
    <w:p w14:paraId="7DFD6A7E" w14:textId="77777777" w:rsidR="00FB4156" w:rsidRDefault="00FB4156" w:rsidP="001970DD">
      <w:pPr>
        <w:spacing w:after="0" w:line="240" w:lineRule="auto"/>
        <w:jc w:val="both"/>
        <w:rPr>
          <w:rFonts w:ascii="Arial" w:hAnsi="Arial" w:cs="Arial"/>
          <w:sz w:val="20"/>
          <w:szCs w:val="20"/>
          <w:lang w:val="hr-HR"/>
        </w:rPr>
      </w:pPr>
    </w:p>
    <w:p w14:paraId="7DEB616D" w14:textId="77777777" w:rsidR="00AF71C7" w:rsidRPr="00D23A8F" w:rsidRDefault="00AF71C7" w:rsidP="001970DD">
      <w:pPr>
        <w:spacing w:after="0" w:line="240" w:lineRule="auto"/>
        <w:jc w:val="both"/>
        <w:rPr>
          <w:rFonts w:ascii="Arial" w:hAnsi="Arial" w:cs="Arial"/>
          <w:sz w:val="20"/>
          <w:szCs w:val="20"/>
          <w:lang w:val="hr-HR"/>
        </w:rPr>
      </w:pPr>
    </w:p>
    <w:p w14:paraId="4A0583F7" w14:textId="77777777" w:rsidR="00CF6118" w:rsidRPr="00D23A8F" w:rsidRDefault="00CF6118" w:rsidP="00CF6118">
      <w:pPr>
        <w:spacing w:after="0" w:line="240" w:lineRule="auto"/>
        <w:jc w:val="both"/>
        <w:rPr>
          <w:rFonts w:ascii="Arial" w:hAnsi="Arial" w:cs="Arial"/>
          <w:b/>
          <w:sz w:val="20"/>
          <w:szCs w:val="20"/>
          <w:lang w:val="hr-HR"/>
        </w:rPr>
      </w:pPr>
      <w:r w:rsidRPr="00D23A8F">
        <w:rPr>
          <w:rFonts w:ascii="Arial" w:hAnsi="Arial" w:cs="Arial"/>
          <w:b/>
          <w:sz w:val="20"/>
          <w:szCs w:val="20"/>
          <w:lang w:val="hr-HR"/>
        </w:rPr>
        <w:t>9. Društveni stavovi prema starijim osobama i međugeneracijska solidarnost</w:t>
      </w:r>
    </w:p>
    <w:p w14:paraId="50A46DD3" w14:textId="77777777" w:rsidR="00CF6118" w:rsidRPr="00D23A8F" w:rsidRDefault="00CF6118" w:rsidP="00CF6118">
      <w:pPr>
        <w:spacing w:after="0" w:line="240" w:lineRule="auto"/>
        <w:jc w:val="both"/>
        <w:rPr>
          <w:rFonts w:ascii="Arial" w:hAnsi="Arial" w:cs="Arial"/>
          <w:sz w:val="20"/>
          <w:szCs w:val="20"/>
          <w:lang w:val="hr-HR"/>
        </w:rPr>
      </w:pPr>
    </w:p>
    <w:p w14:paraId="4F16225A" w14:textId="77777777" w:rsidR="00CF6118" w:rsidRPr="00D23A8F" w:rsidRDefault="00CF6118" w:rsidP="00CF6118">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U stanovništvu postoje predrasude i stereotipi o znanjima, sposobnostima i vještinama starijih osoba. Stariji se ne smatraju produktivnim članovima društva, već se vide kao nemoćne osobe koje ne mogu učiti i pamtiti, te su u dobi zaboravljanja. Ovo dovodi do podcjenjivanja kapaciteta starijih osoba i odražava se na samoprocjenu vlastitih kapaciteta i korisnosti, te može dovesti do manje participacije u društvu. </w:t>
      </w:r>
    </w:p>
    <w:p w14:paraId="1F30A359" w14:textId="77777777" w:rsidR="00CF6118" w:rsidRPr="00D23A8F" w:rsidRDefault="00CF6118" w:rsidP="00CF6118">
      <w:pPr>
        <w:spacing w:after="0" w:line="240" w:lineRule="auto"/>
        <w:jc w:val="both"/>
        <w:rPr>
          <w:rFonts w:ascii="Arial" w:hAnsi="Arial" w:cs="Arial"/>
          <w:sz w:val="20"/>
          <w:szCs w:val="20"/>
          <w:lang w:val="hr-HR"/>
        </w:rPr>
      </w:pPr>
    </w:p>
    <w:p w14:paraId="27F76034" w14:textId="77777777" w:rsidR="00CF6118" w:rsidRPr="00D23A8F" w:rsidRDefault="00CF6118" w:rsidP="00CF6118">
      <w:pPr>
        <w:spacing w:after="0" w:line="240" w:lineRule="auto"/>
        <w:jc w:val="both"/>
        <w:rPr>
          <w:rFonts w:ascii="Arial" w:hAnsi="Arial" w:cs="Arial"/>
          <w:sz w:val="20"/>
          <w:szCs w:val="20"/>
          <w:lang w:val="hr-HR"/>
        </w:rPr>
      </w:pPr>
      <w:r w:rsidRPr="00D23A8F">
        <w:rPr>
          <w:rFonts w:ascii="Arial" w:hAnsi="Arial" w:cs="Arial"/>
          <w:sz w:val="20"/>
          <w:szCs w:val="20"/>
          <w:lang w:val="hr-HR"/>
        </w:rPr>
        <w:t>Starije osobe se teže prilagođavaju društvenim i obiteljskim promjenama što je dobrim dijelom uzrokovano i činjenicom da tzv. “moderna” obitelj unosi novu, bržu dinamiku koja otežava posvećivanje vremena starijim osobama. Mlađe generacije često napuštaju mjesto rođenja i mijenjaju mjesto boravka u potrazi za uposlenjem što ostavlja starije osobe bez podrške srodnika, a tamo gdje nema podrške lokalnih zajednica, dolazi do daljnjeg osiromašivanja i pogoršanja uvjeta u kojima starije osobe žive. Ovo nadalje dovodi do rasta potrebe za smještajem starijih osoba u ustanovama, jer na razini lokalnih zajednica ne postoji organizirana mreža podrške starijim osobama kroz pružanje usluga potrebnih za njihov život (od pomoći u kući, preko socijalizacije do pružanja zdravstvenih usluga).</w:t>
      </w:r>
    </w:p>
    <w:p w14:paraId="583280AF" w14:textId="77777777" w:rsidR="00CF6118" w:rsidRPr="00D23A8F" w:rsidRDefault="00CF6118" w:rsidP="00CF6118">
      <w:pPr>
        <w:spacing w:after="0" w:line="240" w:lineRule="auto"/>
        <w:jc w:val="both"/>
        <w:rPr>
          <w:rFonts w:ascii="Arial" w:hAnsi="Arial" w:cs="Arial"/>
          <w:sz w:val="20"/>
          <w:szCs w:val="20"/>
          <w:lang w:val="hr-HR"/>
        </w:rPr>
      </w:pPr>
    </w:p>
    <w:p w14:paraId="247F9297" w14:textId="77777777" w:rsidR="00CF6118" w:rsidRPr="00D23A8F" w:rsidRDefault="00CF6118" w:rsidP="00CF6118">
      <w:pPr>
        <w:spacing w:after="0" w:line="240" w:lineRule="auto"/>
        <w:jc w:val="both"/>
        <w:rPr>
          <w:rFonts w:ascii="Arial" w:hAnsi="Arial" w:cs="Arial"/>
          <w:sz w:val="20"/>
          <w:szCs w:val="20"/>
          <w:lang w:val="hr-HR"/>
        </w:rPr>
      </w:pPr>
      <w:r w:rsidRPr="00D23A8F">
        <w:rPr>
          <w:rFonts w:ascii="Arial" w:hAnsi="Arial" w:cs="Arial"/>
          <w:sz w:val="20"/>
          <w:szCs w:val="20"/>
          <w:lang w:val="hr-HR"/>
        </w:rPr>
        <w:t>Kao rezultat neprilagođenosti starijih osoba modernim životnim tokovima, često se pojavljuje problem pasivne agresije od strane starije osobe kada odbijaju da uzimaju lijekove, koriste šutnju kao metodu komunikacije ili odbijanja, optužuju druge osobe za počinjeno ili nepočinjeno djelo i slično, što otežava brigu o takvim osobama. Iz ovog razloga, članovi obitelji koji se prvenstveno brinu o starijim osobama često trebaju pomoć, uključujući i materijalnu i psihološku, a koja u većini slučajeva u lokalnim zajednicama ne postoji.</w:t>
      </w:r>
    </w:p>
    <w:p w14:paraId="4D277C9A" w14:textId="77777777" w:rsidR="005A78C4" w:rsidRPr="00D23A8F" w:rsidRDefault="005A78C4" w:rsidP="00CF6118">
      <w:pPr>
        <w:spacing w:after="0" w:line="240" w:lineRule="auto"/>
        <w:jc w:val="both"/>
        <w:rPr>
          <w:rFonts w:ascii="Arial" w:hAnsi="Arial" w:cs="Arial"/>
          <w:sz w:val="20"/>
          <w:szCs w:val="20"/>
          <w:lang w:val="hr-HR"/>
        </w:rPr>
      </w:pPr>
    </w:p>
    <w:p w14:paraId="7EE4004D" w14:textId="77777777" w:rsidR="005A78C4" w:rsidRPr="00D23A8F" w:rsidRDefault="005A78C4" w:rsidP="00CF6118">
      <w:pPr>
        <w:spacing w:after="0" w:line="240" w:lineRule="auto"/>
        <w:jc w:val="both"/>
        <w:rPr>
          <w:rFonts w:ascii="Arial" w:hAnsi="Arial" w:cs="Arial"/>
          <w:sz w:val="20"/>
          <w:szCs w:val="20"/>
          <w:lang w:val="hr-HR"/>
        </w:rPr>
      </w:pPr>
    </w:p>
    <w:p w14:paraId="0BEC7A72" w14:textId="77777777" w:rsidR="005A78C4" w:rsidRPr="00D23A8F" w:rsidRDefault="005A78C4" w:rsidP="00CF6118">
      <w:pPr>
        <w:spacing w:after="0" w:line="240" w:lineRule="auto"/>
        <w:jc w:val="both"/>
        <w:rPr>
          <w:rFonts w:ascii="Arial" w:hAnsi="Arial" w:cs="Arial"/>
          <w:sz w:val="20"/>
          <w:szCs w:val="20"/>
          <w:lang w:val="hr-HR"/>
        </w:rPr>
      </w:pPr>
    </w:p>
    <w:p w14:paraId="0A220D42" w14:textId="77777777" w:rsidR="005A78C4" w:rsidRPr="00D23A8F" w:rsidRDefault="005A78C4" w:rsidP="00CF6118">
      <w:pPr>
        <w:spacing w:after="0" w:line="240" w:lineRule="auto"/>
        <w:jc w:val="both"/>
        <w:rPr>
          <w:rFonts w:ascii="Arial" w:hAnsi="Arial" w:cs="Arial"/>
          <w:sz w:val="20"/>
          <w:szCs w:val="20"/>
          <w:lang w:val="hr-HR"/>
        </w:rPr>
      </w:pPr>
    </w:p>
    <w:p w14:paraId="57634609" w14:textId="77777777" w:rsidR="005A78C4" w:rsidRPr="00D23A8F" w:rsidRDefault="005A78C4" w:rsidP="00CF6118">
      <w:pPr>
        <w:spacing w:after="0" w:line="240" w:lineRule="auto"/>
        <w:jc w:val="both"/>
        <w:rPr>
          <w:rFonts w:ascii="Arial" w:hAnsi="Arial" w:cs="Arial"/>
          <w:sz w:val="20"/>
          <w:szCs w:val="20"/>
          <w:lang w:val="hr-HR"/>
        </w:rPr>
      </w:pPr>
    </w:p>
    <w:p w14:paraId="1682B5CB" w14:textId="77777777" w:rsidR="005A78C4" w:rsidRPr="00D23A8F" w:rsidRDefault="00ED4154" w:rsidP="005A78C4">
      <w:pPr>
        <w:spacing w:after="0" w:line="240" w:lineRule="auto"/>
        <w:jc w:val="both"/>
        <w:rPr>
          <w:rFonts w:ascii="Arial" w:hAnsi="Arial" w:cs="Arial"/>
          <w:b/>
          <w:sz w:val="20"/>
          <w:szCs w:val="20"/>
          <w:lang w:val="hr-HR"/>
        </w:rPr>
      </w:pPr>
      <w:r>
        <w:rPr>
          <w:rFonts w:ascii="Arial" w:hAnsi="Arial" w:cs="Arial"/>
          <w:b/>
          <w:sz w:val="20"/>
          <w:szCs w:val="20"/>
          <w:lang w:val="hr-HR"/>
        </w:rPr>
        <w:lastRenderedPageBreak/>
        <w:t>S</w:t>
      </w:r>
      <w:r w:rsidR="005A78C4" w:rsidRPr="00D23A8F">
        <w:rPr>
          <w:rFonts w:ascii="Arial" w:hAnsi="Arial" w:cs="Arial"/>
          <w:b/>
          <w:sz w:val="20"/>
          <w:szCs w:val="20"/>
          <w:lang w:val="hr-HR"/>
        </w:rPr>
        <w:t>TRATEŠKI CILJEVI</w:t>
      </w:r>
    </w:p>
    <w:p w14:paraId="2F84DD27" w14:textId="77777777" w:rsidR="005A78C4" w:rsidRPr="00D23A8F" w:rsidRDefault="005A78C4" w:rsidP="005A78C4">
      <w:pPr>
        <w:spacing w:after="0" w:line="240" w:lineRule="auto"/>
        <w:jc w:val="both"/>
        <w:rPr>
          <w:rFonts w:ascii="Arial" w:hAnsi="Arial" w:cs="Arial"/>
          <w:sz w:val="20"/>
          <w:szCs w:val="20"/>
          <w:lang w:val="hr-HR"/>
        </w:rPr>
      </w:pPr>
    </w:p>
    <w:p w14:paraId="1724E1AF" w14:textId="77777777" w:rsidR="005A78C4" w:rsidRPr="00D23A8F" w:rsidRDefault="005A78C4" w:rsidP="005A78C4">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U skladu s navedenom analizom stanja u Federaciji BiH po pitanjima vezanim za </w:t>
      </w:r>
      <w:r w:rsidR="00B467AC" w:rsidRPr="00D23A8F">
        <w:rPr>
          <w:rFonts w:ascii="Arial" w:hAnsi="Arial" w:cs="Arial"/>
          <w:sz w:val="20"/>
          <w:szCs w:val="20"/>
          <w:lang w:val="hr-HR"/>
        </w:rPr>
        <w:t>unapređ</w:t>
      </w:r>
      <w:r w:rsidRPr="00D23A8F">
        <w:rPr>
          <w:rFonts w:ascii="Arial" w:hAnsi="Arial" w:cs="Arial"/>
          <w:sz w:val="20"/>
          <w:szCs w:val="20"/>
          <w:lang w:val="hr-HR"/>
        </w:rPr>
        <w:t xml:space="preserve">enje položaja starijih osoba postavljeni su sljedeći ciljevi Strategije za </w:t>
      </w:r>
      <w:r w:rsidR="00B467AC" w:rsidRPr="00D23A8F">
        <w:rPr>
          <w:rFonts w:ascii="Arial" w:hAnsi="Arial" w:cs="Arial"/>
          <w:sz w:val="20"/>
          <w:szCs w:val="20"/>
          <w:lang w:val="hr-HR"/>
        </w:rPr>
        <w:t>unapređ</w:t>
      </w:r>
      <w:r w:rsidRPr="00D23A8F">
        <w:rPr>
          <w:rFonts w:ascii="Arial" w:hAnsi="Arial" w:cs="Arial"/>
          <w:sz w:val="20"/>
          <w:szCs w:val="20"/>
          <w:lang w:val="hr-HR"/>
        </w:rPr>
        <w:t>enje položaja starijih osoba u Federaciji BiH (2018-2027):</w:t>
      </w:r>
    </w:p>
    <w:p w14:paraId="7CF2B91B" w14:textId="77777777" w:rsidR="005A78C4" w:rsidRPr="00D23A8F" w:rsidRDefault="005A78C4" w:rsidP="005A78C4">
      <w:pPr>
        <w:spacing w:after="0" w:line="240" w:lineRule="auto"/>
        <w:jc w:val="both"/>
        <w:rPr>
          <w:rFonts w:ascii="Arial" w:hAnsi="Arial" w:cs="Arial"/>
          <w:sz w:val="20"/>
          <w:szCs w:val="20"/>
          <w:lang w:val="hr-HR"/>
        </w:rPr>
      </w:pPr>
    </w:p>
    <w:p w14:paraId="06B44C67" w14:textId="77777777" w:rsidR="005A78C4" w:rsidRPr="00D23A8F" w:rsidRDefault="005A78C4" w:rsidP="005A78C4">
      <w:p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Opći cilj: </w:t>
      </w:r>
      <w:r w:rsidR="00B467AC" w:rsidRPr="00D23A8F">
        <w:rPr>
          <w:rFonts w:ascii="Arial" w:hAnsi="Arial" w:cs="Arial"/>
          <w:sz w:val="20"/>
          <w:szCs w:val="20"/>
          <w:lang w:val="hr-HR"/>
        </w:rPr>
        <w:t>Unapređ</w:t>
      </w:r>
      <w:r w:rsidRPr="00D23A8F">
        <w:rPr>
          <w:rFonts w:ascii="Arial" w:hAnsi="Arial" w:cs="Arial"/>
          <w:sz w:val="20"/>
          <w:szCs w:val="20"/>
          <w:lang w:val="hr-HR"/>
        </w:rPr>
        <w:t>enje kvalitete života starijih osoba</w:t>
      </w:r>
    </w:p>
    <w:p w14:paraId="4DE3CE2E" w14:textId="77777777" w:rsidR="005A78C4" w:rsidRPr="00D23A8F" w:rsidRDefault="005A78C4" w:rsidP="005A78C4">
      <w:pPr>
        <w:spacing w:after="0" w:line="240" w:lineRule="auto"/>
        <w:jc w:val="both"/>
        <w:rPr>
          <w:rFonts w:ascii="Arial" w:hAnsi="Arial" w:cs="Arial"/>
          <w:sz w:val="20"/>
          <w:szCs w:val="20"/>
          <w:lang w:val="hr-HR"/>
        </w:rPr>
      </w:pPr>
    </w:p>
    <w:p w14:paraId="37698E7B" w14:textId="77777777" w:rsidR="005A78C4" w:rsidRPr="00D23A8F" w:rsidRDefault="005A78C4" w:rsidP="005A78C4">
      <w:pPr>
        <w:spacing w:after="0" w:line="240" w:lineRule="auto"/>
        <w:jc w:val="both"/>
        <w:rPr>
          <w:rFonts w:ascii="Arial" w:hAnsi="Arial" w:cs="Arial"/>
          <w:sz w:val="20"/>
          <w:szCs w:val="20"/>
          <w:lang w:val="hr-HR"/>
        </w:rPr>
      </w:pPr>
      <w:r w:rsidRPr="00D23A8F">
        <w:rPr>
          <w:rFonts w:ascii="Arial" w:hAnsi="Arial" w:cs="Arial"/>
          <w:sz w:val="20"/>
          <w:szCs w:val="20"/>
          <w:lang w:val="hr-HR"/>
        </w:rPr>
        <w:t>S</w:t>
      </w:r>
      <w:r w:rsidR="009E645A" w:rsidRPr="00D23A8F">
        <w:rPr>
          <w:rFonts w:ascii="Arial" w:hAnsi="Arial" w:cs="Arial"/>
          <w:sz w:val="20"/>
          <w:szCs w:val="20"/>
          <w:lang w:val="hr-HR"/>
        </w:rPr>
        <w:t>pecifični s</w:t>
      </w:r>
      <w:r w:rsidRPr="00D23A8F">
        <w:rPr>
          <w:rFonts w:ascii="Arial" w:hAnsi="Arial" w:cs="Arial"/>
          <w:sz w:val="20"/>
          <w:szCs w:val="20"/>
          <w:lang w:val="hr-HR"/>
        </w:rPr>
        <w:t>trateški ciljevi:</w:t>
      </w:r>
    </w:p>
    <w:p w14:paraId="678BE15E" w14:textId="77777777" w:rsidR="005A78C4" w:rsidRPr="00D23A8F" w:rsidRDefault="005A78C4" w:rsidP="005A78C4">
      <w:pPr>
        <w:spacing w:after="0" w:line="240" w:lineRule="auto"/>
        <w:jc w:val="both"/>
        <w:rPr>
          <w:rFonts w:ascii="Arial" w:hAnsi="Arial" w:cs="Arial"/>
          <w:sz w:val="20"/>
          <w:szCs w:val="20"/>
          <w:lang w:val="hr-HR"/>
        </w:rPr>
      </w:pPr>
    </w:p>
    <w:p w14:paraId="7C51C76F" w14:textId="77777777" w:rsidR="005A78C4" w:rsidRPr="00D23A8F" w:rsidRDefault="00B467AC"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Unapređ</w:t>
      </w:r>
      <w:r w:rsidR="005A78C4" w:rsidRPr="00D23A8F">
        <w:rPr>
          <w:rFonts w:ascii="Arial" w:hAnsi="Arial" w:cs="Arial"/>
          <w:sz w:val="20"/>
          <w:szCs w:val="20"/>
          <w:lang w:val="hr-HR"/>
        </w:rPr>
        <w:t>enje uvjeta za smanjenje siromaštva starijih osoba;</w:t>
      </w:r>
    </w:p>
    <w:p w14:paraId="685CE9EE" w14:textId="77777777" w:rsidR="005A78C4" w:rsidRPr="00D23A8F" w:rsidRDefault="00B467AC"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Unapređ</w:t>
      </w:r>
      <w:r w:rsidR="005A78C4" w:rsidRPr="00D23A8F">
        <w:rPr>
          <w:rFonts w:ascii="Arial" w:hAnsi="Arial" w:cs="Arial"/>
          <w:sz w:val="20"/>
          <w:szCs w:val="20"/>
          <w:lang w:val="hr-HR"/>
        </w:rPr>
        <w:t>enje zdravlja starijih osoba;</w:t>
      </w:r>
    </w:p>
    <w:p w14:paraId="4F872BFF" w14:textId="77777777" w:rsidR="005A78C4" w:rsidRPr="00D23A8F" w:rsidRDefault="00B467AC"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Unapređ</w:t>
      </w:r>
      <w:r w:rsidR="005A78C4" w:rsidRPr="00D23A8F">
        <w:rPr>
          <w:rFonts w:ascii="Arial" w:hAnsi="Arial" w:cs="Arial"/>
          <w:sz w:val="20"/>
          <w:szCs w:val="20"/>
          <w:lang w:val="hr-HR"/>
        </w:rPr>
        <w:t>enje pristupa javnim ustanovama i prijevozu za starije osobe;</w:t>
      </w:r>
    </w:p>
    <w:p w14:paraId="0FAFBBFE" w14:textId="77777777" w:rsidR="005A78C4" w:rsidRPr="00D23A8F" w:rsidRDefault="00B467AC"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Unapređ</w:t>
      </w:r>
      <w:r w:rsidR="005A78C4" w:rsidRPr="00D23A8F">
        <w:rPr>
          <w:rFonts w:ascii="Arial" w:hAnsi="Arial" w:cs="Arial"/>
          <w:sz w:val="20"/>
          <w:szCs w:val="20"/>
          <w:lang w:val="hr-HR"/>
        </w:rPr>
        <w:t>enje pružanja socijalnih usluga;</w:t>
      </w:r>
    </w:p>
    <w:p w14:paraId="63CBB765" w14:textId="77777777" w:rsidR="005A78C4" w:rsidRPr="00D23A8F" w:rsidRDefault="005A78C4"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Povećanje svijesti starijih osoba o socijalnim uslugama i pravima;</w:t>
      </w:r>
    </w:p>
    <w:p w14:paraId="19477968" w14:textId="77777777" w:rsidR="005A78C4" w:rsidRPr="00D23A8F" w:rsidRDefault="005A78C4"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Povećanje svijesti o potrebama starijih osoba;</w:t>
      </w:r>
    </w:p>
    <w:p w14:paraId="66094AD8" w14:textId="77777777" w:rsidR="005A78C4" w:rsidRPr="00D23A8F" w:rsidRDefault="005A78C4"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Smanjenje nasilja nad starijim osobama;</w:t>
      </w:r>
    </w:p>
    <w:p w14:paraId="0D8925ED" w14:textId="77777777" w:rsidR="005A78C4" w:rsidRPr="00D23A8F" w:rsidRDefault="00B467AC" w:rsidP="005A78C4">
      <w:pPr>
        <w:pStyle w:val="ListParagraph"/>
        <w:numPr>
          <w:ilvl w:val="0"/>
          <w:numId w:val="2"/>
        </w:numPr>
        <w:spacing w:after="0" w:line="240" w:lineRule="auto"/>
        <w:jc w:val="both"/>
        <w:rPr>
          <w:rFonts w:ascii="Arial" w:hAnsi="Arial" w:cs="Arial"/>
          <w:sz w:val="20"/>
          <w:szCs w:val="20"/>
          <w:lang w:val="hr-HR"/>
        </w:rPr>
      </w:pPr>
      <w:r w:rsidRPr="00D23A8F">
        <w:rPr>
          <w:rFonts w:ascii="Arial" w:hAnsi="Arial" w:cs="Arial"/>
          <w:sz w:val="20"/>
          <w:szCs w:val="20"/>
          <w:lang w:val="hr-HR"/>
        </w:rPr>
        <w:t>Unapređ</w:t>
      </w:r>
      <w:r w:rsidR="005A78C4" w:rsidRPr="00D23A8F">
        <w:rPr>
          <w:rFonts w:ascii="Arial" w:hAnsi="Arial" w:cs="Arial"/>
          <w:sz w:val="20"/>
          <w:szCs w:val="20"/>
          <w:lang w:val="hr-HR"/>
        </w:rPr>
        <w:t>enje aktivnog sudjelovanja starijih osoba u društvenim, kulturnim, obrazovnim i sportskim sadržajima u lokalnim zajednicama.</w:t>
      </w:r>
    </w:p>
    <w:p w14:paraId="6180A653" w14:textId="77777777" w:rsidR="005A78C4" w:rsidRPr="00D23A8F" w:rsidRDefault="005A78C4" w:rsidP="005A78C4">
      <w:pPr>
        <w:spacing w:after="0" w:line="240" w:lineRule="auto"/>
        <w:jc w:val="both"/>
        <w:rPr>
          <w:rFonts w:ascii="Arial" w:hAnsi="Arial" w:cs="Arial"/>
          <w:sz w:val="20"/>
          <w:szCs w:val="20"/>
          <w:lang w:val="hr-HR"/>
        </w:rPr>
      </w:pPr>
    </w:p>
    <w:p w14:paraId="1F79A4F5" w14:textId="77777777" w:rsidR="005A78C4" w:rsidRPr="00D23A8F" w:rsidRDefault="005A78C4" w:rsidP="005A78C4">
      <w:pPr>
        <w:spacing w:after="0" w:line="240" w:lineRule="auto"/>
        <w:jc w:val="both"/>
        <w:rPr>
          <w:rFonts w:ascii="Arial" w:hAnsi="Arial" w:cs="Arial"/>
          <w:sz w:val="20"/>
          <w:szCs w:val="20"/>
          <w:lang w:val="hr-HR"/>
        </w:rPr>
      </w:pPr>
      <w:r w:rsidRPr="00D23A8F">
        <w:rPr>
          <w:rFonts w:ascii="Arial" w:hAnsi="Arial" w:cs="Arial"/>
          <w:sz w:val="20"/>
          <w:szCs w:val="20"/>
          <w:lang w:val="hr-HR"/>
        </w:rPr>
        <w:t>Za svaki strateški cilj određene su mjere i aktivnosti pomoću kojih će se doprinijeti postizanju strateških ciljeva kao i indikatori postignuća ciljeva, kako slijedi. U svim mjerama se vodilo računa o rodnoj komponenti, odnosno specifičnim potrebama žena i muškaraca.</w:t>
      </w:r>
    </w:p>
    <w:p w14:paraId="18BA0693" w14:textId="77777777" w:rsidR="00FB4156" w:rsidRPr="00D23A8F" w:rsidRDefault="00FB4156" w:rsidP="001970DD">
      <w:pPr>
        <w:spacing w:after="0" w:line="240" w:lineRule="auto"/>
        <w:jc w:val="both"/>
        <w:rPr>
          <w:rFonts w:ascii="Arial" w:hAnsi="Arial" w:cs="Arial"/>
          <w:sz w:val="20"/>
          <w:szCs w:val="20"/>
          <w:lang w:val="hr-HR"/>
        </w:rPr>
      </w:pPr>
    </w:p>
    <w:p w14:paraId="339AF864" w14:textId="77777777" w:rsidR="005A78C4" w:rsidRPr="00D23A8F" w:rsidRDefault="005A78C4" w:rsidP="001970DD">
      <w:pPr>
        <w:spacing w:after="0" w:line="240" w:lineRule="auto"/>
        <w:jc w:val="both"/>
        <w:rPr>
          <w:rFonts w:ascii="Arial" w:hAnsi="Arial" w:cs="Arial"/>
          <w:sz w:val="20"/>
          <w:szCs w:val="20"/>
          <w:lang w:val="hr-HR"/>
        </w:rPr>
      </w:pPr>
    </w:p>
    <w:p w14:paraId="5B37D6A3" w14:textId="77777777" w:rsidR="005A78C4" w:rsidRPr="00D23A8F" w:rsidRDefault="005A78C4" w:rsidP="001970DD">
      <w:pPr>
        <w:spacing w:after="0" w:line="240" w:lineRule="auto"/>
        <w:jc w:val="both"/>
        <w:rPr>
          <w:rFonts w:ascii="Arial" w:hAnsi="Arial" w:cs="Arial"/>
          <w:sz w:val="20"/>
          <w:szCs w:val="20"/>
          <w:lang w:val="hr-HR"/>
        </w:rPr>
      </w:pPr>
    </w:p>
    <w:p w14:paraId="083221E8" w14:textId="77777777" w:rsidR="005A78C4" w:rsidRPr="00D23A8F" w:rsidRDefault="005A78C4" w:rsidP="001970DD">
      <w:pPr>
        <w:spacing w:after="0" w:line="240" w:lineRule="auto"/>
        <w:jc w:val="both"/>
        <w:rPr>
          <w:rFonts w:ascii="Arial" w:hAnsi="Arial" w:cs="Arial"/>
          <w:sz w:val="20"/>
          <w:szCs w:val="20"/>
          <w:lang w:val="hr-HR"/>
        </w:rPr>
      </w:pPr>
    </w:p>
    <w:p w14:paraId="064B69F9" w14:textId="77777777" w:rsidR="005A78C4" w:rsidRPr="00D23A8F" w:rsidRDefault="005A78C4" w:rsidP="001970DD">
      <w:pPr>
        <w:spacing w:after="0" w:line="240" w:lineRule="auto"/>
        <w:jc w:val="both"/>
        <w:rPr>
          <w:rFonts w:ascii="Arial" w:hAnsi="Arial" w:cs="Arial"/>
          <w:sz w:val="20"/>
          <w:szCs w:val="20"/>
          <w:lang w:val="hr-HR"/>
        </w:rPr>
      </w:pPr>
    </w:p>
    <w:p w14:paraId="162D1AC6" w14:textId="77777777" w:rsidR="005A78C4" w:rsidRPr="00D23A8F" w:rsidRDefault="005A78C4" w:rsidP="001970DD">
      <w:pPr>
        <w:spacing w:after="0" w:line="240" w:lineRule="auto"/>
        <w:jc w:val="both"/>
        <w:rPr>
          <w:rFonts w:ascii="Arial" w:hAnsi="Arial" w:cs="Arial"/>
          <w:sz w:val="20"/>
          <w:szCs w:val="20"/>
          <w:lang w:val="hr-HR"/>
        </w:rPr>
      </w:pPr>
    </w:p>
    <w:p w14:paraId="5B68E2F0" w14:textId="77777777" w:rsidR="005A78C4" w:rsidRPr="00D23A8F" w:rsidRDefault="005A78C4" w:rsidP="001970DD">
      <w:pPr>
        <w:spacing w:after="0" w:line="240" w:lineRule="auto"/>
        <w:jc w:val="both"/>
        <w:rPr>
          <w:rFonts w:ascii="Arial" w:hAnsi="Arial" w:cs="Arial"/>
          <w:sz w:val="20"/>
          <w:szCs w:val="20"/>
          <w:lang w:val="hr-HR"/>
        </w:rPr>
      </w:pPr>
    </w:p>
    <w:p w14:paraId="61D6F630" w14:textId="77777777" w:rsidR="005A78C4" w:rsidRPr="00D23A8F" w:rsidRDefault="005A78C4" w:rsidP="001970DD">
      <w:pPr>
        <w:spacing w:after="0" w:line="240" w:lineRule="auto"/>
        <w:jc w:val="both"/>
        <w:rPr>
          <w:rFonts w:ascii="Arial" w:hAnsi="Arial" w:cs="Arial"/>
          <w:sz w:val="20"/>
          <w:szCs w:val="20"/>
          <w:lang w:val="hr-HR"/>
        </w:rPr>
      </w:pPr>
    </w:p>
    <w:p w14:paraId="0EAF89F3" w14:textId="77777777" w:rsidR="005A78C4" w:rsidRPr="00D23A8F" w:rsidRDefault="005A78C4" w:rsidP="001970DD">
      <w:pPr>
        <w:spacing w:after="0" w:line="240" w:lineRule="auto"/>
        <w:jc w:val="both"/>
        <w:rPr>
          <w:rFonts w:ascii="Arial" w:hAnsi="Arial" w:cs="Arial"/>
          <w:sz w:val="20"/>
          <w:szCs w:val="20"/>
          <w:lang w:val="hr-HR"/>
        </w:rPr>
      </w:pPr>
    </w:p>
    <w:p w14:paraId="7F4BE213" w14:textId="77777777" w:rsidR="005A78C4" w:rsidRPr="00D23A8F" w:rsidRDefault="005A78C4" w:rsidP="001970DD">
      <w:pPr>
        <w:spacing w:after="0" w:line="240" w:lineRule="auto"/>
        <w:jc w:val="both"/>
        <w:rPr>
          <w:rFonts w:ascii="Arial" w:hAnsi="Arial" w:cs="Arial"/>
          <w:sz w:val="20"/>
          <w:szCs w:val="20"/>
          <w:lang w:val="hr-HR"/>
        </w:rPr>
      </w:pPr>
    </w:p>
    <w:p w14:paraId="1D2CF8F4" w14:textId="77777777" w:rsidR="005A78C4" w:rsidRPr="00D23A8F" w:rsidRDefault="005A78C4" w:rsidP="001970DD">
      <w:pPr>
        <w:spacing w:after="0" w:line="240" w:lineRule="auto"/>
        <w:jc w:val="both"/>
        <w:rPr>
          <w:rFonts w:ascii="Arial" w:hAnsi="Arial" w:cs="Arial"/>
          <w:sz w:val="20"/>
          <w:szCs w:val="20"/>
          <w:lang w:val="hr-HR"/>
        </w:rPr>
      </w:pPr>
    </w:p>
    <w:p w14:paraId="61575A77" w14:textId="77777777" w:rsidR="005A78C4" w:rsidRPr="00D23A8F" w:rsidRDefault="005A78C4" w:rsidP="001970DD">
      <w:pPr>
        <w:spacing w:after="0" w:line="240" w:lineRule="auto"/>
        <w:jc w:val="both"/>
        <w:rPr>
          <w:rFonts w:ascii="Arial" w:hAnsi="Arial" w:cs="Arial"/>
          <w:sz w:val="20"/>
          <w:szCs w:val="20"/>
          <w:lang w:val="hr-HR"/>
        </w:rPr>
      </w:pPr>
    </w:p>
    <w:p w14:paraId="6F367F6A" w14:textId="77777777" w:rsidR="005A78C4" w:rsidRPr="00D23A8F" w:rsidRDefault="005A78C4" w:rsidP="001970DD">
      <w:pPr>
        <w:spacing w:after="0" w:line="240" w:lineRule="auto"/>
        <w:jc w:val="both"/>
        <w:rPr>
          <w:rFonts w:ascii="Arial" w:hAnsi="Arial" w:cs="Arial"/>
          <w:sz w:val="20"/>
          <w:szCs w:val="20"/>
          <w:lang w:val="hr-HR"/>
        </w:rPr>
      </w:pPr>
    </w:p>
    <w:p w14:paraId="18C2ECD6" w14:textId="77777777" w:rsidR="005A78C4" w:rsidRPr="00D23A8F" w:rsidRDefault="005A78C4" w:rsidP="001970DD">
      <w:pPr>
        <w:spacing w:after="0" w:line="240" w:lineRule="auto"/>
        <w:jc w:val="both"/>
        <w:rPr>
          <w:rFonts w:ascii="Arial" w:hAnsi="Arial" w:cs="Arial"/>
          <w:sz w:val="20"/>
          <w:szCs w:val="20"/>
          <w:lang w:val="hr-HR"/>
        </w:rPr>
      </w:pPr>
    </w:p>
    <w:p w14:paraId="090493CE" w14:textId="77777777" w:rsidR="005A78C4" w:rsidRPr="00D23A8F" w:rsidRDefault="005A78C4" w:rsidP="001970DD">
      <w:pPr>
        <w:spacing w:after="0" w:line="240" w:lineRule="auto"/>
        <w:jc w:val="both"/>
        <w:rPr>
          <w:rFonts w:ascii="Arial" w:hAnsi="Arial" w:cs="Arial"/>
          <w:sz w:val="20"/>
          <w:szCs w:val="20"/>
          <w:lang w:val="hr-HR"/>
        </w:rPr>
      </w:pPr>
    </w:p>
    <w:p w14:paraId="0FA6F2F2" w14:textId="77777777" w:rsidR="005A78C4" w:rsidRPr="00D23A8F" w:rsidRDefault="005A78C4" w:rsidP="001970DD">
      <w:pPr>
        <w:spacing w:after="0" w:line="240" w:lineRule="auto"/>
        <w:jc w:val="both"/>
        <w:rPr>
          <w:rFonts w:ascii="Arial" w:hAnsi="Arial" w:cs="Arial"/>
          <w:sz w:val="20"/>
          <w:szCs w:val="20"/>
          <w:lang w:val="hr-HR"/>
        </w:rPr>
      </w:pPr>
    </w:p>
    <w:p w14:paraId="12C2EEBB" w14:textId="77777777" w:rsidR="005A78C4" w:rsidRPr="00D23A8F" w:rsidRDefault="005A78C4" w:rsidP="001970DD">
      <w:pPr>
        <w:spacing w:after="0" w:line="240" w:lineRule="auto"/>
        <w:jc w:val="both"/>
        <w:rPr>
          <w:rFonts w:ascii="Arial" w:hAnsi="Arial" w:cs="Arial"/>
          <w:sz w:val="20"/>
          <w:szCs w:val="20"/>
          <w:lang w:val="hr-HR"/>
        </w:rPr>
      </w:pPr>
    </w:p>
    <w:p w14:paraId="5B4D33FB" w14:textId="77777777" w:rsidR="005A78C4" w:rsidRPr="00D23A8F" w:rsidRDefault="005A78C4" w:rsidP="001970DD">
      <w:pPr>
        <w:spacing w:after="0" w:line="240" w:lineRule="auto"/>
        <w:jc w:val="both"/>
        <w:rPr>
          <w:rFonts w:ascii="Arial" w:hAnsi="Arial" w:cs="Arial"/>
          <w:sz w:val="20"/>
          <w:szCs w:val="20"/>
          <w:lang w:val="hr-HR"/>
        </w:rPr>
      </w:pPr>
    </w:p>
    <w:p w14:paraId="3BCFF8EE" w14:textId="77777777" w:rsidR="005A78C4" w:rsidRPr="00D23A8F" w:rsidRDefault="005A78C4" w:rsidP="001970DD">
      <w:pPr>
        <w:spacing w:after="0" w:line="240" w:lineRule="auto"/>
        <w:jc w:val="both"/>
        <w:rPr>
          <w:rFonts w:ascii="Arial" w:hAnsi="Arial" w:cs="Arial"/>
          <w:sz w:val="20"/>
          <w:szCs w:val="20"/>
          <w:lang w:val="hr-HR"/>
        </w:rPr>
      </w:pPr>
    </w:p>
    <w:p w14:paraId="348D86A6" w14:textId="77777777" w:rsidR="005A78C4" w:rsidRPr="00D23A8F" w:rsidRDefault="005A78C4" w:rsidP="005A78C4">
      <w:pPr>
        <w:spacing w:after="0" w:line="240" w:lineRule="auto"/>
        <w:jc w:val="center"/>
        <w:rPr>
          <w:rFonts w:ascii="Arial" w:hAnsi="Arial" w:cs="Arial"/>
          <w:b/>
          <w:sz w:val="20"/>
          <w:szCs w:val="20"/>
          <w:lang w:val="hr-HR"/>
        </w:rPr>
      </w:pPr>
      <w:r w:rsidRPr="00D23A8F">
        <w:rPr>
          <w:rFonts w:ascii="Arial" w:hAnsi="Arial" w:cs="Arial"/>
          <w:b/>
          <w:sz w:val="20"/>
          <w:szCs w:val="20"/>
          <w:lang w:val="hr-HR"/>
        </w:rPr>
        <w:lastRenderedPageBreak/>
        <w:t>MJERE ZA POSTIGNUĆE STRATEŠKIH CILJEVA S AKCIJSKIM PLANOM ZA RAZDOBLJE 2018-2019. GODINA</w:t>
      </w:r>
    </w:p>
    <w:p w14:paraId="34734D05" w14:textId="77777777" w:rsidR="005A78C4" w:rsidRPr="00D23A8F" w:rsidRDefault="005A78C4" w:rsidP="005A78C4">
      <w:pPr>
        <w:spacing w:after="0" w:line="240" w:lineRule="auto"/>
        <w:jc w:val="center"/>
        <w:rPr>
          <w:rFonts w:ascii="Arial" w:hAnsi="Arial" w:cs="Arial"/>
          <w:sz w:val="20"/>
          <w:szCs w:val="20"/>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97"/>
        <w:gridCol w:w="6997"/>
      </w:tblGrid>
      <w:tr w:rsidR="00732B37" w:rsidRPr="00D23A8F" w14:paraId="6E60C2EB" w14:textId="77777777" w:rsidTr="00732B37">
        <w:trPr>
          <w:trHeight w:val="567"/>
        </w:trPr>
        <w:tc>
          <w:tcPr>
            <w:tcW w:w="6997" w:type="dxa"/>
            <w:shd w:val="clear" w:color="auto" w:fill="FF0000"/>
            <w:vAlign w:val="center"/>
          </w:tcPr>
          <w:p w14:paraId="465E93EE" w14:textId="77777777" w:rsidR="00CC3E28" w:rsidRPr="00D23A8F" w:rsidRDefault="00CC3E28" w:rsidP="00CC3E28">
            <w:pPr>
              <w:jc w:val="center"/>
              <w:rPr>
                <w:rFonts w:ascii="Arial" w:hAnsi="Arial" w:cs="Arial"/>
                <w:b/>
                <w:color w:val="FFFFFF" w:themeColor="background1"/>
                <w:sz w:val="20"/>
                <w:szCs w:val="20"/>
                <w:lang w:val="hr-HR"/>
              </w:rPr>
            </w:pPr>
            <w:r w:rsidRPr="00D23A8F">
              <w:rPr>
                <w:rFonts w:ascii="Arial" w:hAnsi="Arial" w:cs="Arial"/>
                <w:b/>
                <w:color w:val="FFFFFF" w:themeColor="background1"/>
                <w:sz w:val="20"/>
                <w:szCs w:val="20"/>
                <w:lang w:val="hr-HR"/>
              </w:rPr>
              <w:t>Naziv općeg strateškog cilja</w:t>
            </w:r>
          </w:p>
        </w:tc>
        <w:tc>
          <w:tcPr>
            <w:tcW w:w="6997" w:type="dxa"/>
            <w:shd w:val="clear" w:color="auto" w:fill="FF0000"/>
            <w:vAlign w:val="center"/>
          </w:tcPr>
          <w:p w14:paraId="355DE681" w14:textId="77777777" w:rsidR="00CC3E28" w:rsidRPr="00D23A8F" w:rsidRDefault="00CC3E28" w:rsidP="00CC3E28">
            <w:pPr>
              <w:jc w:val="center"/>
              <w:rPr>
                <w:rFonts w:ascii="Arial" w:hAnsi="Arial" w:cs="Arial"/>
                <w:b/>
                <w:color w:val="FFFFFF" w:themeColor="background1"/>
                <w:sz w:val="20"/>
                <w:szCs w:val="20"/>
                <w:lang w:val="hr-HR"/>
              </w:rPr>
            </w:pPr>
            <w:r w:rsidRPr="00D23A8F">
              <w:rPr>
                <w:rFonts w:ascii="Arial" w:hAnsi="Arial" w:cs="Arial"/>
                <w:b/>
                <w:color w:val="FFFFFF" w:themeColor="background1"/>
                <w:sz w:val="20"/>
                <w:szCs w:val="20"/>
                <w:lang w:val="hr-HR"/>
              </w:rPr>
              <w:t>Indikatori za ostvarenje općeg strateškog cilja</w:t>
            </w:r>
          </w:p>
        </w:tc>
      </w:tr>
      <w:tr w:rsidR="00CC3E28" w:rsidRPr="00D23A8F" w14:paraId="0E27072C" w14:textId="77777777" w:rsidTr="009E645A">
        <w:trPr>
          <w:trHeight w:val="567"/>
        </w:trPr>
        <w:tc>
          <w:tcPr>
            <w:tcW w:w="6997" w:type="dxa"/>
            <w:shd w:val="clear" w:color="auto" w:fill="92D050"/>
            <w:vAlign w:val="center"/>
          </w:tcPr>
          <w:p w14:paraId="1122AC55" w14:textId="77777777" w:rsidR="00CC3E28" w:rsidRPr="00D23A8F" w:rsidRDefault="00B467AC" w:rsidP="00CC3E28">
            <w:pPr>
              <w:jc w:val="center"/>
              <w:rPr>
                <w:rFonts w:ascii="Arial" w:hAnsi="Arial" w:cs="Arial"/>
                <w:sz w:val="20"/>
                <w:szCs w:val="20"/>
                <w:lang w:val="hr-HR"/>
              </w:rPr>
            </w:pPr>
            <w:r w:rsidRPr="00D23A8F">
              <w:rPr>
                <w:rFonts w:ascii="Arial" w:hAnsi="Arial" w:cs="Arial"/>
                <w:sz w:val="20"/>
                <w:szCs w:val="20"/>
                <w:lang w:val="hr-HR"/>
              </w:rPr>
              <w:t>Unapređ</w:t>
            </w:r>
            <w:r w:rsidR="00CC3E28" w:rsidRPr="00D23A8F">
              <w:rPr>
                <w:rFonts w:ascii="Arial" w:hAnsi="Arial" w:cs="Arial"/>
                <w:sz w:val="20"/>
                <w:szCs w:val="20"/>
                <w:lang w:val="hr-HR"/>
              </w:rPr>
              <w:t>enje kvalitete života starijih osoba</w:t>
            </w:r>
          </w:p>
        </w:tc>
        <w:tc>
          <w:tcPr>
            <w:tcW w:w="6997" w:type="dxa"/>
            <w:shd w:val="clear" w:color="auto" w:fill="92D050"/>
            <w:vAlign w:val="center"/>
          </w:tcPr>
          <w:p w14:paraId="7A39EF33" w14:textId="77777777" w:rsidR="00CC3E28" w:rsidRPr="00D23A8F" w:rsidRDefault="00CC3E28" w:rsidP="00CC3E28">
            <w:pPr>
              <w:pStyle w:val="ListParagraph"/>
              <w:numPr>
                <w:ilvl w:val="0"/>
                <w:numId w:val="3"/>
              </w:numPr>
              <w:jc w:val="both"/>
              <w:rPr>
                <w:rFonts w:ascii="Arial" w:hAnsi="Arial" w:cs="Arial"/>
                <w:sz w:val="20"/>
                <w:szCs w:val="20"/>
                <w:lang w:val="hr-HR"/>
              </w:rPr>
            </w:pPr>
            <w:r w:rsidRPr="00D23A8F">
              <w:rPr>
                <w:rFonts w:ascii="Arial" w:hAnsi="Arial" w:cs="Arial"/>
                <w:sz w:val="20"/>
                <w:szCs w:val="20"/>
                <w:lang w:val="hr-HR"/>
              </w:rPr>
              <w:t>Оčеkivаnа dužinа živоtа u dоbi оd 65 gоdinа</w:t>
            </w:r>
          </w:p>
          <w:p w14:paraId="1B9A6BD2" w14:textId="77777777" w:rsidR="00CC3E28" w:rsidRPr="00D23A8F" w:rsidRDefault="00CC3E28" w:rsidP="00CC3E28">
            <w:pPr>
              <w:pStyle w:val="ListParagraph"/>
              <w:numPr>
                <w:ilvl w:val="0"/>
                <w:numId w:val="3"/>
              </w:numPr>
              <w:jc w:val="both"/>
              <w:rPr>
                <w:rFonts w:ascii="Arial" w:hAnsi="Arial" w:cs="Arial"/>
                <w:sz w:val="20"/>
                <w:szCs w:val="20"/>
                <w:lang w:val="hr-HR"/>
              </w:rPr>
            </w:pPr>
            <w:r w:rsidRPr="00D23A8F">
              <w:rPr>
                <w:rFonts w:ascii="Arial" w:hAnsi="Arial" w:cs="Arial"/>
                <w:sz w:val="20"/>
                <w:szCs w:val="20"/>
                <w:lang w:val="hr-HR"/>
              </w:rPr>
              <w:t>Udiо zdrаvоg živоtа u prеоstаlоm оčеkivаnоm živоtu u dоbi оd 65 gоdinа</w:t>
            </w:r>
          </w:p>
        </w:tc>
      </w:tr>
    </w:tbl>
    <w:p w14:paraId="0A4AD916" w14:textId="77777777" w:rsidR="005A78C4" w:rsidRPr="00D23A8F" w:rsidRDefault="005A78C4" w:rsidP="001970DD">
      <w:pPr>
        <w:spacing w:after="0" w:line="240" w:lineRule="auto"/>
        <w:jc w:val="both"/>
        <w:rPr>
          <w:rFonts w:ascii="Arial" w:hAnsi="Arial" w:cs="Arial"/>
          <w:sz w:val="20"/>
          <w:szCs w:val="20"/>
          <w:lang w:val="hr-HR"/>
        </w:rPr>
      </w:pPr>
    </w:p>
    <w:p w14:paraId="7476DA02" w14:textId="77777777" w:rsidR="003E7C0F" w:rsidRDefault="00890D42" w:rsidP="001970DD">
      <w:pPr>
        <w:spacing w:after="0" w:line="240" w:lineRule="auto"/>
        <w:jc w:val="both"/>
        <w:rPr>
          <w:rFonts w:ascii="Arial" w:hAnsi="Arial" w:cs="Arial"/>
          <w:sz w:val="20"/>
          <w:szCs w:val="20"/>
          <w:lang w:val="hr-HR"/>
        </w:rPr>
      </w:pPr>
      <w:r w:rsidRPr="00890D42">
        <w:rPr>
          <w:rFonts w:ascii="Arial" w:hAnsi="Arial" w:cs="Arial"/>
          <w:b/>
          <w:sz w:val="20"/>
          <w:szCs w:val="20"/>
          <w:lang w:val="hr-HR"/>
        </w:rPr>
        <w:t>Metodološka napomena:</w:t>
      </w:r>
      <w:r w:rsidRPr="00890D42">
        <w:rPr>
          <w:rFonts w:ascii="Arial" w:hAnsi="Arial" w:cs="Arial"/>
          <w:sz w:val="20"/>
          <w:szCs w:val="20"/>
          <w:lang w:val="hr-HR"/>
        </w:rPr>
        <w:t xml:space="preserve"> Kao što je već navedeno, u okviru Općeg strateškog cilja Strategije za unapređenje položaja starijih osoba u Federaciji Bosne i Hercegovine za razdoblje 2018-2027. godina definirano je osam specifičnih strateških ciljeva koji su detaljno razrađeni u narednom tabelarnom prikazu. Za svaki od ovih specifičnih strateških ciljeva utvrđene su mjere za njihovo postizanje u okviru kojih su definirane konkretne aktivnosti kroz koje će se navedene mjere provesti, kao i njihovi nositelji, rokovi za njihovo realiziranje i potrebni iznos sredstava.</w:t>
      </w:r>
    </w:p>
    <w:p w14:paraId="0E9687B3" w14:textId="77777777" w:rsidR="00890D42" w:rsidRPr="00D23A8F" w:rsidRDefault="00890D42" w:rsidP="001970DD">
      <w:pPr>
        <w:spacing w:after="0" w:line="240" w:lineRule="auto"/>
        <w:jc w:val="both"/>
        <w:rPr>
          <w:rFonts w:ascii="Arial" w:hAnsi="Arial" w:cs="Arial"/>
          <w:sz w:val="20"/>
          <w:szCs w:val="20"/>
          <w:lang w:val="hr-HR"/>
        </w:rPr>
      </w:pPr>
    </w:p>
    <w:p w14:paraId="3FE09301" w14:textId="77777777" w:rsidR="00B86426" w:rsidRDefault="00B86426" w:rsidP="001970DD">
      <w:pPr>
        <w:spacing w:after="0" w:line="240" w:lineRule="auto"/>
        <w:jc w:val="both"/>
        <w:rPr>
          <w:rFonts w:ascii="Arial" w:hAnsi="Arial" w:cs="Arial"/>
          <w:sz w:val="20"/>
          <w:szCs w:val="20"/>
          <w:lang w:val="hr-H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13994"/>
      </w:tblGrid>
      <w:tr w:rsidR="00B86426" w:rsidRPr="00B86426" w14:paraId="7A524DF8" w14:textId="77777777" w:rsidTr="00B86426">
        <w:trPr>
          <w:trHeight w:val="567"/>
          <w:jc w:val="center"/>
        </w:trPr>
        <w:tc>
          <w:tcPr>
            <w:tcW w:w="13994" w:type="dxa"/>
            <w:shd w:val="clear" w:color="auto" w:fill="008080"/>
            <w:vAlign w:val="center"/>
          </w:tcPr>
          <w:p w14:paraId="257450F3" w14:textId="77777777" w:rsidR="00B86426" w:rsidRPr="00B86426" w:rsidRDefault="00B86426" w:rsidP="00B86426">
            <w:pPr>
              <w:jc w:val="center"/>
              <w:rPr>
                <w:rFonts w:ascii="Arial" w:hAnsi="Arial" w:cs="Arial"/>
                <w:b/>
                <w:color w:val="FFFFFF" w:themeColor="background1"/>
                <w:lang w:val="hr-HR"/>
              </w:rPr>
            </w:pPr>
            <w:r w:rsidRPr="00B86426">
              <w:rPr>
                <w:rFonts w:ascii="Arial" w:hAnsi="Arial" w:cs="Arial"/>
                <w:b/>
                <w:color w:val="FFFFFF" w:themeColor="background1"/>
                <w:lang w:val="hr-HR"/>
              </w:rPr>
              <w:t>Specifični strateški cilj 1: Unapređenje uvjeta za smanjenje siromaštva starijih osoba</w:t>
            </w:r>
          </w:p>
        </w:tc>
      </w:tr>
    </w:tbl>
    <w:p w14:paraId="42861F2D" w14:textId="77777777" w:rsidR="00B86426" w:rsidRDefault="00B86426" w:rsidP="001970DD">
      <w:pPr>
        <w:spacing w:after="0" w:line="240" w:lineRule="auto"/>
        <w:jc w:val="both"/>
        <w:rPr>
          <w:rFonts w:ascii="Arial" w:hAnsi="Arial" w:cs="Arial"/>
          <w:sz w:val="20"/>
          <w:szCs w:val="20"/>
          <w:lang w:val="hr-HR"/>
        </w:rPr>
      </w:pPr>
    </w:p>
    <w:p w14:paraId="2E66D365" w14:textId="77777777" w:rsidR="00B86426" w:rsidRPr="00B86426" w:rsidRDefault="00B86426" w:rsidP="00B86426">
      <w:pPr>
        <w:spacing w:after="0" w:line="240" w:lineRule="auto"/>
        <w:jc w:val="both"/>
        <w:rPr>
          <w:rFonts w:ascii="Arial" w:hAnsi="Arial" w:cs="Arial"/>
          <w:sz w:val="20"/>
          <w:szCs w:val="20"/>
          <w:lang w:val="hr-HR"/>
        </w:rPr>
      </w:pPr>
      <w:r w:rsidRPr="00B86426">
        <w:rPr>
          <w:rFonts w:ascii="Arial" w:hAnsi="Arial" w:cs="Arial"/>
          <w:sz w:val="20"/>
          <w:szCs w:val="20"/>
          <w:lang w:val="hr-HR"/>
        </w:rPr>
        <w:t>Indikatori za ostvarenje specifičnog strateškog cilja:</w:t>
      </w:r>
    </w:p>
    <w:p w14:paraId="39C89F8F" w14:textId="77777777" w:rsidR="00B86426" w:rsidRPr="00B86426" w:rsidRDefault="00B86426" w:rsidP="00B86426">
      <w:pPr>
        <w:spacing w:after="0" w:line="240" w:lineRule="auto"/>
        <w:jc w:val="both"/>
        <w:rPr>
          <w:rFonts w:ascii="Arial" w:hAnsi="Arial" w:cs="Arial"/>
          <w:sz w:val="20"/>
          <w:szCs w:val="20"/>
          <w:lang w:val="hr-HR"/>
        </w:rPr>
      </w:pPr>
    </w:p>
    <w:p w14:paraId="609E10EE" w14:textId="77777777" w:rsidR="00B86426" w:rsidRDefault="00B86426" w:rsidP="005137DE">
      <w:pPr>
        <w:pStyle w:val="ListParagraph"/>
        <w:numPr>
          <w:ilvl w:val="0"/>
          <w:numId w:val="17"/>
        </w:numPr>
        <w:spacing w:after="0" w:line="240" w:lineRule="auto"/>
        <w:jc w:val="both"/>
        <w:rPr>
          <w:rFonts w:ascii="Arial" w:hAnsi="Arial" w:cs="Arial"/>
          <w:sz w:val="20"/>
          <w:szCs w:val="20"/>
          <w:lang w:val="hr-HR"/>
        </w:rPr>
      </w:pPr>
      <w:r w:rsidRPr="00B86426">
        <w:rPr>
          <w:rFonts w:ascii="Arial" w:hAnsi="Arial" w:cs="Arial"/>
          <w:sz w:val="20"/>
          <w:szCs w:val="20"/>
          <w:lang w:val="hr-HR"/>
        </w:rPr>
        <w:t>Relativni prosječni prihod – relativno siromaštvo;</w:t>
      </w:r>
    </w:p>
    <w:p w14:paraId="2AFC6E74" w14:textId="77777777" w:rsidR="00B86426" w:rsidRDefault="00B86426" w:rsidP="005137DE">
      <w:pPr>
        <w:pStyle w:val="ListParagraph"/>
        <w:numPr>
          <w:ilvl w:val="0"/>
          <w:numId w:val="17"/>
        </w:numPr>
        <w:spacing w:after="0" w:line="240" w:lineRule="auto"/>
        <w:jc w:val="both"/>
        <w:rPr>
          <w:rFonts w:ascii="Arial" w:hAnsi="Arial" w:cs="Arial"/>
          <w:sz w:val="20"/>
          <w:szCs w:val="20"/>
          <w:lang w:val="hr-HR"/>
        </w:rPr>
      </w:pPr>
      <w:r w:rsidRPr="00B86426">
        <w:rPr>
          <w:rFonts w:ascii="Arial" w:hAnsi="Arial" w:cs="Arial"/>
          <w:sz w:val="20"/>
          <w:szCs w:val="20"/>
          <w:lang w:val="hr-HR"/>
        </w:rPr>
        <w:t>Bez rizika od ekstremnog siromaštva;</w:t>
      </w:r>
    </w:p>
    <w:p w14:paraId="31261283" w14:textId="77777777" w:rsidR="00B86426" w:rsidRDefault="00B86426" w:rsidP="005137DE">
      <w:pPr>
        <w:pStyle w:val="ListParagraph"/>
        <w:numPr>
          <w:ilvl w:val="0"/>
          <w:numId w:val="17"/>
        </w:numPr>
        <w:spacing w:after="0" w:line="240" w:lineRule="auto"/>
        <w:jc w:val="both"/>
        <w:rPr>
          <w:rFonts w:ascii="Arial" w:hAnsi="Arial" w:cs="Arial"/>
          <w:sz w:val="20"/>
          <w:szCs w:val="20"/>
          <w:lang w:val="hr-HR"/>
        </w:rPr>
      </w:pPr>
      <w:r w:rsidRPr="00B86426">
        <w:rPr>
          <w:rFonts w:ascii="Arial" w:hAnsi="Arial" w:cs="Arial"/>
          <w:sz w:val="20"/>
          <w:szCs w:val="20"/>
          <w:lang w:val="hr-HR"/>
        </w:rPr>
        <w:t>Bez teškog materijalnog siromaštva;</w:t>
      </w:r>
    </w:p>
    <w:p w14:paraId="1CA0F22D" w14:textId="77777777" w:rsidR="00B86426" w:rsidRDefault="00B86426" w:rsidP="005137DE">
      <w:pPr>
        <w:pStyle w:val="ListParagraph"/>
        <w:numPr>
          <w:ilvl w:val="0"/>
          <w:numId w:val="17"/>
        </w:numPr>
        <w:spacing w:after="0" w:line="240" w:lineRule="auto"/>
        <w:jc w:val="both"/>
        <w:rPr>
          <w:rFonts w:ascii="Arial" w:hAnsi="Arial" w:cs="Arial"/>
          <w:sz w:val="20"/>
          <w:szCs w:val="20"/>
          <w:lang w:val="hr-HR"/>
        </w:rPr>
      </w:pPr>
      <w:r w:rsidRPr="00B86426">
        <w:rPr>
          <w:rFonts w:ascii="Arial" w:hAnsi="Arial" w:cs="Arial"/>
          <w:sz w:val="20"/>
          <w:szCs w:val="20"/>
          <w:lang w:val="hr-HR"/>
        </w:rPr>
        <w:t>Razina uposlenosti 65-69;</w:t>
      </w:r>
    </w:p>
    <w:p w14:paraId="65775FDE" w14:textId="77777777" w:rsidR="00B86426" w:rsidRDefault="00B86426" w:rsidP="005137DE">
      <w:pPr>
        <w:pStyle w:val="ListParagraph"/>
        <w:numPr>
          <w:ilvl w:val="0"/>
          <w:numId w:val="17"/>
        </w:numPr>
        <w:spacing w:after="0" w:line="240" w:lineRule="auto"/>
        <w:jc w:val="both"/>
        <w:rPr>
          <w:rFonts w:ascii="Arial" w:hAnsi="Arial" w:cs="Arial"/>
          <w:sz w:val="20"/>
          <w:szCs w:val="20"/>
          <w:lang w:val="hr-HR"/>
        </w:rPr>
      </w:pPr>
      <w:r w:rsidRPr="00B86426">
        <w:rPr>
          <w:rFonts w:ascii="Arial" w:hAnsi="Arial" w:cs="Arial"/>
          <w:sz w:val="20"/>
          <w:szCs w:val="20"/>
          <w:lang w:val="hr-HR"/>
        </w:rPr>
        <w:t>Razina uposlenosti 70-74;</w:t>
      </w:r>
    </w:p>
    <w:p w14:paraId="2FA5B858" w14:textId="77777777" w:rsidR="00B86426" w:rsidRPr="00B86426" w:rsidRDefault="00B86426" w:rsidP="005137DE">
      <w:pPr>
        <w:pStyle w:val="ListParagraph"/>
        <w:numPr>
          <w:ilvl w:val="0"/>
          <w:numId w:val="17"/>
        </w:numPr>
        <w:spacing w:after="0" w:line="240" w:lineRule="auto"/>
        <w:jc w:val="both"/>
        <w:rPr>
          <w:rFonts w:ascii="Arial" w:hAnsi="Arial" w:cs="Arial"/>
          <w:sz w:val="20"/>
          <w:szCs w:val="20"/>
          <w:lang w:val="hr-HR"/>
        </w:rPr>
      </w:pPr>
      <w:r w:rsidRPr="00B86426">
        <w:rPr>
          <w:rFonts w:ascii="Arial" w:hAnsi="Arial" w:cs="Arial"/>
          <w:sz w:val="20"/>
          <w:szCs w:val="20"/>
          <w:lang w:val="hr-HR"/>
        </w:rPr>
        <w:t>Postotak stаriјih osoba kојe živе ispоd egzistencijalnog minimuma</w:t>
      </w:r>
      <w:r>
        <w:rPr>
          <w:rFonts w:ascii="Arial" w:hAnsi="Arial" w:cs="Arial"/>
          <w:sz w:val="20"/>
          <w:szCs w:val="20"/>
          <w:lang w:val="hr-HR"/>
        </w:rPr>
        <w:t>.</w:t>
      </w:r>
    </w:p>
    <w:p w14:paraId="039DC2A4" w14:textId="77777777" w:rsidR="003E7C0F" w:rsidRPr="00D23A8F" w:rsidRDefault="003E7C0F"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657"/>
        <w:gridCol w:w="582"/>
        <w:gridCol w:w="582"/>
        <w:gridCol w:w="582"/>
        <w:gridCol w:w="583"/>
        <w:gridCol w:w="582"/>
        <w:gridCol w:w="582"/>
        <w:gridCol w:w="582"/>
        <w:gridCol w:w="583"/>
        <w:gridCol w:w="2329"/>
        <w:gridCol w:w="2330"/>
      </w:tblGrid>
      <w:tr w:rsidR="005D5D7F" w:rsidRPr="00D23A8F" w14:paraId="5E15F831" w14:textId="77777777" w:rsidTr="000E1E7F">
        <w:trPr>
          <w:trHeight w:val="284"/>
        </w:trPr>
        <w:tc>
          <w:tcPr>
            <w:tcW w:w="4657" w:type="dxa"/>
            <w:shd w:val="clear" w:color="auto" w:fill="FF0000"/>
            <w:vAlign w:val="center"/>
          </w:tcPr>
          <w:p w14:paraId="5640C9AB"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0E8598E3"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3647084B"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611A292D" w14:textId="77777777" w:rsidTr="000E1E7F">
        <w:trPr>
          <w:trHeight w:val="284"/>
        </w:trPr>
        <w:tc>
          <w:tcPr>
            <w:tcW w:w="4657" w:type="dxa"/>
            <w:shd w:val="clear" w:color="auto" w:fill="00FF00"/>
            <w:vAlign w:val="center"/>
          </w:tcPr>
          <w:p w14:paraId="0BDF4C91"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1. 1. </w:t>
            </w:r>
            <w:r w:rsidR="005D5D7F" w:rsidRPr="00D23A8F">
              <w:rPr>
                <w:rFonts w:ascii="Arial" w:hAnsi="Arial" w:cs="Arial"/>
                <w:sz w:val="20"/>
                <w:szCs w:val="20"/>
              </w:rPr>
              <w:t>Iznalaženje drugih formi organiziranja sustava penzijskog/mirovinskog i invalidskog osiguranja osim sustava generacijske solidarnosti, ovisno o ekonomskim uvjetima i ekonomskoj moći Federacije BiH</w:t>
            </w:r>
          </w:p>
        </w:tc>
        <w:tc>
          <w:tcPr>
            <w:tcW w:w="4658" w:type="dxa"/>
            <w:gridSpan w:val="8"/>
            <w:shd w:val="clear" w:color="auto" w:fill="00FF00"/>
            <w:vAlign w:val="center"/>
          </w:tcPr>
          <w:p w14:paraId="10890536" w14:textId="77777777" w:rsidR="005D5D7F" w:rsidRPr="00D23A8F" w:rsidRDefault="005D5D7F" w:rsidP="005137DE">
            <w:pPr>
              <w:pStyle w:val="ListParagraph"/>
              <w:numPr>
                <w:ilvl w:val="0"/>
                <w:numId w:val="4"/>
              </w:numPr>
              <w:rPr>
                <w:rFonts w:ascii="Arial" w:hAnsi="Arial" w:cs="Arial"/>
                <w:sz w:val="20"/>
                <w:szCs w:val="20"/>
              </w:rPr>
            </w:pPr>
            <w:r w:rsidRPr="00D23A8F">
              <w:rPr>
                <w:rFonts w:ascii="Arial" w:hAnsi="Arial" w:cs="Arial"/>
                <w:sz w:val="20"/>
                <w:szCs w:val="20"/>
              </w:rPr>
              <w:t>Uveden drugi stup penzijskog/mirovinskog i invalidskog osiguranja</w:t>
            </w:r>
          </w:p>
        </w:tc>
        <w:tc>
          <w:tcPr>
            <w:tcW w:w="4659" w:type="dxa"/>
            <w:gridSpan w:val="2"/>
            <w:shd w:val="clear" w:color="auto" w:fill="00FF00"/>
            <w:vAlign w:val="center"/>
          </w:tcPr>
          <w:p w14:paraId="7399945F" w14:textId="77777777" w:rsidR="005D5D7F" w:rsidRPr="00D23A8F" w:rsidRDefault="005D5D7F" w:rsidP="000E1E7F">
            <w:pPr>
              <w:spacing w:after="120"/>
              <w:jc w:val="both"/>
              <w:rPr>
                <w:rFonts w:ascii="Arial" w:eastAsia="BatangChe" w:hAnsi="Arial" w:cs="Arial"/>
                <w:sz w:val="20"/>
                <w:szCs w:val="20"/>
                <w:lang w:val="sr-Cyrl-BA"/>
              </w:rPr>
            </w:pPr>
            <w:r w:rsidRPr="00D23A8F">
              <w:rPr>
                <w:rFonts w:ascii="Arial" w:eastAsia="BatangChe" w:hAnsi="Arial" w:cs="Arial"/>
                <w:sz w:val="20"/>
                <w:szCs w:val="20"/>
                <w:lang w:val="sr-Cyrl-BA"/>
              </w:rPr>
              <w:t>Vlada Federacije BiH</w:t>
            </w:r>
          </w:p>
          <w:p w14:paraId="65DE03B6" w14:textId="77777777" w:rsidR="005D5D7F" w:rsidRPr="00D23A8F" w:rsidRDefault="005D5D7F" w:rsidP="000E1E7F">
            <w:pPr>
              <w:spacing w:after="120"/>
              <w:jc w:val="both"/>
              <w:rPr>
                <w:rFonts w:ascii="Arial" w:eastAsia="BatangChe" w:hAnsi="Arial" w:cs="Arial"/>
                <w:sz w:val="20"/>
                <w:szCs w:val="20"/>
                <w:lang w:val="bs-Latn-BA"/>
              </w:rPr>
            </w:pPr>
            <w:r w:rsidRPr="00D23A8F">
              <w:rPr>
                <w:rFonts w:ascii="Arial" w:eastAsia="BatangChe" w:hAnsi="Arial" w:cs="Arial"/>
                <w:sz w:val="20"/>
                <w:szCs w:val="20"/>
                <w:lang w:val="sr-Cyrl-BA"/>
              </w:rPr>
              <w:t>Zavod za penzijsko/mirovinsko i invalidsko osiguranje</w:t>
            </w:r>
            <w:r w:rsidRPr="00D23A8F">
              <w:rPr>
                <w:rFonts w:ascii="Arial" w:eastAsia="BatangChe" w:hAnsi="Arial" w:cs="Arial"/>
                <w:sz w:val="20"/>
                <w:szCs w:val="20"/>
                <w:lang w:val="bs-Latn-BA"/>
              </w:rPr>
              <w:t xml:space="preserve"> Federacije BiH</w:t>
            </w:r>
          </w:p>
          <w:p w14:paraId="1141390F" w14:textId="77777777" w:rsidR="005D5D7F" w:rsidRPr="00D23A8F" w:rsidRDefault="005D5D7F" w:rsidP="000E1E7F">
            <w:pPr>
              <w:spacing w:after="120"/>
              <w:jc w:val="both"/>
              <w:rPr>
                <w:rFonts w:ascii="Arial" w:eastAsia="BatangChe" w:hAnsi="Arial" w:cs="Arial"/>
                <w:sz w:val="20"/>
                <w:szCs w:val="20"/>
                <w:lang w:val="bs-Latn-BA"/>
              </w:rPr>
            </w:pPr>
            <w:r w:rsidRPr="00D23A8F">
              <w:rPr>
                <w:rFonts w:ascii="Arial" w:eastAsia="BatangChe" w:hAnsi="Arial" w:cs="Arial"/>
                <w:sz w:val="20"/>
                <w:szCs w:val="20"/>
                <w:lang w:val="bs-Latn-BA"/>
              </w:rPr>
              <w:t>Federalno ministarstvo rada i socijalne politike</w:t>
            </w:r>
          </w:p>
          <w:p w14:paraId="0E36A30F" w14:textId="77777777" w:rsidR="005D5D7F" w:rsidRPr="00D23A8F" w:rsidRDefault="005D5D7F" w:rsidP="000E1E7F">
            <w:pPr>
              <w:jc w:val="both"/>
              <w:rPr>
                <w:rFonts w:ascii="Arial" w:hAnsi="Arial" w:cs="Arial"/>
                <w:sz w:val="20"/>
                <w:szCs w:val="20"/>
              </w:rPr>
            </w:pPr>
            <w:r w:rsidRPr="00D23A8F">
              <w:rPr>
                <w:rFonts w:ascii="Arial" w:eastAsia="BatangChe" w:hAnsi="Arial" w:cs="Arial"/>
                <w:sz w:val="20"/>
                <w:szCs w:val="20"/>
                <w:lang w:val="bs-Latn-BA"/>
              </w:rPr>
              <w:t>Federalno ministarstvo financija</w:t>
            </w:r>
          </w:p>
        </w:tc>
      </w:tr>
      <w:tr w:rsidR="005D5D7F" w:rsidRPr="00D23A8F" w14:paraId="517BF417" w14:textId="77777777" w:rsidTr="000E1E7F">
        <w:trPr>
          <w:trHeight w:val="284"/>
        </w:trPr>
        <w:tc>
          <w:tcPr>
            <w:tcW w:w="4657" w:type="dxa"/>
            <w:vMerge w:val="restart"/>
            <w:shd w:val="clear" w:color="auto" w:fill="FFFF00"/>
            <w:vAlign w:val="center"/>
          </w:tcPr>
          <w:p w14:paraId="43AA7C10"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7E664E0C"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w:t>
            </w:r>
            <w:r w:rsidR="005D5D7F" w:rsidRPr="00D23A8F">
              <w:rPr>
                <w:rFonts w:ascii="Arial" w:hAnsi="Arial" w:cs="Arial"/>
                <w:b/>
                <w:sz w:val="20"/>
                <w:szCs w:val="20"/>
              </w:rPr>
              <w:lastRenderedPageBreak/>
              <w:t>kvartalima</w:t>
            </w:r>
          </w:p>
        </w:tc>
        <w:tc>
          <w:tcPr>
            <w:tcW w:w="2329" w:type="dxa"/>
            <w:vMerge w:val="restart"/>
            <w:shd w:val="clear" w:color="auto" w:fill="FFFF00"/>
            <w:vAlign w:val="center"/>
          </w:tcPr>
          <w:p w14:paraId="35CD1334"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lastRenderedPageBreak/>
              <w:t>Nositelji aktivnosti</w:t>
            </w:r>
          </w:p>
        </w:tc>
        <w:tc>
          <w:tcPr>
            <w:tcW w:w="2330" w:type="dxa"/>
            <w:vMerge w:val="restart"/>
            <w:shd w:val="clear" w:color="auto" w:fill="FFFF00"/>
            <w:vAlign w:val="center"/>
          </w:tcPr>
          <w:p w14:paraId="17667AA6"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 xml:space="preserve">Potrebni iznos </w:t>
            </w:r>
            <w:r w:rsidRPr="00D23A8F">
              <w:rPr>
                <w:rFonts w:ascii="Arial" w:eastAsia="BatangChe" w:hAnsi="Arial" w:cs="Arial"/>
                <w:b/>
                <w:sz w:val="20"/>
                <w:szCs w:val="20"/>
                <w:lang w:val="hr-HR"/>
              </w:rPr>
              <w:lastRenderedPageBreak/>
              <w:t>sredstava u KM</w:t>
            </w:r>
          </w:p>
        </w:tc>
      </w:tr>
      <w:tr w:rsidR="005D5D7F" w:rsidRPr="00D23A8F" w14:paraId="61081605" w14:textId="77777777" w:rsidTr="000E1E7F">
        <w:trPr>
          <w:trHeight w:val="284"/>
        </w:trPr>
        <w:tc>
          <w:tcPr>
            <w:tcW w:w="4657" w:type="dxa"/>
            <w:vMerge/>
            <w:shd w:val="clear" w:color="auto" w:fill="FFFF00"/>
            <w:vAlign w:val="center"/>
          </w:tcPr>
          <w:p w14:paraId="1B5002A1"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6781A005"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72E4CF3B"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4EEF0E75" w14:textId="77777777" w:rsidR="005D5D7F" w:rsidRPr="00D23A8F" w:rsidRDefault="005D5D7F" w:rsidP="00ED4154">
            <w:pPr>
              <w:jc w:val="both"/>
              <w:rPr>
                <w:rFonts w:ascii="Arial" w:eastAsia="BatangChe" w:hAnsi="Arial" w:cs="Arial"/>
                <w:sz w:val="20"/>
                <w:szCs w:val="20"/>
                <w:lang w:val="sr-Cyrl-BA"/>
              </w:rPr>
            </w:pPr>
          </w:p>
        </w:tc>
        <w:tc>
          <w:tcPr>
            <w:tcW w:w="2330" w:type="dxa"/>
            <w:vMerge/>
            <w:shd w:val="clear" w:color="auto" w:fill="FFFF00"/>
            <w:vAlign w:val="center"/>
          </w:tcPr>
          <w:p w14:paraId="440A7A71"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7A6A4722" w14:textId="77777777" w:rsidTr="003E7C0F">
        <w:trPr>
          <w:trHeight w:val="284"/>
        </w:trPr>
        <w:tc>
          <w:tcPr>
            <w:tcW w:w="4657" w:type="dxa"/>
            <w:shd w:val="clear" w:color="auto" w:fill="66CCFF"/>
            <w:vAlign w:val="center"/>
          </w:tcPr>
          <w:p w14:paraId="0E4196E9"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1. 1. 1. </w:t>
            </w:r>
            <w:r w:rsidR="005D5D7F" w:rsidRPr="00D23A8F">
              <w:rPr>
                <w:rFonts w:ascii="Arial" w:hAnsi="Arial" w:cs="Arial"/>
                <w:sz w:val="20"/>
                <w:szCs w:val="20"/>
              </w:rPr>
              <w:t>Uraditi analizu postojećeg stanja za uvođenje drugog stupa mirovinskog osiguranja s preporukama</w:t>
            </w:r>
          </w:p>
        </w:tc>
        <w:tc>
          <w:tcPr>
            <w:tcW w:w="582" w:type="dxa"/>
            <w:shd w:val="clear" w:color="auto" w:fill="66CCFF"/>
            <w:vAlign w:val="center"/>
          </w:tcPr>
          <w:p w14:paraId="05471B00" w14:textId="77777777" w:rsidR="005D5D7F" w:rsidRPr="00D23A8F" w:rsidRDefault="005D5D7F" w:rsidP="000E1E7F">
            <w:pPr>
              <w:rPr>
                <w:rFonts w:ascii="Arial" w:hAnsi="Arial" w:cs="Arial"/>
                <w:sz w:val="20"/>
                <w:szCs w:val="20"/>
              </w:rPr>
            </w:pPr>
          </w:p>
        </w:tc>
        <w:tc>
          <w:tcPr>
            <w:tcW w:w="582" w:type="dxa"/>
            <w:shd w:val="clear" w:color="auto" w:fill="66CCFF"/>
            <w:vAlign w:val="center"/>
          </w:tcPr>
          <w:p w14:paraId="13E384E0" w14:textId="77777777" w:rsidR="005D5D7F" w:rsidRPr="00D23A8F" w:rsidRDefault="005D5D7F" w:rsidP="000E1E7F">
            <w:pPr>
              <w:rPr>
                <w:rFonts w:ascii="Arial" w:hAnsi="Arial" w:cs="Arial"/>
                <w:sz w:val="20"/>
                <w:szCs w:val="20"/>
              </w:rPr>
            </w:pPr>
          </w:p>
        </w:tc>
        <w:tc>
          <w:tcPr>
            <w:tcW w:w="582" w:type="dxa"/>
            <w:shd w:val="clear" w:color="auto" w:fill="66CCFF"/>
            <w:vAlign w:val="center"/>
          </w:tcPr>
          <w:p w14:paraId="1A6D4FDB" w14:textId="77777777" w:rsidR="005D5D7F" w:rsidRPr="00D23A8F" w:rsidRDefault="005D5D7F" w:rsidP="000E1E7F">
            <w:pPr>
              <w:rPr>
                <w:rFonts w:ascii="Arial" w:hAnsi="Arial" w:cs="Arial"/>
                <w:sz w:val="20"/>
                <w:szCs w:val="20"/>
              </w:rPr>
            </w:pPr>
          </w:p>
        </w:tc>
        <w:tc>
          <w:tcPr>
            <w:tcW w:w="583" w:type="dxa"/>
            <w:shd w:val="clear" w:color="auto" w:fill="66CCFF"/>
            <w:vAlign w:val="center"/>
          </w:tcPr>
          <w:p w14:paraId="6E9D4D29" w14:textId="77777777" w:rsidR="005D5D7F" w:rsidRPr="00D23A8F" w:rsidRDefault="005D5D7F" w:rsidP="00F17FBB">
            <w:pPr>
              <w:jc w:val="center"/>
              <w:rPr>
                <w:rFonts w:ascii="Arial" w:hAnsi="Arial" w:cs="Arial"/>
                <w:sz w:val="20"/>
                <w:szCs w:val="20"/>
              </w:rPr>
            </w:pPr>
          </w:p>
        </w:tc>
        <w:tc>
          <w:tcPr>
            <w:tcW w:w="582" w:type="dxa"/>
            <w:shd w:val="clear" w:color="auto" w:fill="66CCFF"/>
            <w:vAlign w:val="center"/>
          </w:tcPr>
          <w:p w14:paraId="23A61E79" w14:textId="06BCA81C" w:rsidR="005D5D7F" w:rsidRPr="00D23A8F" w:rsidRDefault="00476FA0" w:rsidP="00F17FBB">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6EBD61C" w14:textId="2F9E0289" w:rsidR="005D5D7F" w:rsidRPr="00D23A8F" w:rsidRDefault="00476FA0" w:rsidP="00F17FBB">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081B4F6" w14:textId="115B3F75" w:rsidR="005D5D7F" w:rsidRPr="00D23A8F" w:rsidRDefault="00476FA0" w:rsidP="00F17FBB">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5B07EB1A" w14:textId="26BAAD81" w:rsidR="005D5D7F" w:rsidRPr="00D23A8F" w:rsidRDefault="00476FA0" w:rsidP="00F17FBB">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9D324F4" w14:textId="77777777" w:rsidR="005D5D7F" w:rsidRDefault="005D5D7F" w:rsidP="00ED4154">
            <w:pPr>
              <w:jc w:val="center"/>
              <w:rPr>
                <w:rFonts w:ascii="Arial" w:eastAsia="BatangChe" w:hAnsi="Arial" w:cs="Arial"/>
                <w:sz w:val="20"/>
                <w:szCs w:val="20"/>
                <w:lang w:val="bs-Latn-BA"/>
              </w:rPr>
            </w:pPr>
            <w:r w:rsidRPr="00D23A8F">
              <w:rPr>
                <w:rFonts w:ascii="Arial" w:eastAsia="BatangChe" w:hAnsi="Arial" w:cs="Arial"/>
                <w:sz w:val="20"/>
                <w:szCs w:val="20"/>
                <w:lang w:val="bs-Latn-BA"/>
              </w:rPr>
              <w:t>Federalno ministarstvo rada i socijalne politike</w:t>
            </w:r>
          </w:p>
          <w:p w14:paraId="143D7CAF" w14:textId="77777777" w:rsidR="00ED4154" w:rsidRPr="00D23A8F" w:rsidRDefault="00ED4154" w:rsidP="00ED4154">
            <w:pPr>
              <w:jc w:val="center"/>
              <w:rPr>
                <w:rFonts w:ascii="Arial" w:eastAsia="BatangChe" w:hAnsi="Arial" w:cs="Arial"/>
                <w:sz w:val="20"/>
                <w:szCs w:val="20"/>
                <w:lang w:val="bs-Latn-BA"/>
              </w:rPr>
            </w:pPr>
          </w:p>
          <w:p w14:paraId="15E50976" w14:textId="77777777" w:rsidR="005D5D7F" w:rsidRPr="00D23A8F" w:rsidRDefault="005D5D7F" w:rsidP="00ED4154">
            <w:pPr>
              <w:jc w:val="center"/>
              <w:rPr>
                <w:rFonts w:ascii="Arial" w:eastAsia="BatangChe" w:hAnsi="Arial" w:cs="Arial"/>
                <w:sz w:val="20"/>
                <w:szCs w:val="20"/>
                <w:lang w:val="sr-Cyrl-BA"/>
              </w:rPr>
            </w:pPr>
            <w:r w:rsidRPr="00D23A8F">
              <w:rPr>
                <w:rFonts w:ascii="Arial" w:eastAsia="BatangChe" w:hAnsi="Arial" w:cs="Arial"/>
                <w:sz w:val="20"/>
                <w:szCs w:val="20"/>
                <w:lang w:val="bs-Latn-BA"/>
              </w:rPr>
              <w:t>Federalno ministarstvo financija</w:t>
            </w:r>
          </w:p>
        </w:tc>
        <w:tc>
          <w:tcPr>
            <w:tcW w:w="2330" w:type="dxa"/>
            <w:shd w:val="clear" w:color="auto" w:fill="66CCFF"/>
            <w:vAlign w:val="center"/>
          </w:tcPr>
          <w:p w14:paraId="0EA8BD13" w14:textId="77777777" w:rsidR="005D5D7F" w:rsidRPr="00D23A8F" w:rsidRDefault="005D5D7F" w:rsidP="000E1E7F">
            <w:pPr>
              <w:spacing w:after="120"/>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5251B63B" w14:textId="77777777" w:rsidTr="000E1E7F">
        <w:trPr>
          <w:trHeight w:val="284"/>
        </w:trPr>
        <w:tc>
          <w:tcPr>
            <w:tcW w:w="4657" w:type="dxa"/>
            <w:shd w:val="clear" w:color="auto" w:fill="FF0000"/>
            <w:vAlign w:val="center"/>
          </w:tcPr>
          <w:p w14:paraId="5A37DD42"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2C301B33"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4C902E6C"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2AE962A8" w14:textId="77777777" w:rsidTr="000E1E7F">
        <w:trPr>
          <w:trHeight w:val="284"/>
        </w:trPr>
        <w:tc>
          <w:tcPr>
            <w:tcW w:w="4657" w:type="dxa"/>
            <w:shd w:val="clear" w:color="auto" w:fill="00FF00"/>
            <w:vAlign w:val="center"/>
          </w:tcPr>
          <w:p w14:paraId="23C8DCD6"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1. 2. </w:t>
            </w:r>
            <w:r w:rsidR="005D5D7F" w:rsidRPr="00D23A8F">
              <w:rPr>
                <w:rFonts w:ascii="Arial" w:hAnsi="Arial" w:cs="Arial"/>
                <w:sz w:val="20"/>
                <w:szCs w:val="20"/>
              </w:rPr>
              <w:t>Izmjena postojećeg ili donošenje novog Zakona o penzijskom/mirovinskom i invalidskom osiguranju</w:t>
            </w:r>
          </w:p>
        </w:tc>
        <w:tc>
          <w:tcPr>
            <w:tcW w:w="4658" w:type="dxa"/>
            <w:gridSpan w:val="8"/>
            <w:shd w:val="clear" w:color="auto" w:fill="00FF00"/>
            <w:vAlign w:val="center"/>
          </w:tcPr>
          <w:p w14:paraId="6BCCCAB1" w14:textId="77777777" w:rsidR="005D5D7F" w:rsidRPr="00D23A8F" w:rsidRDefault="005D5D7F" w:rsidP="005137DE">
            <w:pPr>
              <w:pStyle w:val="ListParagraph"/>
              <w:numPr>
                <w:ilvl w:val="0"/>
                <w:numId w:val="4"/>
              </w:numPr>
              <w:rPr>
                <w:rFonts w:ascii="Arial" w:hAnsi="Arial" w:cs="Arial"/>
                <w:sz w:val="20"/>
                <w:szCs w:val="20"/>
              </w:rPr>
            </w:pPr>
            <w:r w:rsidRPr="00D23A8F">
              <w:rPr>
                <w:rFonts w:ascii="Arial" w:hAnsi="Arial" w:cs="Arial"/>
                <w:sz w:val="20"/>
                <w:szCs w:val="20"/>
              </w:rPr>
              <w:t>Omogućeno primanje mirovine za osobe starije od 65 godina koje su ostvarile pravo na mirovinu bez obzira na njihov trenutni radni status</w:t>
            </w:r>
          </w:p>
        </w:tc>
        <w:tc>
          <w:tcPr>
            <w:tcW w:w="4659" w:type="dxa"/>
            <w:gridSpan w:val="2"/>
            <w:shd w:val="clear" w:color="auto" w:fill="00FF00"/>
            <w:vAlign w:val="center"/>
          </w:tcPr>
          <w:p w14:paraId="2A88D70C" w14:textId="77777777" w:rsidR="005D5D7F" w:rsidRPr="00D23A8F" w:rsidRDefault="005D5D7F" w:rsidP="000E1E7F">
            <w:pPr>
              <w:spacing w:after="120"/>
              <w:jc w:val="both"/>
              <w:rPr>
                <w:rFonts w:ascii="Arial" w:eastAsia="BatangChe" w:hAnsi="Arial" w:cs="Arial"/>
                <w:sz w:val="20"/>
                <w:szCs w:val="20"/>
                <w:lang w:val="sr-Cyrl-BA"/>
              </w:rPr>
            </w:pPr>
            <w:r w:rsidRPr="00D23A8F">
              <w:rPr>
                <w:rFonts w:ascii="Arial" w:eastAsia="BatangChe" w:hAnsi="Arial" w:cs="Arial"/>
                <w:sz w:val="20"/>
                <w:szCs w:val="20"/>
                <w:lang w:val="sr-Cyrl-BA"/>
              </w:rPr>
              <w:t>Vlada Federacije BiH</w:t>
            </w:r>
          </w:p>
          <w:p w14:paraId="5EAEACD1" w14:textId="77777777" w:rsidR="005D5D7F" w:rsidRPr="00D23A8F" w:rsidRDefault="005D5D7F" w:rsidP="000E1E7F">
            <w:pPr>
              <w:spacing w:after="120"/>
              <w:jc w:val="both"/>
              <w:rPr>
                <w:rFonts w:ascii="Arial" w:eastAsia="BatangChe" w:hAnsi="Arial" w:cs="Arial"/>
                <w:sz w:val="20"/>
                <w:szCs w:val="20"/>
                <w:lang w:val="bs-Latn-BA"/>
              </w:rPr>
            </w:pPr>
            <w:r w:rsidRPr="00D23A8F">
              <w:rPr>
                <w:rFonts w:ascii="Arial" w:eastAsia="BatangChe" w:hAnsi="Arial" w:cs="Arial"/>
                <w:sz w:val="20"/>
                <w:szCs w:val="20"/>
                <w:lang w:val="sr-Cyrl-BA"/>
              </w:rPr>
              <w:t>Zavod za penzijsko/mirovinsko i invalidsko osiguranje</w:t>
            </w:r>
            <w:r w:rsidRPr="00D23A8F">
              <w:rPr>
                <w:rFonts w:ascii="Arial" w:eastAsia="BatangChe" w:hAnsi="Arial" w:cs="Arial"/>
                <w:sz w:val="20"/>
                <w:szCs w:val="20"/>
                <w:lang w:val="bs-Latn-BA"/>
              </w:rPr>
              <w:t xml:space="preserve"> Federacije BiH</w:t>
            </w:r>
          </w:p>
          <w:p w14:paraId="6E28B660" w14:textId="77777777" w:rsidR="005D5D7F" w:rsidRPr="00D23A8F" w:rsidRDefault="005D5D7F" w:rsidP="000E1E7F">
            <w:pPr>
              <w:spacing w:after="120"/>
              <w:jc w:val="both"/>
              <w:rPr>
                <w:rFonts w:ascii="Arial" w:eastAsia="BatangChe" w:hAnsi="Arial" w:cs="Arial"/>
                <w:sz w:val="20"/>
                <w:szCs w:val="20"/>
                <w:lang w:val="bs-Latn-BA"/>
              </w:rPr>
            </w:pPr>
            <w:r w:rsidRPr="00D23A8F">
              <w:rPr>
                <w:rFonts w:ascii="Arial" w:eastAsia="BatangChe" w:hAnsi="Arial" w:cs="Arial"/>
                <w:sz w:val="20"/>
                <w:szCs w:val="20"/>
                <w:lang w:val="bs-Latn-BA"/>
              </w:rPr>
              <w:t>Federalno ministarstvo rada i socijalne politike</w:t>
            </w:r>
          </w:p>
        </w:tc>
      </w:tr>
      <w:tr w:rsidR="005D5D7F" w:rsidRPr="00D23A8F" w14:paraId="165DDFE1" w14:textId="77777777" w:rsidTr="000E1E7F">
        <w:trPr>
          <w:trHeight w:val="284"/>
        </w:trPr>
        <w:tc>
          <w:tcPr>
            <w:tcW w:w="4657" w:type="dxa"/>
            <w:vMerge w:val="restart"/>
            <w:shd w:val="clear" w:color="auto" w:fill="FFFF00"/>
            <w:vAlign w:val="center"/>
          </w:tcPr>
          <w:p w14:paraId="567AA285"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39B999D7"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204F988F"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289C7C6B"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07749971" w14:textId="77777777" w:rsidTr="000E1E7F">
        <w:trPr>
          <w:trHeight w:val="284"/>
        </w:trPr>
        <w:tc>
          <w:tcPr>
            <w:tcW w:w="4657" w:type="dxa"/>
            <w:vMerge/>
            <w:shd w:val="clear" w:color="auto" w:fill="FFFF00"/>
            <w:vAlign w:val="center"/>
          </w:tcPr>
          <w:p w14:paraId="2A626766"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1C25716C"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637D0D01"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4F68D839" w14:textId="77777777" w:rsidR="005D5D7F" w:rsidRPr="00D23A8F" w:rsidRDefault="005D5D7F" w:rsidP="00ED4154">
            <w:pPr>
              <w:jc w:val="both"/>
              <w:rPr>
                <w:rFonts w:ascii="Arial" w:eastAsia="BatangChe" w:hAnsi="Arial" w:cs="Arial"/>
                <w:sz w:val="20"/>
                <w:szCs w:val="20"/>
                <w:lang w:val="sr-Cyrl-BA"/>
              </w:rPr>
            </w:pPr>
          </w:p>
        </w:tc>
        <w:tc>
          <w:tcPr>
            <w:tcW w:w="2330" w:type="dxa"/>
            <w:vMerge/>
            <w:shd w:val="clear" w:color="auto" w:fill="FFFF00"/>
            <w:vAlign w:val="center"/>
          </w:tcPr>
          <w:p w14:paraId="043BDC07"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3DB75A27" w14:textId="77777777" w:rsidTr="003E7C0F">
        <w:trPr>
          <w:trHeight w:val="284"/>
        </w:trPr>
        <w:tc>
          <w:tcPr>
            <w:tcW w:w="4657" w:type="dxa"/>
            <w:shd w:val="clear" w:color="auto" w:fill="66CCFF"/>
            <w:vAlign w:val="center"/>
          </w:tcPr>
          <w:p w14:paraId="1F2F2D90" w14:textId="77777777" w:rsidR="005D5D7F" w:rsidRPr="00D23A8F" w:rsidRDefault="00003D5B" w:rsidP="000E1E7F">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1. 2. 1. </w:t>
            </w:r>
            <w:r w:rsidR="005D5D7F" w:rsidRPr="00D23A8F">
              <w:rPr>
                <w:rFonts w:ascii="Arial" w:hAnsi="Arial" w:cs="Arial"/>
                <w:color w:val="000000"/>
                <w:sz w:val="20"/>
                <w:szCs w:val="20"/>
                <w:lang w:val="bs-Latn-BA"/>
              </w:rPr>
              <w:t>Uraditi analizu ekonomske opravdanosti primanja mirovine bez obzira na radni status</w:t>
            </w:r>
          </w:p>
        </w:tc>
        <w:tc>
          <w:tcPr>
            <w:tcW w:w="582" w:type="dxa"/>
            <w:shd w:val="clear" w:color="auto" w:fill="66CCFF"/>
            <w:vAlign w:val="center"/>
          </w:tcPr>
          <w:p w14:paraId="6FF3B8EA"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7409CD69"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371A1E45" w14:textId="77777777" w:rsidR="005D5D7F" w:rsidRPr="00D23A8F" w:rsidRDefault="005D5D7F" w:rsidP="00476FA0">
            <w:pPr>
              <w:jc w:val="center"/>
              <w:rPr>
                <w:rFonts w:ascii="Arial" w:hAnsi="Arial" w:cs="Arial"/>
                <w:sz w:val="20"/>
                <w:szCs w:val="20"/>
              </w:rPr>
            </w:pPr>
          </w:p>
        </w:tc>
        <w:tc>
          <w:tcPr>
            <w:tcW w:w="583" w:type="dxa"/>
            <w:shd w:val="clear" w:color="auto" w:fill="66CCFF"/>
            <w:vAlign w:val="center"/>
          </w:tcPr>
          <w:p w14:paraId="000810EA" w14:textId="2FC3C385"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507D9E4C" w14:textId="59660294"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E2EB9C6"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6199EB8C" w14:textId="77777777" w:rsidR="005D5D7F" w:rsidRPr="00D23A8F" w:rsidRDefault="005D5D7F" w:rsidP="00476FA0">
            <w:pPr>
              <w:jc w:val="center"/>
              <w:rPr>
                <w:rFonts w:ascii="Arial" w:hAnsi="Arial" w:cs="Arial"/>
                <w:sz w:val="20"/>
                <w:szCs w:val="20"/>
              </w:rPr>
            </w:pPr>
          </w:p>
        </w:tc>
        <w:tc>
          <w:tcPr>
            <w:tcW w:w="583" w:type="dxa"/>
            <w:shd w:val="clear" w:color="auto" w:fill="66CCFF"/>
            <w:vAlign w:val="center"/>
          </w:tcPr>
          <w:p w14:paraId="68EE3532" w14:textId="77777777" w:rsidR="005D5D7F" w:rsidRPr="00D23A8F" w:rsidRDefault="005D5D7F" w:rsidP="00476FA0">
            <w:pPr>
              <w:jc w:val="center"/>
              <w:rPr>
                <w:rFonts w:ascii="Arial" w:hAnsi="Arial" w:cs="Arial"/>
                <w:sz w:val="20"/>
                <w:szCs w:val="20"/>
              </w:rPr>
            </w:pPr>
          </w:p>
        </w:tc>
        <w:tc>
          <w:tcPr>
            <w:tcW w:w="2329" w:type="dxa"/>
            <w:shd w:val="clear" w:color="auto" w:fill="66CCFF"/>
            <w:vAlign w:val="center"/>
          </w:tcPr>
          <w:p w14:paraId="157BA91E" w14:textId="77777777" w:rsidR="005D5D7F" w:rsidRPr="00D23A8F" w:rsidRDefault="005D5D7F" w:rsidP="00ED4154">
            <w:pPr>
              <w:jc w:val="center"/>
              <w:rPr>
                <w:rFonts w:ascii="Arial" w:eastAsia="BatangChe" w:hAnsi="Arial" w:cs="Arial"/>
                <w:sz w:val="20"/>
                <w:szCs w:val="20"/>
                <w:lang w:val="bs-Latn-BA"/>
              </w:rPr>
            </w:pPr>
            <w:r w:rsidRPr="00D23A8F">
              <w:rPr>
                <w:rFonts w:ascii="Arial" w:eastAsia="BatangChe" w:hAnsi="Arial" w:cs="Arial"/>
                <w:sz w:val="20"/>
                <w:szCs w:val="20"/>
                <w:lang w:val="bs-Latn-BA"/>
              </w:rPr>
              <w:t>Federalno ministarstvo rada i socijalne politike</w:t>
            </w:r>
          </w:p>
        </w:tc>
        <w:tc>
          <w:tcPr>
            <w:tcW w:w="2330" w:type="dxa"/>
            <w:shd w:val="clear" w:color="auto" w:fill="66CCFF"/>
            <w:vAlign w:val="center"/>
          </w:tcPr>
          <w:p w14:paraId="4413913B" w14:textId="77777777" w:rsidR="005D5D7F" w:rsidRPr="00D23A8F" w:rsidRDefault="005D5D7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5D5D7F" w:rsidRPr="00D23A8F" w14:paraId="29D75B48" w14:textId="77777777" w:rsidTr="003E7C0F">
        <w:trPr>
          <w:trHeight w:val="284"/>
        </w:trPr>
        <w:tc>
          <w:tcPr>
            <w:tcW w:w="4657" w:type="dxa"/>
            <w:shd w:val="clear" w:color="auto" w:fill="66CCFF"/>
            <w:vAlign w:val="center"/>
          </w:tcPr>
          <w:p w14:paraId="3E0A5C37" w14:textId="77777777" w:rsidR="005D5D7F" w:rsidRPr="00D23A8F" w:rsidRDefault="00003D5B" w:rsidP="000E1E7F">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1. 2. 2. </w:t>
            </w:r>
            <w:r w:rsidR="005D5D7F" w:rsidRPr="00D23A8F">
              <w:rPr>
                <w:rFonts w:ascii="Arial" w:hAnsi="Arial" w:cs="Arial"/>
                <w:color w:val="000000"/>
                <w:sz w:val="20"/>
                <w:szCs w:val="20"/>
                <w:lang w:val="bs-Latn-BA"/>
              </w:rPr>
              <w:t>Predložiti izmjene postojećeg ili donošenje novog Zakona o penzijskom/mirovinskom i invalidskom osiguranju u skladu s preporukama</w:t>
            </w:r>
          </w:p>
        </w:tc>
        <w:tc>
          <w:tcPr>
            <w:tcW w:w="582" w:type="dxa"/>
            <w:shd w:val="clear" w:color="auto" w:fill="66CCFF"/>
            <w:vAlign w:val="center"/>
          </w:tcPr>
          <w:p w14:paraId="2E807FDA"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12B587D1"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59282A8D" w14:textId="77777777" w:rsidR="005D5D7F" w:rsidRPr="00D23A8F" w:rsidRDefault="005D5D7F" w:rsidP="00476FA0">
            <w:pPr>
              <w:jc w:val="center"/>
              <w:rPr>
                <w:rFonts w:ascii="Arial" w:hAnsi="Arial" w:cs="Arial"/>
                <w:sz w:val="20"/>
                <w:szCs w:val="20"/>
              </w:rPr>
            </w:pPr>
          </w:p>
        </w:tc>
        <w:tc>
          <w:tcPr>
            <w:tcW w:w="583" w:type="dxa"/>
            <w:shd w:val="clear" w:color="auto" w:fill="66CCFF"/>
            <w:vAlign w:val="center"/>
          </w:tcPr>
          <w:p w14:paraId="74F543F4"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003CD497"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38B45C87" w14:textId="555A5FB1"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A4E7F4F" w14:textId="676B3CFF"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3076E0E0" w14:textId="2B95A0C1"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B9DCFDC" w14:textId="77777777" w:rsidR="005D5D7F" w:rsidRPr="00D23A8F" w:rsidRDefault="005D5D7F" w:rsidP="00ED4154">
            <w:pPr>
              <w:jc w:val="center"/>
              <w:rPr>
                <w:rFonts w:ascii="Arial" w:eastAsia="BatangChe" w:hAnsi="Arial" w:cs="Arial"/>
                <w:sz w:val="20"/>
                <w:szCs w:val="20"/>
                <w:lang w:val="bs-Latn-BA"/>
              </w:rPr>
            </w:pPr>
            <w:r w:rsidRPr="00D23A8F">
              <w:rPr>
                <w:rFonts w:ascii="Arial" w:eastAsia="BatangChe" w:hAnsi="Arial" w:cs="Arial"/>
                <w:sz w:val="20"/>
                <w:szCs w:val="20"/>
                <w:lang w:val="bs-Latn-BA"/>
              </w:rPr>
              <w:t>Federalno ministarstvo rada i socijalne politike</w:t>
            </w:r>
          </w:p>
        </w:tc>
        <w:tc>
          <w:tcPr>
            <w:tcW w:w="2330" w:type="dxa"/>
            <w:shd w:val="clear" w:color="auto" w:fill="66CCFF"/>
            <w:vAlign w:val="center"/>
          </w:tcPr>
          <w:p w14:paraId="503C06A2" w14:textId="77777777" w:rsidR="005D5D7F" w:rsidRPr="00D23A8F" w:rsidRDefault="005D5D7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09F21A32" w14:textId="77777777" w:rsidTr="000E1E7F">
        <w:trPr>
          <w:trHeight w:val="284"/>
        </w:trPr>
        <w:tc>
          <w:tcPr>
            <w:tcW w:w="4657" w:type="dxa"/>
            <w:shd w:val="clear" w:color="auto" w:fill="FF0000"/>
            <w:vAlign w:val="center"/>
          </w:tcPr>
          <w:p w14:paraId="45D5983F"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2E3E807B"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2ED3AF20"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5F6EFD77" w14:textId="77777777" w:rsidTr="000E1E7F">
        <w:trPr>
          <w:trHeight w:val="284"/>
        </w:trPr>
        <w:tc>
          <w:tcPr>
            <w:tcW w:w="4657" w:type="dxa"/>
            <w:shd w:val="clear" w:color="auto" w:fill="00FF00"/>
            <w:vAlign w:val="center"/>
          </w:tcPr>
          <w:p w14:paraId="27E3B327"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1. 3. </w:t>
            </w:r>
            <w:r w:rsidR="005D5D7F" w:rsidRPr="00D23A8F">
              <w:rPr>
                <w:rFonts w:ascii="Arial" w:hAnsi="Arial" w:cs="Arial"/>
                <w:sz w:val="20"/>
                <w:szCs w:val="20"/>
              </w:rPr>
              <w:t>Omogućavanje dosljedne primjene Zakona o radu</w:t>
            </w:r>
          </w:p>
        </w:tc>
        <w:tc>
          <w:tcPr>
            <w:tcW w:w="4658" w:type="dxa"/>
            <w:gridSpan w:val="8"/>
            <w:shd w:val="clear" w:color="auto" w:fill="00FF00"/>
            <w:vAlign w:val="center"/>
          </w:tcPr>
          <w:p w14:paraId="655CA17A" w14:textId="77777777" w:rsidR="005D5D7F" w:rsidRPr="00D23A8F" w:rsidRDefault="005D5D7F" w:rsidP="005137DE">
            <w:pPr>
              <w:pStyle w:val="ListParagraph"/>
              <w:numPr>
                <w:ilvl w:val="0"/>
                <w:numId w:val="4"/>
              </w:numPr>
              <w:rPr>
                <w:rFonts w:ascii="Arial" w:hAnsi="Arial" w:cs="Arial"/>
                <w:sz w:val="20"/>
                <w:szCs w:val="20"/>
              </w:rPr>
            </w:pPr>
            <w:r w:rsidRPr="00D23A8F">
              <w:rPr>
                <w:rFonts w:ascii="Arial" w:hAnsi="Arial" w:cs="Arial"/>
                <w:sz w:val="20"/>
                <w:szCs w:val="20"/>
              </w:rPr>
              <w:t>Smanjenje prevalencije rada na crno</w:t>
            </w:r>
          </w:p>
          <w:p w14:paraId="2DABBC02" w14:textId="77777777" w:rsidR="005D5D7F" w:rsidRPr="00D23A8F" w:rsidRDefault="005D5D7F" w:rsidP="005137DE">
            <w:pPr>
              <w:pStyle w:val="ListParagraph"/>
              <w:numPr>
                <w:ilvl w:val="0"/>
                <w:numId w:val="4"/>
              </w:numPr>
              <w:rPr>
                <w:rFonts w:ascii="Arial" w:hAnsi="Arial" w:cs="Arial"/>
                <w:sz w:val="20"/>
                <w:szCs w:val="20"/>
              </w:rPr>
            </w:pPr>
            <w:r w:rsidRPr="00D23A8F">
              <w:rPr>
                <w:rFonts w:ascii="Arial" w:hAnsi="Arial" w:cs="Arial"/>
                <w:sz w:val="20"/>
                <w:szCs w:val="20"/>
              </w:rPr>
              <w:t>Iznos duga prema zavodima za penzijsko/mirovinsko i invalidsko i zdravstveno osiguranje objaviti u službenom glasilu Federacije BIH</w:t>
            </w:r>
          </w:p>
        </w:tc>
        <w:tc>
          <w:tcPr>
            <w:tcW w:w="4659" w:type="dxa"/>
            <w:gridSpan w:val="2"/>
            <w:shd w:val="clear" w:color="auto" w:fill="00FF00"/>
            <w:vAlign w:val="center"/>
          </w:tcPr>
          <w:p w14:paraId="305867C7" w14:textId="77777777" w:rsidR="005D5D7F" w:rsidRPr="00D23A8F" w:rsidRDefault="005D5D7F" w:rsidP="000E1E7F">
            <w:pPr>
              <w:spacing w:after="120"/>
              <w:jc w:val="both"/>
              <w:rPr>
                <w:rFonts w:ascii="Arial" w:eastAsia="BatangChe" w:hAnsi="Arial" w:cs="Arial"/>
                <w:sz w:val="20"/>
                <w:szCs w:val="20"/>
                <w:lang w:val="sr-Cyrl-BA"/>
              </w:rPr>
            </w:pPr>
            <w:r w:rsidRPr="00D23A8F">
              <w:rPr>
                <w:rFonts w:ascii="Arial" w:eastAsia="BatangChe" w:hAnsi="Arial" w:cs="Arial"/>
                <w:sz w:val="20"/>
                <w:szCs w:val="20"/>
                <w:lang w:val="sr-Cyrl-BA"/>
              </w:rPr>
              <w:t>Porezna uprava F</w:t>
            </w:r>
            <w:r w:rsidRPr="00D23A8F">
              <w:rPr>
                <w:rFonts w:ascii="Arial" w:eastAsia="BatangChe" w:hAnsi="Arial" w:cs="Arial"/>
                <w:sz w:val="20"/>
                <w:szCs w:val="20"/>
                <w:lang w:val="hr-HR"/>
              </w:rPr>
              <w:t xml:space="preserve">ederacije </w:t>
            </w:r>
            <w:r w:rsidRPr="00D23A8F">
              <w:rPr>
                <w:rFonts w:ascii="Arial" w:eastAsia="BatangChe" w:hAnsi="Arial" w:cs="Arial"/>
                <w:sz w:val="20"/>
                <w:szCs w:val="20"/>
                <w:lang w:val="sr-Cyrl-BA"/>
              </w:rPr>
              <w:t>BiH</w:t>
            </w:r>
          </w:p>
          <w:p w14:paraId="4A9208F8" w14:textId="77777777" w:rsidR="005D5D7F" w:rsidRPr="00D23A8F" w:rsidRDefault="005D5D7F" w:rsidP="000E1E7F">
            <w:pPr>
              <w:spacing w:after="120"/>
              <w:jc w:val="both"/>
              <w:rPr>
                <w:rFonts w:ascii="Arial" w:eastAsia="BatangChe" w:hAnsi="Arial" w:cs="Arial"/>
                <w:sz w:val="20"/>
                <w:szCs w:val="20"/>
                <w:lang w:val="bs-Latn-BA"/>
              </w:rPr>
            </w:pPr>
            <w:r w:rsidRPr="00D23A8F">
              <w:rPr>
                <w:rFonts w:ascii="Arial" w:eastAsia="BatangChe" w:hAnsi="Arial" w:cs="Arial"/>
                <w:sz w:val="20"/>
                <w:szCs w:val="20"/>
                <w:lang w:val="sr-Cyrl-BA"/>
              </w:rPr>
              <w:t>Federalna i kantonalne uprave za inspekcijske poslove</w:t>
            </w:r>
          </w:p>
        </w:tc>
      </w:tr>
      <w:tr w:rsidR="005D5D7F" w:rsidRPr="00D23A8F" w14:paraId="653B0D5F" w14:textId="77777777" w:rsidTr="000E1E7F">
        <w:trPr>
          <w:trHeight w:val="284"/>
        </w:trPr>
        <w:tc>
          <w:tcPr>
            <w:tcW w:w="4657" w:type="dxa"/>
            <w:vMerge w:val="restart"/>
            <w:shd w:val="clear" w:color="auto" w:fill="FFFF00"/>
            <w:vAlign w:val="center"/>
          </w:tcPr>
          <w:p w14:paraId="3FFEA33C"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26C908F1"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0968DEB8"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1734F22B"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3FFB8E23" w14:textId="77777777" w:rsidTr="000E1E7F">
        <w:trPr>
          <w:trHeight w:val="284"/>
        </w:trPr>
        <w:tc>
          <w:tcPr>
            <w:tcW w:w="4657" w:type="dxa"/>
            <w:vMerge/>
            <w:shd w:val="clear" w:color="auto" w:fill="FFFF00"/>
            <w:vAlign w:val="center"/>
          </w:tcPr>
          <w:p w14:paraId="257CE6BB"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43AC5905"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45DFDA6D"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37CB579F" w14:textId="77777777" w:rsidR="005D5D7F" w:rsidRPr="00D23A8F" w:rsidRDefault="005D5D7F" w:rsidP="00ED4154">
            <w:pPr>
              <w:jc w:val="both"/>
              <w:rPr>
                <w:rFonts w:ascii="Arial" w:eastAsia="BatangChe" w:hAnsi="Arial" w:cs="Arial"/>
                <w:sz w:val="20"/>
                <w:szCs w:val="20"/>
                <w:lang w:val="sr-Cyrl-BA"/>
              </w:rPr>
            </w:pPr>
          </w:p>
        </w:tc>
        <w:tc>
          <w:tcPr>
            <w:tcW w:w="2330" w:type="dxa"/>
            <w:vMerge/>
            <w:shd w:val="clear" w:color="auto" w:fill="FFFF00"/>
            <w:vAlign w:val="center"/>
          </w:tcPr>
          <w:p w14:paraId="0EED484E"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44F49BB8" w14:textId="77777777" w:rsidTr="003E7C0F">
        <w:trPr>
          <w:trHeight w:val="284"/>
        </w:trPr>
        <w:tc>
          <w:tcPr>
            <w:tcW w:w="4657" w:type="dxa"/>
            <w:shd w:val="clear" w:color="auto" w:fill="66CCFF"/>
            <w:vAlign w:val="center"/>
          </w:tcPr>
          <w:p w14:paraId="3088983A" w14:textId="77777777" w:rsidR="005D5D7F" w:rsidRPr="00D23A8F" w:rsidRDefault="00D23A8F" w:rsidP="000E1E7F">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1. 3. 1. </w:t>
            </w:r>
            <w:r w:rsidR="005D5D7F" w:rsidRPr="00D23A8F">
              <w:rPr>
                <w:rFonts w:ascii="Arial" w:hAnsi="Arial" w:cs="Arial"/>
                <w:color w:val="000000"/>
                <w:sz w:val="20"/>
                <w:szCs w:val="20"/>
                <w:lang w:val="bs-Latn-BA"/>
              </w:rPr>
              <w:t>Pojačati inspekcijski nadzor svih pravnih subjekata (uključujući povećanje broja inspektora rada na kantonalnoj razini)</w:t>
            </w:r>
          </w:p>
        </w:tc>
        <w:tc>
          <w:tcPr>
            <w:tcW w:w="582" w:type="dxa"/>
            <w:shd w:val="clear" w:color="auto" w:fill="66CCFF"/>
            <w:vAlign w:val="center"/>
          </w:tcPr>
          <w:p w14:paraId="0344B5CD"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7DFF2CF2"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416C37F4" w14:textId="77777777" w:rsidR="005D5D7F" w:rsidRPr="00D23A8F" w:rsidRDefault="005D5D7F" w:rsidP="00476FA0">
            <w:pPr>
              <w:jc w:val="center"/>
              <w:rPr>
                <w:rFonts w:ascii="Arial" w:hAnsi="Arial" w:cs="Arial"/>
                <w:sz w:val="20"/>
                <w:szCs w:val="20"/>
              </w:rPr>
            </w:pPr>
          </w:p>
        </w:tc>
        <w:tc>
          <w:tcPr>
            <w:tcW w:w="583" w:type="dxa"/>
            <w:shd w:val="clear" w:color="auto" w:fill="66CCFF"/>
            <w:vAlign w:val="center"/>
          </w:tcPr>
          <w:p w14:paraId="6FAB55BE" w14:textId="3B2F710A"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B054C84" w14:textId="1174B271"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5552C69" w14:textId="4D6C081D"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F95846D" w14:textId="3DECC2FA"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4605F9A0" w14:textId="5BD52A25"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6E465985" w14:textId="77777777" w:rsidR="005D5D7F" w:rsidRPr="00D23A8F" w:rsidRDefault="005D5D7F" w:rsidP="00ED4154">
            <w:pPr>
              <w:jc w:val="center"/>
              <w:rPr>
                <w:rFonts w:ascii="Arial" w:hAnsi="Arial" w:cs="Arial"/>
                <w:sz w:val="20"/>
                <w:szCs w:val="20"/>
                <w:lang w:val="bs-Latn-BA"/>
              </w:rPr>
            </w:pPr>
            <w:r w:rsidRPr="00D23A8F">
              <w:rPr>
                <w:rFonts w:ascii="Arial" w:hAnsi="Arial" w:cs="Arial"/>
                <w:sz w:val="20"/>
                <w:szCs w:val="20"/>
                <w:lang w:val="bs-Latn-BA"/>
              </w:rPr>
              <w:t>Federalna i kantonalne uprave za inspekcijske poslove</w:t>
            </w:r>
          </w:p>
        </w:tc>
        <w:tc>
          <w:tcPr>
            <w:tcW w:w="2330" w:type="dxa"/>
            <w:shd w:val="clear" w:color="auto" w:fill="66CCFF"/>
            <w:vAlign w:val="center"/>
          </w:tcPr>
          <w:p w14:paraId="1BE540D3" w14:textId="77777777" w:rsidR="005D5D7F" w:rsidRPr="00D23A8F" w:rsidRDefault="005D5D7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5D5D7F" w:rsidRPr="00D23A8F" w14:paraId="09A29627" w14:textId="77777777" w:rsidTr="003E7C0F">
        <w:trPr>
          <w:trHeight w:val="284"/>
        </w:trPr>
        <w:tc>
          <w:tcPr>
            <w:tcW w:w="4657" w:type="dxa"/>
            <w:shd w:val="clear" w:color="auto" w:fill="66CCFF"/>
            <w:vAlign w:val="center"/>
          </w:tcPr>
          <w:p w14:paraId="7706BD1A" w14:textId="77777777" w:rsidR="005D5D7F" w:rsidRPr="00D23A8F" w:rsidRDefault="00D23A8F" w:rsidP="000E1E7F">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1. 3. 2. </w:t>
            </w:r>
            <w:r w:rsidR="005D5D7F" w:rsidRPr="00D23A8F">
              <w:rPr>
                <w:rFonts w:ascii="Arial" w:hAnsi="Arial" w:cs="Arial"/>
                <w:color w:val="000000"/>
                <w:sz w:val="20"/>
                <w:szCs w:val="20"/>
                <w:lang w:val="bs-Latn-BA"/>
              </w:rPr>
              <w:t>Objaviti u javnosti iznos duga pravnih subjekata prema Zavodu za penzijsko/mirovinsko i invalidsko osiguranje i Zavodu zdravstvenog osiguranja</w:t>
            </w:r>
          </w:p>
        </w:tc>
        <w:tc>
          <w:tcPr>
            <w:tcW w:w="582" w:type="dxa"/>
            <w:shd w:val="clear" w:color="auto" w:fill="66CCFF"/>
            <w:vAlign w:val="center"/>
          </w:tcPr>
          <w:p w14:paraId="589197CA"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6478F846"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0FD971BF" w14:textId="77777777" w:rsidR="005D5D7F" w:rsidRPr="00D23A8F" w:rsidRDefault="005D5D7F" w:rsidP="00476FA0">
            <w:pPr>
              <w:jc w:val="center"/>
              <w:rPr>
                <w:rFonts w:ascii="Arial" w:hAnsi="Arial" w:cs="Arial"/>
                <w:sz w:val="20"/>
                <w:szCs w:val="20"/>
              </w:rPr>
            </w:pPr>
          </w:p>
        </w:tc>
        <w:tc>
          <w:tcPr>
            <w:tcW w:w="583" w:type="dxa"/>
            <w:shd w:val="clear" w:color="auto" w:fill="66CCFF"/>
            <w:vAlign w:val="center"/>
          </w:tcPr>
          <w:p w14:paraId="23ED5779"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63418171" w14:textId="4967F35D"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30FA6A3"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6A78AC34" w14:textId="77777777" w:rsidR="005D5D7F" w:rsidRPr="00D23A8F" w:rsidRDefault="005D5D7F" w:rsidP="00476FA0">
            <w:pPr>
              <w:jc w:val="center"/>
              <w:rPr>
                <w:rFonts w:ascii="Arial" w:hAnsi="Arial" w:cs="Arial"/>
                <w:sz w:val="20"/>
                <w:szCs w:val="20"/>
              </w:rPr>
            </w:pPr>
          </w:p>
        </w:tc>
        <w:tc>
          <w:tcPr>
            <w:tcW w:w="583" w:type="dxa"/>
            <w:shd w:val="clear" w:color="auto" w:fill="66CCFF"/>
            <w:vAlign w:val="center"/>
          </w:tcPr>
          <w:p w14:paraId="327343CC" w14:textId="77777777" w:rsidR="005D5D7F" w:rsidRPr="00D23A8F" w:rsidRDefault="005D5D7F" w:rsidP="00476FA0">
            <w:pPr>
              <w:jc w:val="center"/>
              <w:rPr>
                <w:rFonts w:ascii="Arial" w:hAnsi="Arial" w:cs="Arial"/>
                <w:sz w:val="20"/>
                <w:szCs w:val="20"/>
              </w:rPr>
            </w:pPr>
          </w:p>
        </w:tc>
        <w:tc>
          <w:tcPr>
            <w:tcW w:w="2329" w:type="dxa"/>
            <w:shd w:val="clear" w:color="auto" w:fill="66CCFF"/>
            <w:vAlign w:val="center"/>
          </w:tcPr>
          <w:p w14:paraId="0AFCBB16" w14:textId="77777777" w:rsidR="005D5D7F" w:rsidRPr="00D23A8F" w:rsidRDefault="005D5D7F" w:rsidP="00ED4154">
            <w:pPr>
              <w:jc w:val="center"/>
              <w:rPr>
                <w:rFonts w:ascii="Arial" w:hAnsi="Arial" w:cs="Arial"/>
                <w:sz w:val="20"/>
                <w:szCs w:val="20"/>
                <w:lang w:val="bs-Latn-BA"/>
              </w:rPr>
            </w:pPr>
            <w:r w:rsidRPr="00D23A8F">
              <w:rPr>
                <w:rFonts w:ascii="Arial" w:hAnsi="Arial" w:cs="Arial"/>
                <w:sz w:val="20"/>
                <w:szCs w:val="20"/>
                <w:lang w:val="bs-Latn-BA"/>
              </w:rPr>
              <w:t>Porezna uprava Federacije BiH</w:t>
            </w:r>
          </w:p>
        </w:tc>
        <w:tc>
          <w:tcPr>
            <w:tcW w:w="2330" w:type="dxa"/>
            <w:shd w:val="clear" w:color="auto" w:fill="66CCFF"/>
            <w:vAlign w:val="center"/>
          </w:tcPr>
          <w:p w14:paraId="1CA1E388" w14:textId="77777777" w:rsidR="005D5D7F" w:rsidRPr="00D23A8F" w:rsidRDefault="005D5D7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0DA3B1C3" w14:textId="77777777" w:rsidTr="000E1E7F">
        <w:trPr>
          <w:trHeight w:val="284"/>
        </w:trPr>
        <w:tc>
          <w:tcPr>
            <w:tcW w:w="4657" w:type="dxa"/>
            <w:shd w:val="clear" w:color="auto" w:fill="FF0000"/>
            <w:vAlign w:val="center"/>
          </w:tcPr>
          <w:p w14:paraId="3D66FD0E"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3306E657"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2ABF72CB"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54613F28" w14:textId="77777777" w:rsidTr="000E1E7F">
        <w:trPr>
          <w:trHeight w:val="284"/>
        </w:trPr>
        <w:tc>
          <w:tcPr>
            <w:tcW w:w="4657" w:type="dxa"/>
            <w:shd w:val="clear" w:color="auto" w:fill="00FF00"/>
            <w:vAlign w:val="center"/>
          </w:tcPr>
          <w:p w14:paraId="5BE73B6A"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1. 4. </w:t>
            </w:r>
            <w:r w:rsidR="005D5D7F" w:rsidRPr="00D23A8F">
              <w:rPr>
                <w:rFonts w:ascii="Arial" w:hAnsi="Arial" w:cs="Arial"/>
                <w:sz w:val="20"/>
                <w:szCs w:val="20"/>
              </w:rPr>
              <w:t>Utvrđivanje jedinstvenog egzistencijalnog minimuma</w:t>
            </w:r>
          </w:p>
        </w:tc>
        <w:tc>
          <w:tcPr>
            <w:tcW w:w="4658" w:type="dxa"/>
            <w:gridSpan w:val="8"/>
            <w:shd w:val="clear" w:color="auto" w:fill="00FF00"/>
            <w:vAlign w:val="center"/>
          </w:tcPr>
          <w:p w14:paraId="50DF267A" w14:textId="77777777" w:rsidR="005D5D7F" w:rsidRPr="00D23A8F" w:rsidRDefault="005D5D7F" w:rsidP="005137DE">
            <w:pPr>
              <w:pStyle w:val="ListParagraph"/>
              <w:numPr>
                <w:ilvl w:val="0"/>
                <w:numId w:val="4"/>
              </w:numPr>
              <w:rPr>
                <w:rFonts w:ascii="Arial" w:hAnsi="Arial" w:cs="Arial"/>
                <w:sz w:val="20"/>
                <w:szCs w:val="20"/>
              </w:rPr>
            </w:pPr>
            <w:r w:rsidRPr="00D23A8F">
              <w:rPr>
                <w:rFonts w:ascii="Arial" w:hAnsi="Arial" w:cs="Arial"/>
                <w:sz w:val="20"/>
                <w:szCs w:val="20"/>
              </w:rPr>
              <w:t>Utvrđen jedinstveni egzistencijalni minimum</w:t>
            </w:r>
          </w:p>
        </w:tc>
        <w:tc>
          <w:tcPr>
            <w:tcW w:w="4659" w:type="dxa"/>
            <w:gridSpan w:val="2"/>
            <w:shd w:val="clear" w:color="auto" w:fill="00FF00"/>
            <w:vAlign w:val="center"/>
          </w:tcPr>
          <w:p w14:paraId="1BD3EF6A" w14:textId="77777777" w:rsidR="005D5D7F" w:rsidRPr="00D23A8F" w:rsidRDefault="005D5D7F" w:rsidP="000E1E7F">
            <w:pPr>
              <w:spacing w:after="120"/>
              <w:jc w:val="both"/>
              <w:rPr>
                <w:rFonts w:ascii="Arial" w:eastAsia="BatangChe" w:hAnsi="Arial" w:cs="Arial"/>
                <w:sz w:val="20"/>
                <w:szCs w:val="20"/>
                <w:lang w:val="sr-Cyrl-BA"/>
              </w:rPr>
            </w:pPr>
            <w:r w:rsidRPr="00D23A8F">
              <w:rPr>
                <w:rFonts w:ascii="Arial" w:eastAsia="BatangChe" w:hAnsi="Arial" w:cs="Arial"/>
                <w:sz w:val="20"/>
                <w:szCs w:val="20"/>
                <w:lang w:val="sr-Cyrl-BA"/>
              </w:rPr>
              <w:t>Federalno i kantonalna ministarstva socijalne zaštite</w:t>
            </w:r>
          </w:p>
          <w:p w14:paraId="2C9467DC" w14:textId="77777777" w:rsidR="005D5D7F" w:rsidRPr="00D23A8F" w:rsidRDefault="005D5D7F" w:rsidP="000E1E7F">
            <w:pPr>
              <w:spacing w:after="120"/>
              <w:jc w:val="both"/>
              <w:rPr>
                <w:rFonts w:ascii="Arial" w:eastAsia="BatangChe" w:hAnsi="Arial" w:cs="Arial"/>
                <w:sz w:val="20"/>
                <w:szCs w:val="20"/>
                <w:lang w:val="bs-Latn-BA"/>
              </w:rPr>
            </w:pPr>
            <w:r w:rsidRPr="00D23A8F">
              <w:rPr>
                <w:rFonts w:ascii="Arial" w:eastAsia="BatangChe" w:hAnsi="Arial" w:cs="Arial"/>
                <w:sz w:val="20"/>
                <w:szCs w:val="20"/>
                <w:lang w:val="hr-HR"/>
              </w:rPr>
              <w:t>Federalni z</w:t>
            </w:r>
            <w:r w:rsidRPr="00D23A8F">
              <w:rPr>
                <w:rFonts w:ascii="Arial" w:eastAsia="BatangChe" w:hAnsi="Arial" w:cs="Arial"/>
                <w:sz w:val="20"/>
                <w:szCs w:val="20"/>
                <w:lang w:val="sr-Cyrl-BA"/>
              </w:rPr>
              <w:t>avod za statistiku</w:t>
            </w:r>
          </w:p>
        </w:tc>
      </w:tr>
      <w:tr w:rsidR="005D5D7F" w:rsidRPr="00D23A8F" w14:paraId="4052C68A" w14:textId="77777777" w:rsidTr="000E1E7F">
        <w:trPr>
          <w:trHeight w:val="284"/>
        </w:trPr>
        <w:tc>
          <w:tcPr>
            <w:tcW w:w="4657" w:type="dxa"/>
            <w:vMerge w:val="restart"/>
            <w:shd w:val="clear" w:color="auto" w:fill="FFFF00"/>
            <w:vAlign w:val="center"/>
          </w:tcPr>
          <w:p w14:paraId="31C0D260"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4D53757B"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15CEC9E6"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39244AB5"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62870EAF" w14:textId="77777777" w:rsidTr="000E1E7F">
        <w:trPr>
          <w:trHeight w:val="284"/>
        </w:trPr>
        <w:tc>
          <w:tcPr>
            <w:tcW w:w="4657" w:type="dxa"/>
            <w:vMerge/>
            <w:shd w:val="clear" w:color="auto" w:fill="FFFF00"/>
            <w:vAlign w:val="center"/>
          </w:tcPr>
          <w:p w14:paraId="42976C3B"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461FF3F1"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52DE3C97"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32C7571B" w14:textId="77777777" w:rsidR="005D5D7F" w:rsidRPr="00D23A8F" w:rsidRDefault="005D5D7F" w:rsidP="00ED4154">
            <w:pPr>
              <w:jc w:val="both"/>
              <w:rPr>
                <w:rFonts w:ascii="Arial" w:eastAsia="BatangChe" w:hAnsi="Arial" w:cs="Arial"/>
                <w:sz w:val="20"/>
                <w:szCs w:val="20"/>
                <w:lang w:val="sr-Cyrl-BA"/>
              </w:rPr>
            </w:pPr>
          </w:p>
        </w:tc>
        <w:tc>
          <w:tcPr>
            <w:tcW w:w="2330" w:type="dxa"/>
            <w:vMerge/>
            <w:shd w:val="clear" w:color="auto" w:fill="FFFF00"/>
            <w:vAlign w:val="center"/>
          </w:tcPr>
          <w:p w14:paraId="24657004"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414E3260" w14:textId="77777777" w:rsidTr="003E7C0F">
        <w:trPr>
          <w:trHeight w:val="284"/>
        </w:trPr>
        <w:tc>
          <w:tcPr>
            <w:tcW w:w="4657" w:type="dxa"/>
            <w:shd w:val="clear" w:color="auto" w:fill="66CCFF"/>
            <w:vAlign w:val="center"/>
          </w:tcPr>
          <w:p w14:paraId="724B497B" w14:textId="77777777" w:rsidR="005D5D7F" w:rsidRPr="00D23A8F" w:rsidRDefault="00D23A8F" w:rsidP="000E1E7F">
            <w:pPr>
              <w:jc w:val="center"/>
              <w:rPr>
                <w:rFonts w:ascii="Arial" w:hAnsi="Arial" w:cs="Arial"/>
                <w:sz w:val="20"/>
                <w:szCs w:val="20"/>
                <w:lang w:val="bs-Latn-BA"/>
              </w:rPr>
            </w:pPr>
            <w:r w:rsidRPr="00D23A8F">
              <w:rPr>
                <w:rFonts w:ascii="Arial" w:hAnsi="Arial" w:cs="Arial"/>
                <w:sz w:val="20"/>
                <w:szCs w:val="20"/>
                <w:lang w:val="bs-Latn-BA"/>
              </w:rPr>
              <w:t xml:space="preserve">1. 4. 1. </w:t>
            </w:r>
            <w:r w:rsidR="005D5D7F" w:rsidRPr="00D23A8F">
              <w:rPr>
                <w:rFonts w:ascii="Arial" w:hAnsi="Arial" w:cs="Arial"/>
                <w:sz w:val="20"/>
                <w:szCs w:val="20"/>
                <w:lang w:val="bs-Latn-BA"/>
              </w:rPr>
              <w:t xml:space="preserve">Izraditi jedinstvenu metodologiju utvrđivanja </w:t>
            </w:r>
            <w:r w:rsidR="005D5D7F" w:rsidRPr="00D23A8F">
              <w:rPr>
                <w:rFonts w:ascii="Arial" w:hAnsi="Arial" w:cs="Arial"/>
                <w:sz w:val="20"/>
                <w:szCs w:val="20"/>
              </w:rPr>
              <w:t>egzistencijalnog minimuma</w:t>
            </w:r>
          </w:p>
        </w:tc>
        <w:tc>
          <w:tcPr>
            <w:tcW w:w="582" w:type="dxa"/>
            <w:shd w:val="clear" w:color="auto" w:fill="66CCFF"/>
            <w:vAlign w:val="center"/>
          </w:tcPr>
          <w:p w14:paraId="4D4EE1D4" w14:textId="117A25EA" w:rsidR="005D5D7F" w:rsidRPr="00890D42" w:rsidRDefault="005D5D7F" w:rsidP="00476FA0">
            <w:pPr>
              <w:jc w:val="center"/>
              <w:rPr>
                <w:rFonts w:ascii="Arial" w:hAnsi="Arial" w:cs="Arial"/>
                <w:sz w:val="20"/>
                <w:szCs w:val="20"/>
              </w:rPr>
            </w:pPr>
          </w:p>
        </w:tc>
        <w:tc>
          <w:tcPr>
            <w:tcW w:w="582" w:type="dxa"/>
            <w:shd w:val="clear" w:color="auto" w:fill="66CCFF"/>
            <w:vAlign w:val="center"/>
          </w:tcPr>
          <w:p w14:paraId="663A5C74" w14:textId="578481F3" w:rsidR="005D5D7F" w:rsidRPr="00890D42" w:rsidRDefault="005D5D7F" w:rsidP="00476FA0">
            <w:pPr>
              <w:jc w:val="center"/>
              <w:rPr>
                <w:rFonts w:ascii="Arial" w:hAnsi="Arial" w:cs="Arial"/>
                <w:sz w:val="20"/>
                <w:szCs w:val="20"/>
              </w:rPr>
            </w:pPr>
          </w:p>
        </w:tc>
        <w:tc>
          <w:tcPr>
            <w:tcW w:w="582" w:type="dxa"/>
            <w:shd w:val="clear" w:color="auto" w:fill="66CCFF"/>
            <w:vAlign w:val="center"/>
          </w:tcPr>
          <w:p w14:paraId="67F9B132" w14:textId="77777777" w:rsidR="005D5D7F" w:rsidRPr="000C77E4" w:rsidRDefault="005D5D7F" w:rsidP="00476FA0">
            <w:pPr>
              <w:jc w:val="center"/>
              <w:rPr>
                <w:rFonts w:ascii="Arial" w:hAnsi="Arial" w:cs="Arial"/>
                <w:color w:val="FF0000"/>
                <w:sz w:val="24"/>
                <w:szCs w:val="24"/>
              </w:rPr>
            </w:pPr>
          </w:p>
        </w:tc>
        <w:tc>
          <w:tcPr>
            <w:tcW w:w="583" w:type="dxa"/>
            <w:shd w:val="clear" w:color="auto" w:fill="66CCFF"/>
            <w:vAlign w:val="center"/>
          </w:tcPr>
          <w:p w14:paraId="710FA9F2" w14:textId="77777777" w:rsidR="000C77E4" w:rsidRPr="000C77E4" w:rsidRDefault="000C77E4" w:rsidP="00476FA0">
            <w:pPr>
              <w:jc w:val="center"/>
              <w:rPr>
                <w:rFonts w:ascii="Arial" w:hAnsi="Arial" w:cs="Arial"/>
                <w:sz w:val="24"/>
                <w:szCs w:val="24"/>
              </w:rPr>
            </w:pPr>
          </w:p>
        </w:tc>
        <w:tc>
          <w:tcPr>
            <w:tcW w:w="582" w:type="dxa"/>
            <w:shd w:val="clear" w:color="auto" w:fill="66CCFF"/>
            <w:vAlign w:val="center"/>
          </w:tcPr>
          <w:p w14:paraId="00F7A081" w14:textId="495FF0AF"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6D52472" w14:textId="50AD6158"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29E3EA01" w14:textId="77777777" w:rsidR="005D5D7F" w:rsidRPr="00D23A8F" w:rsidRDefault="005D5D7F" w:rsidP="00476FA0">
            <w:pPr>
              <w:jc w:val="center"/>
              <w:rPr>
                <w:rFonts w:ascii="Arial" w:hAnsi="Arial" w:cs="Arial"/>
                <w:sz w:val="20"/>
                <w:szCs w:val="20"/>
              </w:rPr>
            </w:pPr>
          </w:p>
        </w:tc>
        <w:tc>
          <w:tcPr>
            <w:tcW w:w="583" w:type="dxa"/>
            <w:shd w:val="clear" w:color="auto" w:fill="66CCFF"/>
            <w:vAlign w:val="center"/>
          </w:tcPr>
          <w:p w14:paraId="2794FD55" w14:textId="77777777" w:rsidR="005D5D7F" w:rsidRPr="00D23A8F" w:rsidRDefault="005D5D7F" w:rsidP="00476FA0">
            <w:pPr>
              <w:jc w:val="center"/>
              <w:rPr>
                <w:rFonts w:ascii="Arial" w:hAnsi="Arial" w:cs="Arial"/>
                <w:sz w:val="20"/>
                <w:szCs w:val="20"/>
              </w:rPr>
            </w:pPr>
          </w:p>
        </w:tc>
        <w:tc>
          <w:tcPr>
            <w:tcW w:w="2329" w:type="dxa"/>
            <w:shd w:val="clear" w:color="auto" w:fill="66CCFF"/>
            <w:vAlign w:val="center"/>
          </w:tcPr>
          <w:p w14:paraId="19C77EF9" w14:textId="77777777" w:rsidR="005D5D7F" w:rsidRPr="00D23A8F" w:rsidRDefault="005D5D7F" w:rsidP="00ED4154">
            <w:pPr>
              <w:jc w:val="center"/>
              <w:rPr>
                <w:rFonts w:ascii="Arial" w:eastAsia="BatangChe" w:hAnsi="Arial" w:cs="Arial"/>
                <w:sz w:val="20"/>
                <w:szCs w:val="20"/>
                <w:lang w:val="sr-Cyrl-BA"/>
              </w:rPr>
            </w:pPr>
            <w:r w:rsidRPr="00D23A8F">
              <w:rPr>
                <w:rFonts w:ascii="Arial" w:eastAsia="BatangChe" w:hAnsi="Arial" w:cs="Arial"/>
                <w:sz w:val="20"/>
                <w:szCs w:val="20"/>
                <w:lang w:val="sr-Cyrl-BA"/>
              </w:rPr>
              <w:t>Federalno i kantonalna ministarstva socijalne zaštite</w:t>
            </w:r>
          </w:p>
          <w:p w14:paraId="155EC8D0" w14:textId="77777777" w:rsidR="00D23A8F" w:rsidRPr="00D23A8F" w:rsidRDefault="00D23A8F" w:rsidP="00ED4154">
            <w:pPr>
              <w:jc w:val="center"/>
              <w:rPr>
                <w:rFonts w:ascii="Arial" w:eastAsia="BatangChe" w:hAnsi="Arial" w:cs="Arial"/>
                <w:sz w:val="20"/>
                <w:szCs w:val="20"/>
                <w:lang w:val="sr-Cyrl-BA"/>
              </w:rPr>
            </w:pPr>
          </w:p>
          <w:p w14:paraId="704A896F" w14:textId="77777777" w:rsidR="005D5D7F" w:rsidRPr="00D23A8F" w:rsidRDefault="005D5D7F" w:rsidP="00ED4154">
            <w:pPr>
              <w:jc w:val="center"/>
              <w:rPr>
                <w:rFonts w:ascii="Arial" w:hAnsi="Arial" w:cs="Arial"/>
                <w:sz w:val="20"/>
                <w:szCs w:val="20"/>
                <w:lang w:val="bs-Latn-BA"/>
              </w:rPr>
            </w:pPr>
            <w:r w:rsidRPr="00D23A8F">
              <w:rPr>
                <w:rFonts w:ascii="Arial" w:eastAsia="BatangChe" w:hAnsi="Arial" w:cs="Arial"/>
                <w:sz w:val="20"/>
                <w:szCs w:val="20"/>
                <w:lang w:val="hr-HR"/>
              </w:rPr>
              <w:t>Federalni z</w:t>
            </w:r>
            <w:r w:rsidRPr="00D23A8F">
              <w:rPr>
                <w:rFonts w:ascii="Arial" w:eastAsia="BatangChe" w:hAnsi="Arial" w:cs="Arial"/>
                <w:sz w:val="20"/>
                <w:szCs w:val="20"/>
                <w:lang w:val="sr-Cyrl-BA"/>
              </w:rPr>
              <w:t>avod za statistiku</w:t>
            </w:r>
          </w:p>
        </w:tc>
        <w:tc>
          <w:tcPr>
            <w:tcW w:w="2330" w:type="dxa"/>
            <w:shd w:val="clear" w:color="auto" w:fill="66CCFF"/>
            <w:vAlign w:val="center"/>
          </w:tcPr>
          <w:p w14:paraId="7687582A" w14:textId="77777777" w:rsidR="005D5D7F" w:rsidRPr="00D23A8F" w:rsidRDefault="005D5D7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5D5D7F" w:rsidRPr="00D23A8F" w14:paraId="2CB4B06E" w14:textId="77777777" w:rsidTr="003E7C0F">
        <w:trPr>
          <w:trHeight w:val="284"/>
        </w:trPr>
        <w:tc>
          <w:tcPr>
            <w:tcW w:w="4657" w:type="dxa"/>
            <w:shd w:val="clear" w:color="auto" w:fill="66CCFF"/>
            <w:vAlign w:val="center"/>
          </w:tcPr>
          <w:p w14:paraId="6FEF7519" w14:textId="77777777" w:rsidR="005D5D7F" w:rsidRPr="00D23A8F" w:rsidRDefault="00D23A8F" w:rsidP="000E1E7F">
            <w:pPr>
              <w:jc w:val="center"/>
              <w:rPr>
                <w:rFonts w:ascii="Arial" w:hAnsi="Arial" w:cs="Arial"/>
                <w:sz w:val="20"/>
                <w:szCs w:val="20"/>
                <w:lang w:val="bs-Latn-BA"/>
              </w:rPr>
            </w:pPr>
            <w:r w:rsidRPr="00D23A8F">
              <w:rPr>
                <w:rFonts w:ascii="Arial" w:hAnsi="Arial" w:cs="Arial"/>
                <w:sz w:val="20"/>
                <w:szCs w:val="20"/>
                <w:lang w:val="bs-Latn-BA"/>
              </w:rPr>
              <w:t xml:space="preserve">1. 4. 2. </w:t>
            </w:r>
            <w:r w:rsidR="005D5D7F" w:rsidRPr="00D23A8F">
              <w:rPr>
                <w:rFonts w:ascii="Arial" w:hAnsi="Arial" w:cs="Arial"/>
                <w:sz w:val="20"/>
                <w:szCs w:val="20"/>
                <w:lang w:val="bs-Latn-BA"/>
              </w:rPr>
              <w:t xml:space="preserve">Izračunati </w:t>
            </w:r>
            <w:r w:rsidR="005D5D7F" w:rsidRPr="00D23A8F">
              <w:rPr>
                <w:rFonts w:ascii="Arial" w:hAnsi="Arial" w:cs="Arial"/>
                <w:sz w:val="20"/>
                <w:szCs w:val="20"/>
              </w:rPr>
              <w:t>jedinstveni egzistencijalni minimum</w:t>
            </w:r>
          </w:p>
        </w:tc>
        <w:tc>
          <w:tcPr>
            <w:tcW w:w="582" w:type="dxa"/>
            <w:shd w:val="clear" w:color="auto" w:fill="66CCFF"/>
            <w:vAlign w:val="center"/>
          </w:tcPr>
          <w:p w14:paraId="506C3352" w14:textId="303D6BCA" w:rsidR="005D5D7F" w:rsidRPr="00890D42" w:rsidRDefault="005D5D7F" w:rsidP="00476FA0">
            <w:pPr>
              <w:jc w:val="center"/>
              <w:rPr>
                <w:rFonts w:ascii="Arial" w:hAnsi="Arial" w:cs="Arial"/>
                <w:sz w:val="20"/>
                <w:szCs w:val="20"/>
              </w:rPr>
            </w:pPr>
          </w:p>
        </w:tc>
        <w:tc>
          <w:tcPr>
            <w:tcW w:w="582" w:type="dxa"/>
            <w:shd w:val="clear" w:color="auto" w:fill="66CCFF"/>
            <w:vAlign w:val="center"/>
          </w:tcPr>
          <w:p w14:paraId="61F9B8B6" w14:textId="09EEFBC5" w:rsidR="005D5D7F" w:rsidRPr="00890D42" w:rsidRDefault="005D5D7F" w:rsidP="00476FA0">
            <w:pPr>
              <w:jc w:val="center"/>
              <w:rPr>
                <w:rFonts w:ascii="Arial" w:hAnsi="Arial" w:cs="Arial"/>
                <w:sz w:val="20"/>
                <w:szCs w:val="20"/>
              </w:rPr>
            </w:pPr>
          </w:p>
        </w:tc>
        <w:tc>
          <w:tcPr>
            <w:tcW w:w="582" w:type="dxa"/>
            <w:shd w:val="clear" w:color="auto" w:fill="66CCFF"/>
            <w:vAlign w:val="center"/>
          </w:tcPr>
          <w:p w14:paraId="44301BD9" w14:textId="77777777" w:rsidR="005D5D7F" w:rsidRPr="000C77E4" w:rsidRDefault="005D5D7F" w:rsidP="00476FA0">
            <w:pPr>
              <w:jc w:val="center"/>
              <w:rPr>
                <w:rFonts w:ascii="Arial" w:hAnsi="Arial" w:cs="Arial"/>
                <w:color w:val="FF0000"/>
                <w:sz w:val="24"/>
                <w:szCs w:val="24"/>
              </w:rPr>
            </w:pPr>
          </w:p>
        </w:tc>
        <w:tc>
          <w:tcPr>
            <w:tcW w:w="583" w:type="dxa"/>
            <w:shd w:val="clear" w:color="auto" w:fill="66CCFF"/>
            <w:vAlign w:val="center"/>
          </w:tcPr>
          <w:p w14:paraId="04A925BC" w14:textId="77777777" w:rsidR="005D5D7F" w:rsidRPr="000C77E4" w:rsidRDefault="005D5D7F" w:rsidP="00476FA0">
            <w:pPr>
              <w:jc w:val="center"/>
              <w:rPr>
                <w:rFonts w:ascii="Arial" w:hAnsi="Arial" w:cs="Arial"/>
                <w:color w:val="FF0000"/>
                <w:sz w:val="24"/>
                <w:szCs w:val="24"/>
              </w:rPr>
            </w:pPr>
          </w:p>
        </w:tc>
        <w:tc>
          <w:tcPr>
            <w:tcW w:w="582" w:type="dxa"/>
            <w:shd w:val="clear" w:color="auto" w:fill="66CCFF"/>
            <w:vAlign w:val="center"/>
          </w:tcPr>
          <w:p w14:paraId="68193EDD"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2B8D8C83" w14:textId="77777777" w:rsidR="005D5D7F" w:rsidRPr="00D23A8F" w:rsidRDefault="005D5D7F" w:rsidP="00476FA0">
            <w:pPr>
              <w:jc w:val="center"/>
              <w:rPr>
                <w:rFonts w:ascii="Arial" w:hAnsi="Arial" w:cs="Arial"/>
                <w:sz w:val="20"/>
                <w:szCs w:val="20"/>
              </w:rPr>
            </w:pPr>
          </w:p>
        </w:tc>
        <w:tc>
          <w:tcPr>
            <w:tcW w:w="582" w:type="dxa"/>
            <w:shd w:val="clear" w:color="auto" w:fill="66CCFF"/>
            <w:vAlign w:val="center"/>
          </w:tcPr>
          <w:p w14:paraId="70544A77" w14:textId="6AC3D26F"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6CB99F01" w14:textId="5E3EDFBD" w:rsidR="005D5D7F" w:rsidRPr="00D23A8F" w:rsidRDefault="00476FA0" w:rsidP="00476FA0">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2815D93C" w14:textId="77777777" w:rsidR="005D5D7F" w:rsidRPr="00D23A8F" w:rsidRDefault="005D5D7F" w:rsidP="00ED4154">
            <w:pPr>
              <w:jc w:val="center"/>
              <w:rPr>
                <w:rFonts w:ascii="Arial" w:hAnsi="Arial" w:cs="Arial"/>
                <w:sz w:val="20"/>
                <w:szCs w:val="20"/>
                <w:lang w:val="bs-Latn-BA"/>
              </w:rPr>
            </w:pPr>
            <w:r w:rsidRPr="00D23A8F">
              <w:rPr>
                <w:rFonts w:ascii="Arial" w:eastAsia="BatangChe" w:hAnsi="Arial" w:cs="Arial"/>
                <w:sz w:val="20"/>
                <w:szCs w:val="20"/>
                <w:lang w:val="hr-HR"/>
              </w:rPr>
              <w:t>Federalni z</w:t>
            </w:r>
            <w:r w:rsidRPr="00D23A8F">
              <w:rPr>
                <w:rFonts w:ascii="Arial" w:eastAsia="BatangChe" w:hAnsi="Arial" w:cs="Arial"/>
                <w:sz w:val="20"/>
                <w:szCs w:val="20"/>
                <w:lang w:val="sr-Cyrl-BA"/>
              </w:rPr>
              <w:t>avod za statistiku</w:t>
            </w:r>
          </w:p>
        </w:tc>
        <w:tc>
          <w:tcPr>
            <w:tcW w:w="2330" w:type="dxa"/>
            <w:shd w:val="clear" w:color="auto" w:fill="66CCFF"/>
            <w:vAlign w:val="center"/>
          </w:tcPr>
          <w:p w14:paraId="693B8D9D" w14:textId="77777777" w:rsidR="005D5D7F" w:rsidRPr="00D23A8F" w:rsidRDefault="005D5D7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bl>
    <w:p w14:paraId="2AE1311F" w14:textId="77777777" w:rsidR="005D5D7F" w:rsidRPr="00D23A8F" w:rsidRDefault="005D5D7F" w:rsidP="001970DD">
      <w:pPr>
        <w:spacing w:after="0" w:line="240" w:lineRule="auto"/>
        <w:jc w:val="both"/>
        <w:rPr>
          <w:rFonts w:ascii="Arial" w:hAnsi="Arial" w:cs="Arial"/>
          <w:sz w:val="20"/>
          <w:szCs w:val="20"/>
          <w:lang w:val="hr-HR"/>
        </w:rPr>
      </w:pPr>
    </w:p>
    <w:p w14:paraId="1C263ED7" w14:textId="77777777" w:rsidR="00D23A8F" w:rsidRPr="00D23A8F" w:rsidRDefault="00D23A8F" w:rsidP="001970DD">
      <w:pPr>
        <w:spacing w:after="0" w:line="240" w:lineRule="auto"/>
        <w:jc w:val="both"/>
        <w:rPr>
          <w:rFonts w:ascii="Arial" w:hAnsi="Arial" w:cs="Arial"/>
          <w:sz w:val="20"/>
          <w:szCs w:val="20"/>
          <w:lang w:val="hr-HR"/>
        </w:rPr>
      </w:pPr>
    </w:p>
    <w:p w14:paraId="02458A03" w14:textId="77777777" w:rsidR="00D23A8F" w:rsidRPr="00D23A8F" w:rsidRDefault="00D23A8F" w:rsidP="001970DD">
      <w:pPr>
        <w:spacing w:after="0" w:line="240" w:lineRule="auto"/>
        <w:jc w:val="both"/>
        <w:rPr>
          <w:rFonts w:ascii="Arial" w:hAnsi="Arial" w:cs="Arial"/>
          <w:sz w:val="20"/>
          <w:szCs w:val="20"/>
          <w:lang w:val="hr-HR"/>
        </w:rPr>
      </w:pPr>
    </w:p>
    <w:p w14:paraId="40CC48A4" w14:textId="77777777" w:rsidR="00D23A8F" w:rsidRPr="00D23A8F" w:rsidRDefault="00D23A8F" w:rsidP="001970DD">
      <w:pPr>
        <w:spacing w:after="0" w:line="240" w:lineRule="auto"/>
        <w:jc w:val="both"/>
        <w:rPr>
          <w:rFonts w:ascii="Arial" w:hAnsi="Arial" w:cs="Arial"/>
          <w:sz w:val="20"/>
          <w:szCs w:val="20"/>
          <w:lang w:val="hr-HR"/>
        </w:rPr>
      </w:pPr>
    </w:p>
    <w:p w14:paraId="780B9438" w14:textId="77777777" w:rsidR="00D23A8F" w:rsidRPr="00D23A8F" w:rsidRDefault="00D23A8F" w:rsidP="001970DD">
      <w:pPr>
        <w:spacing w:after="0" w:line="240" w:lineRule="auto"/>
        <w:jc w:val="both"/>
        <w:rPr>
          <w:rFonts w:ascii="Arial" w:hAnsi="Arial" w:cs="Arial"/>
          <w:sz w:val="20"/>
          <w:szCs w:val="20"/>
          <w:lang w:val="hr-HR"/>
        </w:rPr>
      </w:pPr>
    </w:p>
    <w:p w14:paraId="6F42149D" w14:textId="77777777" w:rsidR="00D23A8F" w:rsidRPr="00D23A8F" w:rsidRDefault="00D23A8F" w:rsidP="001970DD">
      <w:pPr>
        <w:spacing w:after="0" w:line="240" w:lineRule="auto"/>
        <w:jc w:val="both"/>
        <w:rPr>
          <w:rFonts w:ascii="Arial" w:hAnsi="Arial" w:cs="Arial"/>
          <w:sz w:val="20"/>
          <w:szCs w:val="20"/>
          <w:lang w:val="hr-HR"/>
        </w:rPr>
      </w:pPr>
    </w:p>
    <w:p w14:paraId="551DB702" w14:textId="77777777" w:rsidR="00D23A8F" w:rsidRPr="00D23A8F" w:rsidRDefault="00D23A8F" w:rsidP="001970DD">
      <w:pPr>
        <w:spacing w:after="0" w:line="240" w:lineRule="auto"/>
        <w:jc w:val="both"/>
        <w:rPr>
          <w:rFonts w:ascii="Arial" w:hAnsi="Arial" w:cs="Arial"/>
          <w:sz w:val="20"/>
          <w:szCs w:val="20"/>
          <w:lang w:val="hr-HR"/>
        </w:rPr>
      </w:pPr>
    </w:p>
    <w:p w14:paraId="700297D3" w14:textId="77777777" w:rsidR="005D5D7F" w:rsidRDefault="005D5D7F" w:rsidP="001970DD">
      <w:pPr>
        <w:spacing w:after="0" w:line="240" w:lineRule="auto"/>
        <w:jc w:val="both"/>
        <w:rPr>
          <w:rFonts w:ascii="Arial" w:hAnsi="Arial" w:cs="Arial"/>
          <w:sz w:val="20"/>
          <w:szCs w:val="20"/>
          <w:lang w:val="hr-H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13994"/>
      </w:tblGrid>
      <w:tr w:rsidR="00C02FCD" w:rsidRPr="00B86426" w14:paraId="199AAEF0" w14:textId="77777777" w:rsidTr="008E57EE">
        <w:trPr>
          <w:trHeight w:val="567"/>
          <w:jc w:val="center"/>
        </w:trPr>
        <w:tc>
          <w:tcPr>
            <w:tcW w:w="13994" w:type="dxa"/>
            <w:shd w:val="clear" w:color="auto" w:fill="008080"/>
            <w:vAlign w:val="center"/>
          </w:tcPr>
          <w:p w14:paraId="2E875A29" w14:textId="77777777" w:rsidR="00C02FCD" w:rsidRPr="00B86426" w:rsidRDefault="00C02FCD" w:rsidP="008E57EE">
            <w:pPr>
              <w:jc w:val="center"/>
              <w:rPr>
                <w:rFonts w:ascii="Arial" w:hAnsi="Arial" w:cs="Arial"/>
                <w:b/>
                <w:color w:val="FFFFFF" w:themeColor="background1"/>
                <w:lang w:val="hr-HR"/>
              </w:rPr>
            </w:pPr>
            <w:r w:rsidRPr="00B86426">
              <w:rPr>
                <w:rFonts w:ascii="Arial" w:hAnsi="Arial" w:cs="Arial"/>
                <w:b/>
                <w:color w:val="FFFFFF" w:themeColor="background1"/>
                <w:lang w:val="hr-HR"/>
              </w:rPr>
              <w:lastRenderedPageBreak/>
              <w:t>Speci</w:t>
            </w:r>
            <w:r>
              <w:rPr>
                <w:rFonts w:ascii="Arial" w:hAnsi="Arial" w:cs="Arial"/>
                <w:b/>
                <w:color w:val="FFFFFF" w:themeColor="background1"/>
                <w:lang w:val="hr-HR"/>
              </w:rPr>
              <w:t>fični strateški cilj 2</w:t>
            </w:r>
            <w:r w:rsidRPr="00B86426">
              <w:rPr>
                <w:rFonts w:ascii="Arial" w:hAnsi="Arial" w:cs="Arial"/>
                <w:b/>
                <w:color w:val="FFFFFF" w:themeColor="background1"/>
                <w:lang w:val="hr-HR"/>
              </w:rPr>
              <w:t xml:space="preserve">: </w:t>
            </w:r>
            <w:r w:rsidRPr="00C02FCD">
              <w:rPr>
                <w:rFonts w:ascii="Arial" w:hAnsi="Arial" w:cs="Arial"/>
                <w:b/>
                <w:color w:val="FFFFFF" w:themeColor="background1"/>
                <w:lang w:val="hr-HR"/>
              </w:rPr>
              <w:t>Unapređenje zdravlja starijih osoba</w:t>
            </w:r>
          </w:p>
        </w:tc>
      </w:tr>
    </w:tbl>
    <w:p w14:paraId="5E35F112" w14:textId="77777777" w:rsidR="00C02FCD" w:rsidRDefault="00C02FCD" w:rsidP="001970DD">
      <w:pPr>
        <w:spacing w:after="0" w:line="240" w:lineRule="auto"/>
        <w:jc w:val="both"/>
        <w:rPr>
          <w:rFonts w:ascii="Arial" w:hAnsi="Arial" w:cs="Arial"/>
          <w:sz w:val="20"/>
          <w:szCs w:val="20"/>
          <w:lang w:val="hr-HR"/>
        </w:rPr>
      </w:pPr>
    </w:p>
    <w:p w14:paraId="566E2F1B" w14:textId="77777777" w:rsidR="00C02FCD" w:rsidRDefault="00C02FCD" w:rsidP="00C02FCD">
      <w:pPr>
        <w:spacing w:after="0" w:line="240" w:lineRule="auto"/>
        <w:jc w:val="both"/>
        <w:rPr>
          <w:rFonts w:ascii="Arial" w:hAnsi="Arial" w:cs="Arial"/>
          <w:sz w:val="20"/>
          <w:szCs w:val="20"/>
          <w:lang w:val="hr-HR"/>
        </w:rPr>
      </w:pPr>
      <w:r w:rsidRPr="00C02FCD">
        <w:rPr>
          <w:rFonts w:ascii="Arial" w:hAnsi="Arial" w:cs="Arial"/>
          <w:sz w:val="20"/>
          <w:szCs w:val="20"/>
          <w:lang w:val="hr-HR"/>
        </w:rPr>
        <w:t>Indikatori za ostvarenje specifičnog strateškog cilja</w:t>
      </w:r>
      <w:r>
        <w:rPr>
          <w:rFonts w:ascii="Arial" w:hAnsi="Arial" w:cs="Arial"/>
          <w:sz w:val="20"/>
          <w:szCs w:val="20"/>
          <w:lang w:val="hr-HR"/>
        </w:rPr>
        <w:t>:</w:t>
      </w:r>
    </w:p>
    <w:p w14:paraId="5C120A67" w14:textId="77777777" w:rsidR="00C02FCD" w:rsidRDefault="00C02FCD" w:rsidP="00C02FCD">
      <w:pPr>
        <w:spacing w:after="0" w:line="240" w:lineRule="auto"/>
        <w:jc w:val="both"/>
        <w:rPr>
          <w:rFonts w:ascii="Arial" w:hAnsi="Arial" w:cs="Arial"/>
          <w:sz w:val="20"/>
          <w:szCs w:val="20"/>
          <w:lang w:val="hr-HR"/>
        </w:rPr>
      </w:pPr>
    </w:p>
    <w:p w14:paraId="3B260B54" w14:textId="77777777" w:rsidR="00C02FCD" w:rsidRDefault="00C02FCD" w:rsidP="005137DE">
      <w:pPr>
        <w:pStyle w:val="ListParagraph"/>
        <w:numPr>
          <w:ilvl w:val="0"/>
          <w:numId w:val="4"/>
        </w:numPr>
        <w:spacing w:after="0" w:line="240" w:lineRule="auto"/>
        <w:jc w:val="both"/>
        <w:rPr>
          <w:rFonts w:ascii="Arial" w:hAnsi="Arial" w:cs="Arial"/>
          <w:sz w:val="20"/>
          <w:szCs w:val="20"/>
          <w:lang w:val="hr-HR"/>
        </w:rPr>
      </w:pPr>
      <w:r w:rsidRPr="00C02FCD">
        <w:rPr>
          <w:rFonts w:ascii="Arial" w:hAnsi="Arial" w:cs="Arial"/>
          <w:sz w:val="20"/>
          <w:szCs w:val="20"/>
          <w:lang w:val="hr-HR"/>
        </w:rPr>
        <w:t>Postotak populacije u dobi od 65-74 godina koja boluje od učestalih oboljenja (diјаbеtеs tip 2 (E10-E14), kаrdiоvаskulаrnih оbоljеnjа (I00-I99), dеmеnciје (F00-F99</w:t>
      </w:r>
      <w:r>
        <w:rPr>
          <w:rFonts w:ascii="Arial" w:hAnsi="Arial" w:cs="Arial"/>
          <w:sz w:val="20"/>
          <w:szCs w:val="20"/>
          <w:lang w:val="hr-HR"/>
        </w:rPr>
        <w:t>) i mаligne neoplazme (C00-C97)</w:t>
      </w:r>
      <w:r w:rsidRPr="00C02FCD">
        <w:rPr>
          <w:rFonts w:ascii="Arial" w:hAnsi="Arial" w:cs="Arial"/>
          <w:sz w:val="20"/>
          <w:szCs w:val="20"/>
          <w:lang w:val="hr-HR"/>
        </w:rPr>
        <w:t>;</w:t>
      </w:r>
    </w:p>
    <w:p w14:paraId="3D8D5D4C" w14:textId="77777777" w:rsidR="00C02FCD" w:rsidRDefault="00C02FCD" w:rsidP="005137DE">
      <w:pPr>
        <w:pStyle w:val="ListParagraph"/>
        <w:numPr>
          <w:ilvl w:val="0"/>
          <w:numId w:val="4"/>
        </w:numPr>
        <w:spacing w:after="0" w:line="240" w:lineRule="auto"/>
        <w:jc w:val="both"/>
        <w:rPr>
          <w:rFonts w:ascii="Arial" w:hAnsi="Arial" w:cs="Arial"/>
          <w:sz w:val="20"/>
          <w:szCs w:val="20"/>
          <w:lang w:val="hr-HR"/>
        </w:rPr>
      </w:pPr>
      <w:r w:rsidRPr="00C02FCD">
        <w:rPr>
          <w:rFonts w:ascii="Arial" w:hAnsi="Arial" w:cs="Arial"/>
          <w:sz w:val="20"/>
          <w:szCs w:val="20"/>
          <w:lang w:val="hr-HR"/>
        </w:rPr>
        <w:t>Zadovoljstvo starijih osoba zdravstvenim uslugama u zajednici;</w:t>
      </w:r>
    </w:p>
    <w:p w14:paraId="734106E5" w14:textId="77777777" w:rsidR="00C02FCD" w:rsidRPr="00C02FCD" w:rsidRDefault="00C02FCD" w:rsidP="005137DE">
      <w:pPr>
        <w:pStyle w:val="ListParagraph"/>
        <w:numPr>
          <w:ilvl w:val="0"/>
          <w:numId w:val="4"/>
        </w:numPr>
        <w:spacing w:after="0" w:line="240" w:lineRule="auto"/>
        <w:jc w:val="both"/>
        <w:rPr>
          <w:rFonts w:ascii="Arial" w:hAnsi="Arial" w:cs="Arial"/>
          <w:sz w:val="20"/>
          <w:szCs w:val="20"/>
          <w:lang w:val="hr-HR"/>
        </w:rPr>
      </w:pPr>
      <w:r w:rsidRPr="00C02FCD">
        <w:rPr>
          <w:rFonts w:ascii="Arial" w:hAnsi="Arial" w:cs="Arial"/>
          <w:sz w:val="20"/>
          <w:szCs w:val="20"/>
          <w:lang w:val="hr-HR"/>
        </w:rPr>
        <w:t>Postotak starijih osoba koje redovno provode tjelesne vježbe</w:t>
      </w:r>
      <w:r>
        <w:rPr>
          <w:rFonts w:ascii="Arial" w:hAnsi="Arial" w:cs="Arial"/>
          <w:sz w:val="20"/>
          <w:szCs w:val="20"/>
          <w:lang w:val="hr-HR"/>
        </w:rPr>
        <w:t>.</w:t>
      </w:r>
    </w:p>
    <w:p w14:paraId="20B27AAD" w14:textId="77777777" w:rsidR="00C02FCD" w:rsidRPr="00D23A8F" w:rsidRDefault="00C02FCD"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657"/>
        <w:gridCol w:w="582"/>
        <w:gridCol w:w="582"/>
        <w:gridCol w:w="582"/>
        <w:gridCol w:w="583"/>
        <w:gridCol w:w="582"/>
        <w:gridCol w:w="582"/>
        <w:gridCol w:w="582"/>
        <w:gridCol w:w="583"/>
        <w:gridCol w:w="2329"/>
        <w:gridCol w:w="2330"/>
      </w:tblGrid>
      <w:tr w:rsidR="00B467AC" w:rsidRPr="00D23A8F" w14:paraId="18E0B2A7" w14:textId="77777777" w:rsidTr="00732B37">
        <w:trPr>
          <w:trHeight w:val="284"/>
        </w:trPr>
        <w:tc>
          <w:tcPr>
            <w:tcW w:w="4657" w:type="dxa"/>
            <w:shd w:val="clear" w:color="auto" w:fill="FF0000"/>
            <w:vAlign w:val="center"/>
          </w:tcPr>
          <w:p w14:paraId="7A18FF82" w14:textId="77777777" w:rsidR="003D7810" w:rsidRPr="00D23A8F" w:rsidRDefault="003D7810"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2C0F1510" w14:textId="77777777" w:rsidR="003D7810" w:rsidRPr="00D23A8F" w:rsidRDefault="003D7810"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59A7E3F2" w14:textId="77777777" w:rsidR="003D7810" w:rsidRPr="00D23A8F" w:rsidRDefault="003D7810"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3D7810" w:rsidRPr="00D23A8F" w14:paraId="30D7137F" w14:textId="77777777" w:rsidTr="00411D58">
        <w:trPr>
          <w:trHeight w:val="284"/>
        </w:trPr>
        <w:tc>
          <w:tcPr>
            <w:tcW w:w="4657" w:type="dxa"/>
            <w:shd w:val="clear" w:color="auto" w:fill="00FF00"/>
            <w:vAlign w:val="center"/>
          </w:tcPr>
          <w:p w14:paraId="7F326E2E" w14:textId="77777777" w:rsidR="003D7810" w:rsidRPr="00D23A8F" w:rsidRDefault="00003D5B" w:rsidP="00E35A13">
            <w:pPr>
              <w:jc w:val="center"/>
              <w:rPr>
                <w:rFonts w:ascii="Arial" w:hAnsi="Arial" w:cs="Arial"/>
                <w:sz w:val="20"/>
                <w:szCs w:val="20"/>
              </w:rPr>
            </w:pPr>
            <w:r w:rsidRPr="00D23A8F">
              <w:rPr>
                <w:rFonts w:ascii="Arial" w:hAnsi="Arial" w:cs="Arial"/>
                <w:sz w:val="20"/>
                <w:szCs w:val="20"/>
              </w:rPr>
              <w:t xml:space="preserve">2. 1. </w:t>
            </w:r>
            <w:r w:rsidR="003D7810" w:rsidRPr="00D23A8F">
              <w:rPr>
                <w:rFonts w:ascii="Arial" w:hAnsi="Arial" w:cs="Arial"/>
                <w:sz w:val="20"/>
                <w:szCs w:val="20"/>
              </w:rPr>
              <w:t>Izjednačavanje sudjelovanja starijih osoba u troškovima zdravstvene zaštite na cijelom teritoriju Federacije BiH bez obzira na osnov zdravstvenog osiguranja</w:t>
            </w:r>
          </w:p>
        </w:tc>
        <w:tc>
          <w:tcPr>
            <w:tcW w:w="4658" w:type="dxa"/>
            <w:gridSpan w:val="8"/>
            <w:shd w:val="clear" w:color="auto" w:fill="00FF00"/>
            <w:vAlign w:val="center"/>
          </w:tcPr>
          <w:p w14:paraId="4CB9DFC8" w14:textId="77777777" w:rsidR="003D7810" w:rsidRPr="00D23A8F" w:rsidRDefault="003D7810" w:rsidP="005137DE">
            <w:pPr>
              <w:pStyle w:val="ListParagraph"/>
              <w:numPr>
                <w:ilvl w:val="0"/>
                <w:numId w:val="4"/>
              </w:numPr>
              <w:jc w:val="both"/>
              <w:rPr>
                <w:rFonts w:ascii="Arial" w:hAnsi="Arial" w:cs="Arial"/>
                <w:sz w:val="20"/>
                <w:szCs w:val="20"/>
              </w:rPr>
            </w:pPr>
            <w:r w:rsidRPr="00D23A8F">
              <w:rPr>
                <w:rFonts w:ascii="Arial" w:hAnsi="Arial" w:cs="Arial"/>
                <w:sz w:val="20"/>
                <w:szCs w:val="20"/>
              </w:rPr>
              <w:t>Broj kantona u kojima starije osobe nisu obvezne uplaćivati dodatne godišnje premije na osnovni paket zdravstvenog osiguranja</w:t>
            </w:r>
          </w:p>
        </w:tc>
        <w:tc>
          <w:tcPr>
            <w:tcW w:w="4659" w:type="dxa"/>
            <w:gridSpan w:val="2"/>
            <w:shd w:val="clear" w:color="auto" w:fill="00FF00"/>
            <w:vAlign w:val="center"/>
          </w:tcPr>
          <w:p w14:paraId="11CAEC47" w14:textId="77777777" w:rsidR="003D7810" w:rsidRPr="00D23A8F" w:rsidRDefault="003D7810" w:rsidP="00E35A13">
            <w:pPr>
              <w:jc w:val="both"/>
              <w:rPr>
                <w:rFonts w:ascii="Arial" w:hAnsi="Arial" w:cs="Arial"/>
                <w:sz w:val="20"/>
                <w:szCs w:val="20"/>
              </w:rPr>
            </w:pPr>
            <w:r w:rsidRPr="00D23A8F">
              <w:rPr>
                <w:rFonts w:ascii="Arial" w:eastAsia="BatangChe" w:hAnsi="Arial" w:cs="Arial"/>
                <w:sz w:val="20"/>
                <w:szCs w:val="20"/>
                <w:lang w:val="sr-Cyrl-BA"/>
              </w:rPr>
              <w:t>Federalni i kantonalni zavodi zdravstvenog osiguranja</w:t>
            </w:r>
          </w:p>
        </w:tc>
      </w:tr>
      <w:tr w:rsidR="003D7810" w:rsidRPr="00D23A8F" w14:paraId="7DBB208C" w14:textId="77777777" w:rsidTr="00E35A13">
        <w:trPr>
          <w:trHeight w:val="284"/>
        </w:trPr>
        <w:tc>
          <w:tcPr>
            <w:tcW w:w="4657" w:type="dxa"/>
            <w:vMerge w:val="restart"/>
            <w:shd w:val="clear" w:color="auto" w:fill="FFFF00"/>
            <w:vAlign w:val="center"/>
          </w:tcPr>
          <w:p w14:paraId="4613AF5A" w14:textId="77777777" w:rsidR="003D7810" w:rsidRPr="00D23A8F" w:rsidRDefault="003D7810" w:rsidP="00E35A13">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7C3ADCB8" w14:textId="77777777" w:rsidR="003D7810" w:rsidRPr="00D23A8F" w:rsidRDefault="00003D5B" w:rsidP="00E35A13">
            <w:pPr>
              <w:jc w:val="center"/>
              <w:rPr>
                <w:rFonts w:ascii="Arial" w:hAnsi="Arial" w:cs="Arial"/>
                <w:b/>
                <w:sz w:val="20"/>
                <w:szCs w:val="20"/>
              </w:rPr>
            </w:pPr>
            <w:r w:rsidRPr="00D23A8F">
              <w:rPr>
                <w:rFonts w:ascii="Arial" w:hAnsi="Arial" w:cs="Arial"/>
                <w:b/>
                <w:sz w:val="20"/>
                <w:szCs w:val="20"/>
              </w:rPr>
              <w:t>Vremenski tijek</w:t>
            </w:r>
            <w:r w:rsidR="003D7810"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7932748E" w14:textId="77777777" w:rsidR="003D7810" w:rsidRPr="00D23A8F" w:rsidRDefault="003D7810"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1FAE5337" w14:textId="77777777" w:rsidR="003D7810" w:rsidRPr="00D23A8F" w:rsidRDefault="003D7810"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3D7810" w:rsidRPr="00D23A8F" w14:paraId="61C61B09" w14:textId="77777777" w:rsidTr="00E35A13">
        <w:trPr>
          <w:trHeight w:val="284"/>
        </w:trPr>
        <w:tc>
          <w:tcPr>
            <w:tcW w:w="4657" w:type="dxa"/>
            <w:vMerge/>
            <w:shd w:val="clear" w:color="auto" w:fill="FFFF00"/>
            <w:vAlign w:val="center"/>
          </w:tcPr>
          <w:p w14:paraId="0EDC8436" w14:textId="77777777" w:rsidR="003D7810" w:rsidRPr="00D23A8F" w:rsidRDefault="003D7810" w:rsidP="00E35A13">
            <w:pPr>
              <w:jc w:val="center"/>
              <w:rPr>
                <w:rFonts w:ascii="Arial" w:hAnsi="Arial" w:cs="Arial"/>
                <w:sz w:val="20"/>
                <w:szCs w:val="20"/>
              </w:rPr>
            </w:pPr>
          </w:p>
        </w:tc>
        <w:tc>
          <w:tcPr>
            <w:tcW w:w="2329" w:type="dxa"/>
            <w:gridSpan w:val="4"/>
            <w:shd w:val="clear" w:color="auto" w:fill="FFFF00"/>
            <w:vAlign w:val="center"/>
          </w:tcPr>
          <w:p w14:paraId="3CC8CE14" w14:textId="77777777" w:rsidR="003D7810" w:rsidRPr="00D23A8F" w:rsidRDefault="003D7810" w:rsidP="00E35A13">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7E96B386" w14:textId="77777777" w:rsidR="003D7810" w:rsidRPr="00D23A8F" w:rsidRDefault="003D7810" w:rsidP="00E35A13">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767208D9" w14:textId="77777777" w:rsidR="003D7810" w:rsidRPr="00D23A8F" w:rsidRDefault="003D7810" w:rsidP="00ED4154">
            <w:pPr>
              <w:jc w:val="both"/>
              <w:rPr>
                <w:rFonts w:ascii="Arial" w:eastAsia="BatangChe" w:hAnsi="Arial" w:cs="Arial"/>
                <w:sz w:val="20"/>
                <w:szCs w:val="20"/>
                <w:lang w:val="sr-Cyrl-BA"/>
              </w:rPr>
            </w:pPr>
          </w:p>
        </w:tc>
        <w:tc>
          <w:tcPr>
            <w:tcW w:w="2330" w:type="dxa"/>
            <w:vMerge/>
            <w:shd w:val="clear" w:color="auto" w:fill="FFFF00"/>
            <w:vAlign w:val="center"/>
          </w:tcPr>
          <w:p w14:paraId="0FCA5FB3" w14:textId="77777777" w:rsidR="003D7810" w:rsidRPr="00D23A8F" w:rsidRDefault="003D7810" w:rsidP="00E35A13">
            <w:pPr>
              <w:spacing w:after="120"/>
              <w:jc w:val="both"/>
              <w:rPr>
                <w:rFonts w:ascii="Arial" w:eastAsia="BatangChe" w:hAnsi="Arial" w:cs="Arial"/>
                <w:sz w:val="20"/>
                <w:szCs w:val="20"/>
                <w:lang w:val="sr-Cyrl-BA"/>
              </w:rPr>
            </w:pPr>
          </w:p>
        </w:tc>
      </w:tr>
      <w:tr w:rsidR="003D7810" w:rsidRPr="00D23A8F" w14:paraId="2B88061B" w14:textId="77777777" w:rsidTr="003E7C0F">
        <w:trPr>
          <w:trHeight w:val="284"/>
        </w:trPr>
        <w:tc>
          <w:tcPr>
            <w:tcW w:w="4657" w:type="dxa"/>
            <w:shd w:val="clear" w:color="auto" w:fill="66CCFF"/>
            <w:vAlign w:val="center"/>
          </w:tcPr>
          <w:p w14:paraId="08080D47" w14:textId="77777777" w:rsidR="003D7810" w:rsidRPr="00D23A8F" w:rsidRDefault="00D23A8F" w:rsidP="00E35A13">
            <w:pPr>
              <w:jc w:val="center"/>
              <w:rPr>
                <w:rFonts w:ascii="Arial" w:hAnsi="Arial" w:cs="Arial"/>
                <w:sz w:val="20"/>
                <w:szCs w:val="20"/>
                <w:lang w:val="bs-Latn-BA"/>
              </w:rPr>
            </w:pPr>
            <w:r>
              <w:rPr>
                <w:rFonts w:ascii="Arial" w:hAnsi="Arial" w:cs="Arial"/>
                <w:sz w:val="20"/>
                <w:szCs w:val="20"/>
                <w:lang w:val="bs-Latn-BA"/>
              </w:rPr>
              <w:t xml:space="preserve">2. 1. 1. </w:t>
            </w:r>
            <w:r w:rsidR="003D7810" w:rsidRPr="00D23A8F">
              <w:rPr>
                <w:rFonts w:ascii="Arial" w:hAnsi="Arial" w:cs="Arial"/>
                <w:sz w:val="20"/>
                <w:szCs w:val="20"/>
                <w:lang w:val="bs-Latn-BA"/>
              </w:rPr>
              <w:t>Predložiti izmjene Zakona o obveznom zdravstvenom osiguranju kojim bi se ukinule godišnje premije za osnovni paket zdravstvenog osiguranja za sve starije osobe</w:t>
            </w:r>
          </w:p>
        </w:tc>
        <w:tc>
          <w:tcPr>
            <w:tcW w:w="582" w:type="dxa"/>
            <w:shd w:val="clear" w:color="auto" w:fill="66CCFF"/>
            <w:vAlign w:val="center"/>
          </w:tcPr>
          <w:p w14:paraId="37F20A93" w14:textId="77777777" w:rsidR="003D7810" w:rsidRPr="00D23A8F" w:rsidRDefault="003D7810" w:rsidP="00476FA0">
            <w:pPr>
              <w:jc w:val="center"/>
              <w:rPr>
                <w:rFonts w:ascii="Arial" w:hAnsi="Arial" w:cs="Arial"/>
                <w:sz w:val="20"/>
                <w:szCs w:val="20"/>
              </w:rPr>
            </w:pPr>
          </w:p>
        </w:tc>
        <w:tc>
          <w:tcPr>
            <w:tcW w:w="582" w:type="dxa"/>
            <w:shd w:val="clear" w:color="auto" w:fill="66CCFF"/>
            <w:vAlign w:val="center"/>
          </w:tcPr>
          <w:p w14:paraId="5B8C8291" w14:textId="77777777" w:rsidR="003D7810" w:rsidRPr="00D23A8F" w:rsidRDefault="003D7810" w:rsidP="00476FA0">
            <w:pPr>
              <w:jc w:val="center"/>
              <w:rPr>
                <w:rFonts w:ascii="Arial" w:hAnsi="Arial" w:cs="Arial"/>
                <w:sz w:val="20"/>
                <w:szCs w:val="20"/>
              </w:rPr>
            </w:pPr>
          </w:p>
        </w:tc>
        <w:tc>
          <w:tcPr>
            <w:tcW w:w="582" w:type="dxa"/>
            <w:shd w:val="clear" w:color="auto" w:fill="66CCFF"/>
            <w:vAlign w:val="center"/>
          </w:tcPr>
          <w:p w14:paraId="3879D45C" w14:textId="77777777" w:rsidR="003D7810" w:rsidRPr="00D23A8F" w:rsidRDefault="003D7810" w:rsidP="00476FA0">
            <w:pPr>
              <w:jc w:val="center"/>
              <w:rPr>
                <w:rFonts w:ascii="Arial" w:hAnsi="Arial" w:cs="Arial"/>
                <w:sz w:val="20"/>
                <w:szCs w:val="20"/>
              </w:rPr>
            </w:pPr>
          </w:p>
        </w:tc>
        <w:tc>
          <w:tcPr>
            <w:tcW w:w="583" w:type="dxa"/>
            <w:shd w:val="clear" w:color="auto" w:fill="66CCFF"/>
            <w:vAlign w:val="center"/>
          </w:tcPr>
          <w:p w14:paraId="34D4A58A" w14:textId="77777777" w:rsidR="003D7810" w:rsidRPr="00D23A8F" w:rsidRDefault="003D7810" w:rsidP="00476FA0">
            <w:pPr>
              <w:jc w:val="center"/>
              <w:rPr>
                <w:rFonts w:ascii="Arial" w:hAnsi="Arial" w:cs="Arial"/>
                <w:sz w:val="20"/>
                <w:szCs w:val="20"/>
              </w:rPr>
            </w:pPr>
          </w:p>
        </w:tc>
        <w:tc>
          <w:tcPr>
            <w:tcW w:w="582" w:type="dxa"/>
            <w:shd w:val="clear" w:color="auto" w:fill="66CCFF"/>
            <w:vAlign w:val="center"/>
          </w:tcPr>
          <w:p w14:paraId="5CDF69FC" w14:textId="77777777" w:rsidR="003D7810" w:rsidRPr="00D23A8F" w:rsidRDefault="003D7810" w:rsidP="00476FA0">
            <w:pPr>
              <w:jc w:val="center"/>
              <w:rPr>
                <w:rFonts w:ascii="Arial" w:hAnsi="Arial" w:cs="Arial"/>
                <w:sz w:val="20"/>
                <w:szCs w:val="20"/>
              </w:rPr>
            </w:pPr>
          </w:p>
        </w:tc>
        <w:tc>
          <w:tcPr>
            <w:tcW w:w="582" w:type="dxa"/>
            <w:shd w:val="clear" w:color="auto" w:fill="66CCFF"/>
            <w:vAlign w:val="center"/>
          </w:tcPr>
          <w:p w14:paraId="01F1D400" w14:textId="77777777" w:rsidR="003D7810" w:rsidRPr="00D23A8F" w:rsidRDefault="003D7810" w:rsidP="00476FA0">
            <w:pPr>
              <w:jc w:val="center"/>
              <w:rPr>
                <w:rFonts w:ascii="Arial" w:hAnsi="Arial" w:cs="Arial"/>
                <w:sz w:val="20"/>
                <w:szCs w:val="20"/>
              </w:rPr>
            </w:pPr>
          </w:p>
        </w:tc>
        <w:tc>
          <w:tcPr>
            <w:tcW w:w="582" w:type="dxa"/>
            <w:shd w:val="clear" w:color="auto" w:fill="66CCFF"/>
            <w:vAlign w:val="center"/>
          </w:tcPr>
          <w:p w14:paraId="355EA33F" w14:textId="77777777" w:rsidR="003D7810" w:rsidRPr="00D23A8F" w:rsidRDefault="003D7810" w:rsidP="00476FA0">
            <w:pPr>
              <w:jc w:val="center"/>
              <w:rPr>
                <w:rFonts w:ascii="Arial" w:hAnsi="Arial" w:cs="Arial"/>
                <w:sz w:val="20"/>
                <w:szCs w:val="20"/>
              </w:rPr>
            </w:pPr>
          </w:p>
        </w:tc>
        <w:tc>
          <w:tcPr>
            <w:tcW w:w="583" w:type="dxa"/>
            <w:shd w:val="clear" w:color="auto" w:fill="66CCFF"/>
            <w:vAlign w:val="center"/>
          </w:tcPr>
          <w:p w14:paraId="0AA977EB" w14:textId="43A3507B" w:rsidR="003D7810" w:rsidRPr="00D23A8F" w:rsidRDefault="00F53F76" w:rsidP="00476FA0">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226A1630" w14:textId="77777777" w:rsidR="003D7810" w:rsidRPr="00D23A8F" w:rsidRDefault="003D7810" w:rsidP="00ED4154">
            <w:pPr>
              <w:jc w:val="center"/>
              <w:rPr>
                <w:rFonts w:ascii="Arial" w:hAnsi="Arial" w:cs="Arial"/>
                <w:sz w:val="20"/>
                <w:szCs w:val="20"/>
                <w:lang w:val="bs-Latn-BA"/>
              </w:rPr>
            </w:pPr>
            <w:r w:rsidRPr="00D23A8F">
              <w:rPr>
                <w:rFonts w:ascii="Arial" w:eastAsia="BatangChe" w:hAnsi="Arial" w:cs="Arial"/>
                <w:sz w:val="20"/>
                <w:szCs w:val="20"/>
                <w:lang w:val="sr-Cyrl-BA"/>
              </w:rPr>
              <w:t>Federalni i kantonalni zavodi zdravstvenog osiguranja</w:t>
            </w:r>
          </w:p>
        </w:tc>
        <w:tc>
          <w:tcPr>
            <w:tcW w:w="2330" w:type="dxa"/>
            <w:shd w:val="clear" w:color="auto" w:fill="66CCFF"/>
            <w:vAlign w:val="center"/>
          </w:tcPr>
          <w:p w14:paraId="5AE20288" w14:textId="34C55A84" w:rsidR="003D7810" w:rsidRPr="00D23A8F" w:rsidRDefault="004E57A4" w:rsidP="00D23A8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60BD2A27" w14:textId="77777777" w:rsidTr="00732B37">
        <w:trPr>
          <w:trHeight w:val="284"/>
        </w:trPr>
        <w:tc>
          <w:tcPr>
            <w:tcW w:w="4657" w:type="dxa"/>
            <w:shd w:val="clear" w:color="auto" w:fill="FF0000"/>
            <w:vAlign w:val="center"/>
          </w:tcPr>
          <w:p w14:paraId="1C5F0676" w14:textId="77777777" w:rsidR="003D7810" w:rsidRPr="00D23A8F" w:rsidRDefault="003D7810"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0487AFBE" w14:textId="77777777" w:rsidR="003D7810" w:rsidRPr="00D23A8F" w:rsidRDefault="003D7810"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646DBB73" w14:textId="77777777" w:rsidR="003D7810" w:rsidRPr="00D23A8F" w:rsidRDefault="003D7810"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3D7810" w:rsidRPr="00D23A8F" w14:paraId="5CD959B7" w14:textId="77777777" w:rsidTr="00411D58">
        <w:trPr>
          <w:trHeight w:val="284"/>
        </w:trPr>
        <w:tc>
          <w:tcPr>
            <w:tcW w:w="4657" w:type="dxa"/>
            <w:shd w:val="clear" w:color="auto" w:fill="00FF00"/>
            <w:vAlign w:val="center"/>
          </w:tcPr>
          <w:p w14:paraId="54071247" w14:textId="77777777" w:rsidR="003D7810" w:rsidRPr="00D23A8F" w:rsidRDefault="00003D5B" w:rsidP="00E35A13">
            <w:pPr>
              <w:jc w:val="center"/>
              <w:rPr>
                <w:rFonts w:ascii="Arial" w:hAnsi="Arial" w:cs="Arial"/>
                <w:sz w:val="20"/>
                <w:szCs w:val="20"/>
              </w:rPr>
            </w:pPr>
            <w:r w:rsidRPr="00D23A8F">
              <w:rPr>
                <w:rFonts w:ascii="Arial" w:hAnsi="Arial" w:cs="Arial"/>
                <w:sz w:val="20"/>
                <w:szCs w:val="20"/>
              </w:rPr>
              <w:t xml:space="preserve">2. 2. </w:t>
            </w:r>
            <w:r w:rsidR="003D7810" w:rsidRPr="00D23A8F">
              <w:rPr>
                <w:rFonts w:ascii="Arial" w:hAnsi="Arial" w:cs="Arial"/>
                <w:sz w:val="20"/>
                <w:szCs w:val="20"/>
              </w:rPr>
              <w:t>Podizanje svijesti javnosti o riziko-faktorima koji dovode do pojave učestalih oboljenja</w:t>
            </w:r>
          </w:p>
        </w:tc>
        <w:tc>
          <w:tcPr>
            <w:tcW w:w="4658" w:type="dxa"/>
            <w:gridSpan w:val="8"/>
            <w:shd w:val="clear" w:color="auto" w:fill="00FF00"/>
            <w:vAlign w:val="center"/>
          </w:tcPr>
          <w:p w14:paraId="2E550E27" w14:textId="77777777" w:rsidR="003D7810" w:rsidRPr="00D23A8F" w:rsidRDefault="003D7810" w:rsidP="005137DE">
            <w:pPr>
              <w:pStyle w:val="ListParagraph"/>
              <w:numPr>
                <w:ilvl w:val="0"/>
                <w:numId w:val="4"/>
              </w:numPr>
              <w:jc w:val="both"/>
              <w:rPr>
                <w:rFonts w:ascii="Arial" w:hAnsi="Arial" w:cs="Arial"/>
                <w:sz w:val="20"/>
                <w:szCs w:val="20"/>
              </w:rPr>
            </w:pPr>
            <w:r w:rsidRPr="00D23A8F">
              <w:rPr>
                <w:rFonts w:ascii="Arial" w:hAnsi="Arial" w:cs="Arial"/>
                <w:sz w:val="20"/>
                <w:szCs w:val="20"/>
              </w:rPr>
              <w:t>Broj preventivno-promotivnih aktivnosti u svrhu informiranja javnosti o riziko-faktorima koji dovode do pojave učestalih oboljenja</w:t>
            </w:r>
          </w:p>
        </w:tc>
        <w:tc>
          <w:tcPr>
            <w:tcW w:w="4659" w:type="dxa"/>
            <w:gridSpan w:val="2"/>
            <w:shd w:val="clear" w:color="auto" w:fill="00FF00"/>
            <w:vAlign w:val="center"/>
          </w:tcPr>
          <w:p w14:paraId="100CB846" w14:textId="77777777" w:rsidR="003D7810" w:rsidRPr="00D23A8F" w:rsidRDefault="003D7810" w:rsidP="003D7810">
            <w:pPr>
              <w:jc w:val="both"/>
              <w:rPr>
                <w:rFonts w:ascii="Arial" w:hAnsi="Arial" w:cs="Arial"/>
                <w:sz w:val="20"/>
                <w:szCs w:val="20"/>
              </w:rPr>
            </w:pPr>
            <w:r w:rsidRPr="00D23A8F">
              <w:rPr>
                <w:rFonts w:ascii="Arial" w:hAnsi="Arial" w:cs="Arial"/>
                <w:sz w:val="20"/>
                <w:szCs w:val="20"/>
              </w:rPr>
              <w:t>Federalni i kantonalni zavodi za javno zdravstvo</w:t>
            </w:r>
          </w:p>
          <w:p w14:paraId="5306218E" w14:textId="77777777" w:rsidR="003D7810" w:rsidRPr="00D23A8F" w:rsidRDefault="003D7810" w:rsidP="003D7810">
            <w:pPr>
              <w:jc w:val="both"/>
              <w:rPr>
                <w:rFonts w:ascii="Arial" w:hAnsi="Arial" w:cs="Arial"/>
                <w:sz w:val="20"/>
                <w:szCs w:val="20"/>
              </w:rPr>
            </w:pPr>
          </w:p>
          <w:p w14:paraId="2D423368" w14:textId="77777777" w:rsidR="003D7810" w:rsidRPr="00D23A8F" w:rsidRDefault="003D7810" w:rsidP="003D7810">
            <w:pPr>
              <w:jc w:val="both"/>
              <w:rPr>
                <w:rFonts w:ascii="Arial" w:hAnsi="Arial" w:cs="Arial"/>
                <w:sz w:val="20"/>
                <w:szCs w:val="20"/>
              </w:rPr>
            </w:pPr>
            <w:r w:rsidRPr="00D23A8F">
              <w:rPr>
                <w:rFonts w:ascii="Arial" w:hAnsi="Arial" w:cs="Arial"/>
                <w:sz w:val="20"/>
                <w:szCs w:val="20"/>
              </w:rPr>
              <w:t>Federalno i kantonalna ministarstva zdravstva</w:t>
            </w:r>
          </w:p>
          <w:p w14:paraId="5FBAE90F" w14:textId="77777777" w:rsidR="003D7810" w:rsidRPr="00D23A8F" w:rsidRDefault="003D7810" w:rsidP="003D7810">
            <w:pPr>
              <w:jc w:val="both"/>
              <w:rPr>
                <w:rFonts w:ascii="Arial" w:hAnsi="Arial" w:cs="Arial"/>
                <w:sz w:val="20"/>
                <w:szCs w:val="20"/>
              </w:rPr>
            </w:pPr>
          </w:p>
          <w:p w14:paraId="208BBAD8" w14:textId="77777777" w:rsidR="003D7810" w:rsidRPr="00D23A8F" w:rsidRDefault="003D7810" w:rsidP="003D7810">
            <w:pPr>
              <w:jc w:val="both"/>
              <w:rPr>
                <w:rFonts w:ascii="Arial" w:hAnsi="Arial" w:cs="Arial"/>
                <w:sz w:val="20"/>
                <w:szCs w:val="20"/>
              </w:rPr>
            </w:pPr>
            <w:r w:rsidRPr="00D23A8F">
              <w:rPr>
                <w:rFonts w:ascii="Arial" w:hAnsi="Arial" w:cs="Arial"/>
                <w:sz w:val="20"/>
                <w:szCs w:val="20"/>
              </w:rPr>
              <w:t>Zdravstvene ustanove</w:t>
            </w:r>
          </w:p>
          <w:p w14:paraId="2B8BB481" w14:textId="77777777" w:rsidR="003D7810" w:rsidRPr="00D23A8F" w:rsidRDefault="003D7810" w:rsidP="003D7810">
            <w:pPr>
              <w:jc w:val="both"/>
              <w:rPr>
                <w:rFonts w:ascii="Arial" w:hAnsi="Arial" w:cs="Arial"/>
                <w:sz w:val="20"/>
                <w:szCs w:val="20"/>
              </w:rPr>
            </w:pPr>
          </w:p>
          <w:p w14:paraId="29989002" w14:textId="77777777" w:rsidR="003D7810" w:rsidRPr="00D23A8F" w:rsidRDefault="003D7810" w:rsidP="003D7810">
            <w:pPr>
              <w:jc w:val="both"/>
              <w:rPr>
                <w:rFonts w:ascii="Arial" w:hAnsi="Arial" w:cs="Arial"/>
                <w:sz w:val="20"/>
                <w:szCs w:val="20"/>
              </w:rPr>
            </w:pPr>
            <w:r w:rsidRPr="00D23A8F">
              <w:rPr>
                <w:rFonts w:ascii="Arial" w:hAnsi="Arial" w:cs="Arial"/>
                <w:sz w:val="20"/>
                <w:szCs w:val="20"/>
              </w:rPr>
              <w:t>Sektor civilnog društva</w:t>
            </w:r>
          </w:p>
        </w:tc>
      </w:tr>
      <w:tr w:rsidR="003D7810" w:rsidRPr="00D23A8F" w14:paraId="0B849644" w14:textId="77777777" w:rsidTr="00E35A13">
        <w:trPr>
          <w:trHeight w:val="284"/>
        </w:trPr>
        <w:tc>
          <w:tcPr>
            <w:tcW w:w="4657" w:type="dxa"/>
            <w:vMerge w:val="restart"/>
            <w:shd w:val="clear" w:color="auto" w:fill="FFFF00"/>
            <w:vAlign w:val="center"/>
          </w:tcPr>
          <w:p w14:paraId="1953BC24" w14:textId="77777777" w:rsidR="003D7810" w:rsidRPr="00D23A8F" w:rsidRDefault="003D7810" w:rsidP="00E35A13">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3C6571D1" w14:textId="77777777" w:rsidR="003D7810" w:rsidRPr="00D23A8F" w:rsidRDefault="00003D5B" w:rsidP="00E35A13">
            <w:pPr>
              <w:jc w:val="center"/>
              <w:rPr>
                <w:rFonts w:ascii="Arial" w:hAnsi="Arial" w:cs="Arial"/>
                <w:b/>
                <w:sz w:val="20"/>
                <w:szCs w:val="20"/>
              </w:rPr>
            </w:pPr>
            <w:r w:rsidRPr="00D23A8F">
              <w:rPr>
                <w:rFonts w:ascii="Arial" w:hAnsi="Arial" w:cs="Arial"/>
                <w:b/>
                <w:sz w:val="20"/>
                <w:szCs w:val="20"/>
              </w:rPr>
              <w:t>Vremenski tijek</w:t>
            </w:r>
            <w:r w:rsidR="003D7810"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1ACC365F" w14:textId="77777777" w:rsidR="003D7810" w:rsidRPr="00D23A8F" w:rsidRDefault="003D7810"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274E8D04" w14:textId="77777777" w:rsidR="003D7810" w:rsidRPr="00D23A8F" w:rsidRDefault="003D7810"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3D7810" w:rsidRPr="00D23A8F" w14:paraId="08392E1C" w14:textId="77777777" w:rsidTr="00E35A13">
        <w:trPr>
          <w:trHeight w:val="284"/>
        </w:trPr>
        <w:tc>
          <w:tcPr>
            <w:tcW w:w="4657" w:type="dxa"/>
            <w:vMerge/>
            <w:shd w:val="clear" w:color="auto" w:fill="FFFF00"/>
            <w:vAlign w:val="center"/>
          </w:tcPr>
          <w:p w14:paraId="788570F0" w14:textId="77777777" w:rsidR="003D7810" w:rsidRPr="00D23A8F" w:rsidRDefault="003D7810" w:rsidP="00E35A13">
            <w:pPr>
              <w:jc w:val="center"/>
              <w:rPr>
                <w:rFonts w:ascii="Arial" w:hAnsi="Arial" w:cs="Arial"/>
                <w:sz w:val="20"/>
                <w:szCs w:val="20"/>
              </w:rPr>
            </w:pPr>
          </w:p>
        </w:tc>
        <w:tc>
          <w:tcPr>
            <w:tcW w:w="2329" w:type="dxa"/>
            <w:gridSpan w:val="4"/>
            <w:shd w:val="clear" w:color="auto" w:fill="FFFF00"/>
            <w:vAlign w:val="center"/>
          </w:tcPr>
          <w:p w14:paraId="324A96E8" w14:textId="77777777" w:rsidR="003D7810" w:rsidRPr="00D23A8F" w:rsidRDefault="003D7810" w:rsidP="00E35A13">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728C1586" w14:textId="77777777" w:rsidR="003D7810" w:rsidRPr="00D23A8F" w:rsidRDefault="003D7810" w:rsidP="00E35A13">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0322AE51" w14:textId="77777777" w:rsidR="003D7810" w:rsidRPr="00D23A8F" w:rsidRDefault="003D7810" w:rsidP="00ED4154">
            <w:pPr>
              <w:jc w:val="both"/>
              <w:rPr>
                <w:rFonts w:ascii="Arial" w:eastAsia="BatangChe" w:hAnsi="Arial" w:cs="Arial"/>
                <w:sz w:val="20"/>
                <w:szCs w:val="20"/>
                <w:lang w:val="sr-Cyrl-BA"/>
              </w:rPr>
            </w:pPr>
          </w:p>
        </w:tc>
        <w:tc>
          <w:tcPr>
            <w:tcW w:w="2330" w:type="dxa"/>
            <w:vMerge/>
            <w:shd w:val="clear" w:color="auto" w:fill="FFFF00"/>
            <w:vAlign w:val="center"/>
          </w:tcPr>
          <w:p w14:paraId="64861DFC" w14:textId="77777777" w:rsidR="003D7810" w:rsidRPr="00D23A8F" w:rsidRDefault="003D7810" w:rsidP="00E35A13">
            <w:pPr>
              <w:spacing w:after="120"/>
              <w:jc w:val="both"/>
              <w:rPr>
                <w:rFonts w:ascii="Arial" w:eastAsia="BatangChe" w:hAnsi="Arial" w:cs="Arial"/>
                <w:sz w:val="20"/>
                <w:szCs w:val="20"/>
                <w:lang w:val="sr-Cyrl-BA"/>
              </w:rPr>
            </w:pPr>
          </w:p>
        </w:tc>
      </w:tr>
      <w:tr w:rsidR="001C355B" w:rsidRPr="00D23A8F" w14:paraId="6FADB138" w14:textId="77777777" w:rsidTr="003E7C0F">
        <w:trPr>
          <w:trHeight w:val="284"/>
        </w:trPr>
        <w:tc>
          <w:tcPr>
            <w:tcW w:w="4657" w:type="dxa"/>
            <w:shd w:val="clear" w:color="auto" w:fill="66CCFF"/>
            <w:vAlign w:val="center"/>
          </w:tcPr>
          <w:p w14:paraId="14AA9F52" w14:textId="77777777" w:rsidR="001C355B" w:rsidRPr="00D23A8F" w:rsidRDefault="00D23A8F" w:rsidP="001C355B">
            <w:pPr>
              <w:jc w:val="center"/>
              <w:rPr>
                <w:rFonts w:ascii="Arial" w:hAnsi="Arial" w:cs="Arial"/>
                <w:color w:val="000000"/>
                <w:sz w:val="20"/>
                <w:szCs w:val="20"/>
                <w:lang w:val="bs-Latn-BA"/>
              </w:rPr>
            </w:pPr>
            <w:r>
              <w:rPr>
                <w:rFonts w:ascii="Arial" w:hAnsi="Arial" w:cs="Arial"/>
                <w:sz w:val="20"/>
                <w:szCs w:val="20"/>
                <w:lang w:val="bs-Latn-BA"/>
              </w:rPr>
              <w:t xml:space="preserve">2. 2. 1. </w:t>
            </w:r>
            <w:r w:rsidR="001C355B" w:rsidRPr="00D23A8F">
              <w:rPr>
                <w:rFonts w:ascii="Arial" w:hAnsi="Arial" w:cs="Arial"/>
                <w:sz w:val="20"/>
                <w:szCs w:val="20"/>
                <w:lang w:val="bs-Latn-BA"/>
              </w:rPr>
              <w:t>Izraditi gender senzibilne smjernice za promoviranje zdravih stilova života s mehanizmom za praćenje</w:t>
            </w:r>
          </w:p>
        </w:tc>
        <w:tc>
          <w:tcPr>
            <w:tcW w:w="582" w:type="dxa"/>
            <w:shd w:val="clear" w:color="auto" w:fill="66CCFF"/>
            <w:vAlign w:val="center"/>
          </w:tcPr>
          <w:p w14:paraId="70AEDAA3" w14:textId="77777777"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7F0694D9" w14:textId="77777777"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3A894FEE" w14:textId="77777777" w:rsidR="001C355B" w:rsidRPr="00D23A8F" w:rsidRDefault="001C355B" w:rsidP="00F53F76">
            <w:pPr>
              <w:jc w:val="center"/>
              <w:rPr>
                <w:rFonts w:ascii="Arial" w:hAnsi="Arial" w:cs="Arial"/>
                <w:sz w:val="20"/>
                <w:szCs w:val="20"/>
              </w:rPr>
            </w:pPr>
          </w:p>
        </w:tc>
        <w:tc>
          <w:tcPr>
            <w:tcW w:w="583" w:type="dxa"/>
            <w:shd w:val="clear" w:color="auto" w:fill="66CCFF"/>
            <w:vAlign w:val="center"/>
          </w:tcPr>
          <w:p w14:paraId="40CC241E" w14:textId="6C119C13" w:rsidR="001C355B"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29277C0" w14:textId="522A03CE" w:rsidR="001C355B"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808ED51" w14:textId="2D46455D"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09854446" w14:textId="77777777" w:rsidR="001C355B" w:rsidRPr="00D23A8F" w:rsidRDefault="001C355B" w:rsidP="00F53F76">
            <w:pPr>
              <w:jc w:val="center"/>
              <w:rPr>
                <w:rFonts w:ascii="Arial" w:hAnsi="Arial" w:cs="Arial"/>
                <w:sz w:val="20"/>
                <w:szCs w:val="20"/>
              </w:rPr>
            </w:pPr>
          </w:p>
        </w:tc>
        <w:tc>
          <w:tcPr>
            <w:tcW w:w="583" w:type="dxa"/>
            <w:shd w:val="clear" w:color="auto" w:fill="66CCFF"/>
            <w:vAlign w:val="center"/>
          </w:tcPr>
          <w:p w14:paraId="5898F10B" w14:textId="77777777" w:rsidR="001C355B" w:rsidRPr="00D23A8F" w:rsidRDefault="001C355B" w:rsidP="00F53F76">
            <w:pPr>
              <w:jc w:val="center"/>
              <w:rPr>
                <w:rFonts w:ascii="Arial" w:hAnsi="Arial" w:cs="Arial"/>
                <w:sz w:val="20"/>
                <w:szCs w:val="20"/>
              </w:rPr>
            </w:pPr>
          </w:p>
        </w:tc>
        <w:tc>
          <w:tcPr>
            <w:tcW w:w="2329" w:type="dxa"/>
            <w:shd w:val="clear" w:color="auto" w:fill="66CCFF"/>
            <w:vAlign w:val="center"/>
          </w:tcPr>
          <w:p w14:paraId="7E641500" w14:textId="77777777" w:rsidR="001C355B" w:rsidRDefault="001C355B" w:rsidP="00ED4154">
            <w:pPr>
              <w:jc w:val="center"/>
              <w:rPr>
                <w:rFonts w:ascii="Arial" w:hAnsi="Arial" w:cs="Arial"/>
                <w:sz w:val="20"/>
                <w:szCs w:val="20"/>
                <w:lang w:val="bs-Latn-BA"/>
              </w:rPr>
            </w:pPr>
            <w:r w:rsidRPr="00D23A8F">
              <w:rPr>
                <w:rFonts w:ascii="Arial" w:hAnsi="Arial" w:cs="Arial"/>
                <w:sz w:val="20"/>
                <w:szCs w:val="20"/>
                <w:lang w:val="bs-Latn-BA"/>
              </w:rPr>
              <w:t>Zavod za javno zdravstvo Federacije BiH</w:t>
            </w:r>
          </w:p>
          <w:p w14:paraId="60869151" w14:textId="77777777" w:rsidR="00ED4154" w:rsidRPr="00D23A8F" w:rsidRDefault="00ED4154" w:rsidP="00ED4154">
            <w:pPr>
              <w:jc w:val="center"/>
              <w:rPr>
                <w:rFonts w:ascii="Arial" w:hAnsi="Arial" w:cs="Arial"/>
                <w:sz w:val="20"/>
                <w:szCs w:val="20"/>
                <w:lang w:val="bs-Latn-BA"/>
              </w:rPr>
            </w:pPr>
          </w:p>
          <w:p w14:paraId="2581B50E" w14:textId="77777777" w:rsidR="001C355B" w:rsidRDefault="00ED4154" w:rsidP="00ED4154">
            <w:pPr>
              <w:jc w:val="center"/>
              <w:rPr>
                <w:rFonts w:ascii="Arial" w:hAnsi="Arial" w:cs="Arial"/>
                <w:sz w:val="20"/>
                <w:szCs w:val="20"/>
                <w:lang w:val="bs-Latn-BA"/>
              </w:rPr>
            </w:pPr>
            <w:r>
              <w:rPr>
                <w:rFonts w:ascii="Arial" w:hAnsi="Arial" w:cs="Arial"/>
                <w:sz w:val="20"/>
                <w:szCs w:val="20"/>
                <w:lang w:val="bs-Latn-BA"/>
              </w:rPr>
              <w:t xml:space="preserve">Gender centar </w:t>
            </w:r>
            <w:r w:rsidR="001C355B" w:rsidRPr="00D23A8F">
              <w:rPr>
                <w:rFonts w:ascii="Arial" w:hAnsi="Arial" w:cs="Arial"/>
                <w:sz w:val="20"/>
                <w:szCs w:val="20"/>
                <w:lang w:val="bs-Latn-BA"/>
              </w:rPr>
              <w:t>Federacije BiH</w:t>
            </w:r>
          </w:p>
          <w:p w14:paraId="7C0BB1C0" w14:textId="77777777" w:rsidR="00ED4154" w:rsidRPr="00D23A8F" w:rsidRDefault="00ED4154" w:rsidP="00ED4154">
            <w:pPr>
              <w:jc w:val="center"/>
              <w:rPr>
                <w:rFonts w:ascii="Arial" w:hAnsi="Arial" w:cs="Arial"/>
                <w:sz w:val="20"/>
                <w:szCs w:val="20"/>
                <w:lang w:val="bs-Latn-BA"/>
              </w:rPr>
            </w:pPr>
          </w:p>
          <w:p w14:paraId="67AF0085" w14:textId="77777777" w:rsidR="001C355B" w:rsidRPr="00D23A8F" w:rsidRDefault="001C355B" w:rsidP="00ED4154">
            <w:pPr>
              <w:jc w:val="center"/>
              <w:rPr>
                <w:rFonts w:ascii="Arial" w:hAnsi="Arial" w:cs="Arial"/>
                <w:sz w:val="20"/>
                <w:szCs w:val="20"/>
                <w:lang w:val="bs-Latn-BA"/>
              </w:rPr>
            </w:pPr>
            <w:r w:rsidRPr="00D23A8F">
              <w:rPr>
                <w:rFonts w:ascii="Arial" w:hAnsi="Arial" w:cs="Arial"/>
                <w:sz w:val="20"/>
                <w:szCs w:val="20"/>
                <w:lang w:val="bs-Latn-BA"/>
              </w:rPr>
              <w:t>Sektor civilnog društva</w:t>
            </w:r>
          </w:p>
        </w:tc>
        <w:tc>
          <w:tcPr>
            <w:tcW w:w="2330" w:type="dxa"/>
            <w:shd w:val="clear" w:color="auto" w:fill="66CCFF"/>
            <w:vAlign w:val="center"/>
          </w:tcPr>
          <w:p w14:paraId="3FB3CC34" w14:textId="330A06E2" w:rsidR="001C355B" w:rsidRPr="00D23A8F" w:rsidRDefault="004E57A4" w:rsidP="001C355B">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1C355B" w:rsidRPr="00D23A8F" w14:paraId="640E8BF9" w14:textId="77777777" w:rsidTr="003E7C0F">
        <w:trPr>
          <w:trHeight w:val="284"/>
        </w:trPr>
        <w:tc>
          <w:tcPr>
            <w:tcW w:w="4657" w:type="dxa"/>
            <w:shd w:val="clear" w:color="auto" w:fill="66CCFF"/>
            <w:vAlign w:val="center"/>
          </w:tcPr>
          <w:p w14:paraId="7574925F" w14:textId="77777777" w:rsidR="001C355B" w:rsidRPr="00D23A8F" w:rsidRDefault="00D23A8F" w:rsidP="001C355B">
            <w:pPr>
              <w:jc w:val="center"/>
              <w:rPr>
                <w:rFonts w:ascii="Arial" w:hAnsi="Arial" w:cs="Arial"/>
                <w:color w:val="000000"/>
                <w:sz w:val="20"/>
                <w:szCs w:val="20"/>
                <w:lang w:val="bs-Latn-BA"/>
              </w:rPr>
            </w:pPr>
            <w:r>
              <w:rPr>
                <w:rFonts w:ascii="Arial" w:hAnsi="Arial" w:cs="Arial"/>
                <w:sz w:val="20"/>
                <w:szCs w:val="20"/>
                <w:lang w:val="bs-Latn-BA"/>
              </w:rPr>
              <w:t xml:space="preserve">2. 2. 2. </w:t>
            </w:r>
            <w:r w:rsidR="001C355B" w:rsidRPr="00D23A8F">
              <w:rPr>
                <w:rFonts w:ascii="Arial" w:hAnsi="Arial" w:cs="Arial"/>
                <w:color w:val="000000"/>
                <w:sz w:val="20"/>
                <w:szCs w:val="20"/>
                <w:lang w:val="bs-Latn-BA"/>
              </w:rPr>
              <w:t xml:space="preserve">Dati prijedloge Federalnom ministarstvu zdravstva za provođenje preventivno-promotivnih aktivnosti za </w:t>
            </w:r>
            <w:r w:rsidR="00B467AC" w:rsidRPr="00D23A8F">
              <w:rPr>
                <w:rFonts w:ascii="Arial" w:hAnsi="Arial" w:cs="Arial"/>
                <w:color w:val="000000"/>
                <w:sz w:val="20"/>
                <w:szCs w:val="20"/>
                <w:lang w:val="bs-Latn-BA"/>
              </w:rPr>
              <w:t>unapređ</w:t>
            </w:r>
            <w:r w:rsidR="001C355B" w:rsidRPr="00D23A8F">
              <w:rPr>
                <w:rFonts w:ascii="Arial" w:hAnsi="Arial" w:cs="Arial"/>
                <w:color w:val="000000"/>
                <w:sz w:val="20"/>
                <w:szCs w:val="20"/>
                <w:lang w:val="bs-Latn-BA"/>
              </w:rPr>
              <w:t>enje zdravih stilova života starijih osoba</w:t>
            </w:r>
          </w:p>
        </w:tc>
        <w:tc>
          <w:tcPr>
            <w:tcW w:w="582" w:type="dxa"/>
            <w:shd w:val="clear" w:color="auto" w:fill="66CCFF"/>
            <w:vAlign w:val="center"/>
          </w:tcPr>
          <w:p w14:paraId="14204F69" w14:textId="1B4C1C3C" w:rsidR="001C355B" w:rsidRPr="00D23A8F" w:rsidRDefault="001C355B" w:rsidP="00F53F76">
            <w:pPr>
              <w:contextualSpacing/>
              <w:jc w:val="center"/>
              <w:rPr>
                <w:rFonts w:ascii="Arial" w:hAnsi="Arial" w:cs="Arial"/>
                <w:color w:val="000000"/>
                <w:sz w:val="20"/>
                <w:szCs w:val="20"/>
                <w:lang w:val="bs-Latn-BA"/>
              </w:rPr>
            </w:pPr>
          </w:p>
        </w:tc>
        <w:tc>
          <w:tcPr>
            <w:tcW w:w="582" w:type="dxa"/>
            <w:shd w:val="clear" w:color="auto" w:fill="66CCFF"/>
            <w:vAlign w:val="center"/>
          </w:tcPr>
          <w:p w14:paraId="36931D3A" w14:textId="6AF38542" w:rsidR="001C355B" w:rsidRPr="00D23A8F" w:rsidRDefault="001C355B" w:rsidP="00F53F76">
            <w:pPr>
              <w:contextualSpacing/>
              <w:jc w:val="center"/>
              <w:rPr>
                <w:rFonts w:ascii="Arial" w:hAnsi="Arial" w:cs="Arial"/>
                <w:color w:val="000000"/>
                <w:sz w:val="20"/>
                <w:szCs w:val="20"/>
                <w:lang w:val="bs-Latn-BA"/>
              </w:rPr>
            </w:pPr>
          </w:p>
        </w:tc>
        <w:tc>
          <w:tcPr>
            <w:tcW w:w="582" w:type="dxa"/>
            <w:shd w:val="clear" w:color="auto" w:fill="66CCFF"/>
            <w:vAlign w:val="center"/>
          </w:tcPr>
          <w:p w14:paraId="44D508BF" w14:textId="02F77942" w:rsidR="001C355B" w:rsidRPr="00D23A8F" w:rsidRDefault="001C355B" w:rsidP="00F53F76">
            <w:pPr>
              <w:contextualSpacing/>
              <w:jc w:val="center"/>
              <w:rPr>
                <w:rFonts w:ascii="Arial" w:hAnsi="Arial" w:cs="Arial"/>
                <w:color w:val="000000"/>
                <w:sz w:val="20"/>
                <w:szCs w:val="20"/>
                <w:lang w:val="bs-Latn-BA"/>
              </w:rPr>
            </w:pPr>
          </w:p>
        </w:tc>
        <w:tc>
          <w:tcPr>
            <w:tcW w:w="583" w:type="dxa"/>
            <w:shd w:val="clear" w:color="auto" w:fill="66CCFF"/>
            <w:vAlign w:val="center"/>
          </w:tcPr>
          <w:p w14:paraId="3BBD5696" w14:textId="5059705F" w:rsidR="001C355B" w:rsidRPr="00D23A8F" w:rsidRDefault="00F53F76" w:rsidP="00F53F76">
            <w:pPr>
              <w:contextualSpacing/>
              <w:jc w:val="center"/>
              <w:rPr>
                <w:rFonts w:ascii="Arial" w:hAnsi="Arial" w:cs="Arial"/>
                <w:color w:val="000000"/>
                <w:sz w:val="20"/>
                <w:szCs w:val="20"/>
                <w:lang w:val="bs-Latn-BA"/>
              </w:rPr>
            </w:pPr>
            <w:r>
              <w:rPr>
                <w:rFonts w:ascii="Arial" w:hAnsi="Arial" w:cs="Arial"/>
                <w:color w:val="000000"/>
                <w:sz w:val="20"/>
                <w:szCs w:val="20"/>
                <w:lang w:val="bs-Latn-BA"/>
              </w:rPr>
              <w:t>x</w:t>
            </w:r>
          </w:p>
        </w:tc>
        <w:tc>
          <w:tcPr>
            <w:tcW w:w="582" w:type="dxa"/>
            <w:shd w:val="clear" w:color="auto" w:fill="66CCFF"/>
            <w:vAlign w:val="center"/>
          </w:tcPr>
          <w:p w14:paraId="69AF921B" w14:textId="1F6A8832" w:rsidR="001C355B" w:rsidRPr="00D23A8F" w:rsidRDefault="00F53F76" w:rsidP="00F53F76">
            <w:pPr>
              <w:contextualSpacing/>
              <w:jc w:val="center"/>
              <w:rPr>
                <w:rFonts w:ascii="Arial" w:hAnsi="Arial" w:cs="Arial"/>
                <w:color w:val="000000"/>
                <w:sz w:val="20"/>
                <w:szCs w:val="20"/>
                <w:lang w:val="bs-Latn-BA"/>
              </w:rPr>
            </w:pPr>
            <w:r>
              <w:rPr>
                <w:rFonts w:ascii="Arial" w:hAnsi="Arial" w:cs="Arial"/>
                <w:color w:val="000000"/>
                <w:sz w:val="20"/>
                <w:szCs w:val="20"/>
                <w:lang w:val="bs-Latn-BA"/>
              </w:rPr>
              <w:t>x</w:t>
            </w:r>
          </w:p>
        </w:tc>
        <w:tc>
          <w:tcPr>
            <w:tcW w:w="582" w:type="dxa"/>
            <w:shd w:val="clear" w:color="auto" w:fill="66CCFF"/>
            <w:vAlign w:val="center"/>
          </w:tcPr>
          <w:p w14:paraId="0F84F8F1" w14:textId="2EF42D42" w:rsidR="001C355B" w:rsidRPr="00D23A8F" w:rsidRDefault="00F53F76" w:rsidP="00F53F76">
            <w:pPr>
              <w:contextualSpacing/>
              <w:jc w:val="center"/>
              <w:rPr>
                <w:rFonts w:ascii="Arial" w:hAnsi="Arial" w:cs="Arial"/>
                <w:color w:val="000000"/>
                <w:sz w:val="20"/>
                <w:szCs w:val="20"/>
                <w:lang w:val="bs-Latn-BA"/>
              </w:rPr>
            </w:pPr>
            <w:r>
              <w:rPr>
                <w:rFonts w:ascii="Arial" w:hAnsi="Arial" w:cs="Arial"/>
                <w:color w:val="000000"/>
                <w:sz w:val="20"/>
                <w:szCs w:val="20"/>
                <w:lang w:val="bs-Latn-BA"/>
              </w:rPr>
              <w:t>x</w:t>
            </w:r>
          </w:p>
        </w:tc>
        <w:tc>
          <w:tcPr>
            <w:tcW w:w="582" w:type="dxa"/>
            <w:shd w:val="clear" w:color="auto" w:fill="66CCFF"/>
            <w:vAlign w:val="center"/>
          </w:tcPr>
          <w:p w14:paraId="7B4EF4F0" w14:textId="77777777" w:rsidR="001C355B" w:rsidRPr="00D23A8F" w:rsidRDefault="001C355B" w:rsidP="00F53F76">
            <w:pPr>
              <w:jc w:val="center"/>
              <w:rPr>
                <w:rFonts w:ascii="Arial" w:hAnsi="Arial" w:cs="Arial"/>
                <w:sz w:val="20"/>
                <w:szCs w:val="20"/>
              </w:rPr>
            </w:pPr>
          </w:p>
        </w:tc>
        <w:tc>
          <w:tcPr>
            <w:tcW w:w="583" w:type="dxa"/>
            <w:shd w:val="clear" w:color="auto" w:fill="66CCFF"/>
            <w:vAlign w:val="center"/>
          </w:tcPr>
          <w:p w14:paraId="1F178EA8" w14:textId="77777777" w:rsidR="001C355B" w:rsidRPr="00D23A8F" w:rsidRDefault="001C355B" w:rsidP="00F53F76">
            <w:pPr>
              <w:jc w:val="center"/>
              <w:rPr>
                <w:rFonts w:ascii="Arial" w:hAnsi="Arial" w:cs="Arial"/>
                <w:sz w:val="20"/>
                <w:szCs w:val="20"/>
              </w:rPr>
            </w:pPr>
          </w:p>
        </w:tc>
        <w:tc>
          <w:tcPr>
            <w:tcW w:w="2329" w:type="dxa"/>
            <w:shd w:val="clear" w:color="auto" w:fill="66CCFF"/>
            <w:vAlign w:val="center"/>
          </w:tcPr>
          <w:p w14:paraId="65C8730F" w14:textId="77777777" w:rsidR="001C355B" w:rsidRPr="00D23A8F" w:rsidRDefault="001C355B" w:rsidP="00ED4154">
            <w:pPr>
              <w:jc w:val="center"/>
              <w:rPr>
                <w:rFonts w:ascii="Arial" w:hAnsi="Arial" w:cs="Arial"/>
                <w:sz w:val="20"/>
                <w:szCs w:val="20"/>
                <w:lang w:val="bs-Latn-BA"/>
              </w:rPr>
            </w:pPr>
            <w:r w:rsidRPr="00D23A8F">
              <w:rPr>
                <w:rFonts w:ascii="Arial" w:hAnsi="Arial" w:cs="Arial"/>
                <w:sz w:val="20"/>
                <w:szCs w:val="20"/>
                <w:lang w:val="bs-Latn-BA"/>
              </w:rPr>
              <w:t>Zavod za javno zdravstvo Federacije BiH</w:t>
            </w:r>
          </w:p>
        </w:tc>
        <w:tc>
          <w:tcPr>
            <w:tcW w:w="2330" w:type="dxa"/>
            <w:shd w:val="clear" w:color="auto" w:fill="66CCFF"/>
            <w:vAlign w:val="center"/>
          </w:tcPr>
          <w:p w14:paraId="55F2F0D9" w14:textId="082E6689" w:rsidR="001C355B" w:rsidRPr="00D23A8F" w:rsidRDefault="004E57A4" w:rsidP="001C355B">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F53F76" w:rsidRPr="00D23A8F" w14:paraId="4434DD40" w14:textId="77777777" w:rsidTr="003E7C0F">
        <w:trPr>
          <w:trHeight w:val="284"/>
        </w:trPr>
        <w:tc>
          <w:tcPr>
            <w:tcW w:w="4657" w:type="dxa"/>
            <w:shd w:val="clear" w:color="auto" w:fill="66CCFF"/>
            <w:vAlign w:val="center"/>
          </w:tcPr>
          <w:p w14:paraId="1D1CB2D0" w14:textId="77777777" w:rsidR="00F53F76" w:rsidRPr="00D23A8F" w:rsidRDefault="00F53F76" w:rsidP="00F53F76">
            <w:pPr>
              <w:jc w:val="center"/>
              <w:rPr>
                <w:rFonts w:ascii="Arial" w:hAnsi="Arial" w:cs="Arial"/>
                <w:color w:val="000000"/>
                <w:sz w:val="20"/>
                <w:szCs w:val="20"/>
                <w:lang w:val="bs-Latn-BA"/>
              </w:rPr>
            </w:pPr>
            <w:r>
              <w:rPr>
                <w:rFonts w:ascii="Arial" w:hAnsi="Arial" w:cs="Arial"/>
                <w:sz w:val="20"/>
                <w:szCs w:val="20"/>
                <w:lang w:val="bs-Latn-BA"/>
              </w:rPr>
              <w:t xml:space="preserve">2. 2. 3. </w:t>
            </w:r>
            <w:r w:rsidRPr="00D23A8F">
              <w:rPr>
                <w:rFonts w:ascii="Arial" w:hAnsi="Arial" w:cs="Arial"/>
                <w:color w:val="000000"/>
                <w:sz w:val="20"/>
                <w:szCs w:val="20"/>
                <w:lang w:val="bs-Latn-BA"/>
              </w:rPr>
              <w:t>Usvojiti</w:t>
            </w:r>
            <w:r w:rsidRPr="00D23A8F">
              <w:rPr>
                <w:rFonts w:ascii="Arial" w:hAnsi="Arial" w:cs="Arial"/>
                <w:sz w:val="20"/>
                <w:szCs w:val="20"/>
              </w:rPr>
              <w:t xml:space="preserve"> </w:t>
            </w:r>
            <w:r w:rsidRPr="00D23A8F">
              <w:rPr>
                <w:rFonts w:ascii="Arial" w:hAnsi="Arial" w:cs="Arial"/>
                <w:color w:val="000000"/>
                <w:sz w:val="20"/>
                <w:szCs w:val="20"/>
                <w:lang w:val="bs-Latn-BA"/>
              </w:rPr>
              <w:t>gender senzibilne smjernice za promoviranje zdravih stilova života s mehanizmom za praćenje i plan preventivno-promotivnih aktivnosti</w:t>
            </w:r>
          </w:p>
        </w:tc>
        <w:tc>
          <w:tcPr>
            <w:tcW w:w="582" w:type="dxa"/>
            <w:shd w:val="clear" w:color="auto" w:fill="66CCFF"/>
            <w:vAlign w:val="center"/>
          </w:tcPr>
          <w:p w14:paraId="7104A9DB" w14:textId="77777777" w:rsidR="00F53F76" w:rsidRPr="00D23A8F" w:rsidRDefault="00F53F76" w:rsidP="00F53F76">
            <w:pPr>
              <w:rPr>
                <w:rFonts w:ascii="Arial" w:hAnsi="Arial" w:cs="Arial"/>
                <w:sz w:val="20"/>
                <w:szCs w:val="20"/>
              </w:rPr>
            </w:pPr>
          </w:p>
        </w:tc>
        <w:tc>
          <w:tcPr>
            <w:tcW w:w="582" w:type="dxa"/>
            <w:shd w:val="clear" w:color="auto" w:fill="66CCFF"/>
            <w:vAlign w:val="center"/>
          </w:tcPr>
          <w:p w14:paraId="5AF51DA9" w14:textId="77777777" w:rsidR="00F53F76" w:rsidRPr="00D23A8F" w:rsidRDefault="00F53F76" w:rsidP="00F53F76">
            <w:pPr>
              <w:rPr>
                <w:rFonts w:ascii="Arial" w:hAnsi="Arial" w:cs="Arial"/>
                <w:sz w:val="20"/>
                <w:szCs w:val="20"/>
              </w:rPr>
            </w:pPr>
          </w:p>
        </w:tc>
        <w:tc>
          <w:tcPr>
            <w:tcW w:w="582" w:type="dxa"/>
            <w:shd w:val="clear" w:color="auto" w:fill="66CCFF"/>
            <w:vAlign w:val="center"/>
          </w:tcPr>
          <w:p w14:paraId="087FB3D7" w14:textId="77777777" w:rsidR="00F53F76" w:rsidRPr="00D23A8F" w:rsidRDefault="00F53F76" w:rsidP="00F53F76">
            <w:pPr>
              <w:rPr>
                <w:rFonts w:ascii="Arial" w:hAnsi="Arial" w:cs="Arial"/>
                <w:sz w:val="20"/>
                <w:szCs w:val="20"/>
              </w:rPr>
            </w:pPr>
          </w:p>
        </w:tc>
        <w:tc>
          <w:tcPr>
            <w:tcW w:w="583" w:type="dxa"/>
            <w:shd w:val="clear" w:color="auto" w:fill="66CCFF"/>
            <w:vAlign w:val="center"/>
          </w:tcPr>
          <w:p w14:paraId="2622F19C" w14:textId="37ED57F5" w:rsidR="00F53F76" w:rsidRPr="00D23A8F" w:rsidRDefault="00F53F76" w:rsidP="00F53F76">
            <w:pPr>
              <w:jc w:val="center"/>
              <w:rPr>
                <w:rFonts w:ascii="Arial" w:hAnsi="Arial" w:cs="Arial"/>
                <w:sz w:val="20"/>
                <w:szCs w:val="20"/>
              </w:rPr>
            </w:pPr>
          </w:p>
        </w:tc>
        <w:tc>
          <w:tcPr>
            <w:tcW w:w="582" w:type="dxa"/>
            <w:shd w:val="clear" w:color="auto" w:fill="66CCFF"/>
            <w:vAlign w:val="center"/>
          </w:tcPr>
          <w:p w14:paraId="259BB17C" w14:textId="1755215B" w:rsidR="00F53F76" w:rsidRPr="00D23A8F" w:rsidRDefault="00F53F76" w:rsidP="00F53F76">
            <w:pPr>
              <w:jc w:val="center"/>
              <w:rPr>
                <w:rFonts w:ascii="Arial" w:hAnsi="Arial" w:cs="Arial"/>
                <w:sz w:val="20"/>
                <w:szCs w:val="20"/>
              </w:rPr>
            </w:pPr>
          </w:p>
        </w:tc>
        <w:tc>
          <w:tcPr>
            <w:tcW w:w="582" w:type="dxa"/>
            <w:shd w:val="clear" w:color="auto" w:fill="66CCFF"/>
            <w:vAlign w:val="center"/>
          </w:tcPr>
          <w:p w14:paraId="60F4A448" w14:textId="58EBF5EC" w:rsidR="00F53F76"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244F4DE0" w14:textId="20F9BD0C" w:rsidR="00F53F76" w:rsidRPr="00D23A8F" w:rsidRDefault="00F53F76" w:rsidP="00F53F76">
            <w:pPr>
              <w:jc w:val="center"/>
              <w:rPr>
                <w:rFonts w:ascii="Arial" w:hAnsi="Arial" w:cs="Arial"/>
                <w:sz w:val="20"/>
                <w:szCs w:val="20"/>
              </w:rPr>
            </w:pPr>
          </w:p>
        </w:tc>
        <w:tc>
          <w:tcPr>
            <w:tcW w:w="583" w:type="dxa"/>
            <w:shd w:val="clear" w:color="auto" w:fill="66CCFF"/>
            <w:vAlign w:val="center"/>
          </w:tcPr>
          <w:p w14:paraId="116B5D8C" w14:textId="3D9BE700" w:rsidR="00F53F76" w:rsidRPr="00D23A8F" w:rsidRDefault="00F53F76" w:rsidP="00F53F76">
            <w:pPr>
              <w:jc w:val="center"/>
              <w:rPr>
                <w:rFonts w:ascii="Arial" w:hAnsi="Arial" w:cs="Arial"/>
                <w:sz w:val="20"/>
                <w:szCs w:val="20"/>
              </w:rPr>
            </w:pPr>
          </w:p>
        </w:tc>
        <w:tc>
          <w:tcPr>
            <w:tcW w:w="2329" w:type="dxa"/>
            <w:shd w:val="clear" w:color="auto" w:fill="66CCFF"/>
            <w:vAlign w:val="center"/>
          </w:tcPr>
          <w:p w14:paraId="5EF08F29" w14:textId="77777777" w:rsidR="00F53F76" w:rsidRPr="00D23A8F" w:rsidRDefault="00F53F76" w:rsidP="00F53F76">
            <w:pPr>
              <w:jc w:val="center"/>
              <w:rPr>
                <w:rFonts w:ascii="Arial" w:hAnsi="Arial" w:cs="Arial"/>
                <w:sz w:val="20"/>
                <w:szCs w:val="20"/>
                <w:lang w:val="bs-Latn-BA"/>
              </w:rPr>
            </w:pPr>
            <w:r w:rsidRPr="00D23A8F">
              <w:rPr>
                <w:rFonts w:ascii="Arial" w:hAnsi="Arial" w:cs="Arial"/>
                <w:sz w:val="20"/>
                <w:szCs w:val="20"/>
                <w:lang w:val="bs-Latn-BA"/>
              </w:rPr>
              <w:t>Zavod za javno zdravstvo Federacije BiH</w:t>
            </w:r>
          </w:p>
          <w:p w14:paraId="4DB106CA" w14:textId="77777777" w:rsidR="00F53F76" w:rsidRPr="00D23A8F" w:rsidRDefault="00F53F76" w:rsidP="00F53F76">
            <w:pPr>
              <w:jc w:val="center"/>
              <w:rPr>
                <w:rFonts w:ascii="Arial" w:hAnsi="Arial" w:cs="Arial"/>
                <w:sz w:val="20"/>
                <w:szCs w:val="20"/>
                <w:lang w:val="bs-Latn-BA"/>
              </w:rPr>
            </w:pPr>
          </w:p>
          <w:p w14:paraId="1B5E46A1" w14:textId="77777777" w:rsidR="00F53F76" w:rsidRPr="00D23A8F" w:rsidRDefault="00F53F76" w:rsidP="00F53F76">
            <w:pPr>
              <w:jc w:val="center"/>
              <w:rPr>
                <w:rFonts w:ascii="Arial" w:hAnsi="Arial" w:cs="Arial"/>
                <w:sz w:val="20"/>
                <w:szCs w:val="20"/>
                <w:lang w:val="bs-Latn-BA"/>
              </w:rPr>
            </w:pPr>
            <w:r w:rsidRPr="00D23A8F">
              <w:rPr>
                <w:rFonts w:ascii="Arial" w:hAnsi="Arial" w:cs="Arial"/>
                <w:sz w:val="20"/>
                <w:szCs w:val="20"/>
                <w:lang w:val="bs-Latn-BA"/>
              </w:rPr>
              <w:t>Federalno ministarstvo zdravstva</w:t>
            </w:r>
          </w:p>
        </w:tc>
        <w:tc>
          <w:tcPr>
            <w:tcW w:w="2330" w:type="dxa"/>
            <w:shd w:val="clear" w:color="auto" w:fill="66CCFF"/>
            <w:vAlign w:val="center"/>
          </w:tcPr>
          <w:p w14:paraId="0AC860C3" w14:textId="0BB5D69A" w:rsidR="00F53F76" w:rsidRPr="00D23A8F" w:rsidRDefault="004E57A4" w:rsidP="00F53F76">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1C355B" w:rsidRPr="00D23A8F" w14:paraId="4315D5AA" w14:textId="77777777" w:rsidTr="003E7C0F">
        <w:trPr>
          <w:trHeight w:val="284"/>
        </w:trPr>
        <w:tc>
          <w:tcPr>
            <w:tcW w:w="4657" w:type="dxa"/>
            <w:shd w:val="clear" w:color="auto" w:fill="66CCFF"/>
            <w:vAlign w:val="center"/>
          </w:tcPr>
          <w:p w14:paraId="3B18B3DF" w14:textId="77777777" w:rsidR="001C355B" w:rsidRPr="00D23A8F" w:rsidRDefault="00D23A8F" w:rsidP="001C355B">
            <w:pPr>
              <w:jc w:val="center"/>
              <w:rPr>
                <w:rFonts w:ascii="Arial" w:hAnsi="Arial" w:cs="Arial"/>
                <w:color w:val="000000"/>
                <w:sz w:val="20"/>
                <w:szCs w:val="20"/>
                <w:lang w:val="bs-Latn-BA"/>
              </w:rPr>
            </w:pPr>
            <w:r>
              <w:rPr>
                <w:rFonts w:ascii="Arial" w:hAnsi="Arial" w:cs="Arial"/>
                <w:sz w:val="20"/>
                <w:szCs w:val="20"/>
                <w:lang w:val="bs-Latn-BA"/>
              </w:rPr>
              <w:t xml:space="preserve">2. 2. 4. </w:t>
            </w:r>
            <w:r w:rsidR="001C355B" w:rsidRPr="00D23A8F">
              <w:rPr>
                <w:rFonts w:ascii="Arial" w:hAnsi="Arial" w:cs="Arial"/>
                <w:color w:val="000000"/>
                <w:sz w:val="20"/>
                <w:szCs w:val="20"/>
                <w:lang w:val="bs-Latn-BA"/>
              </w:rPr>
              <w:t>Provesti preventivno-promotivne aktivnosti prema planu provedbe</w:t>
            </w:r>
          </w:p>
        </w:tc>
        <w:tc>
          <w:tcPr>
            <w:tcW w:w="582" w:type="dxa"/>
            <w:shd w:val="clear" w:color="auto" w:fill="66CCFF"/>
            <w:vAlign w:val="center"/>
          </w:tcPr>
          <w:p w14:paraId="3DB940C3" w14:textId="77777777"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06F64F03" w14:textId="77777777"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3241D539" w14:textId="77777777" w:rsidR="001C355B" w:rsidRPr="00D23A8F" w:rsidRDefault="001C355B" w:rsidP="00F53F76">
            <w:pPr>
              <w:jc w:val="center"/>
              <w:rPr>
                <w:rFonts w:ascii="Arial" w:hAnsi="Arial" w:cs="Arial"/>
                <w:sz w:val="20"/>
                <w:szCs w:val="20"/>
              </w:rPr>
            </w:pPr>
          </w:p>
        </w:tc>
        <w:tc>
          <w:tcPr>
            <w:tcW w:w="583" w:type="dxa"/>
            <w:shd w:val="clear" w:color="auto" w:fill="66CCFF"/>
            <w:vAlign w:val="center"/>
          </w:tcPr>
          <w:p w14:paraId="229DA8DA" w14:textId="77777777"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15636F11" w14:textId="77777777"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22A897AD" w14:textId="77777777" w:rsidR="001C355B" w:rsidRPr="00D23A8F" w:rsidRDefault="001C355B" w:rsidP="00F53F76">
            <w:pPr>
              <w:jc w:val="center"/>
              <w:rPr>
                <w:rFonts w:ascii="Arial" w:hAnsi="Arial" w:cs="Arial"/>
                <w:sz w:val="20"/>
                <w:szCs w:val="20"/>
              </w:rPr>
            </w:pPr>
          </w:p>
        </w:tc>
        <w:tc>
          <w:tcPr>
            <w:tcW w:w="582" w:type="dxa"/>
            <w:shd w:val="clear" w:color="auto" w:fill="66CCFF"/>
            <w:vAlign w:val="center"/>
          </w:tcPr>
          <w:p w14:paraId="38CF79AD" w14:textId="2C7B0789" w:rsidR="001C355B" w:rsidRPr="00D23A8F" w:rsidRDefault="00F53F76" w:rsidP="00F53F76">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0A7BB3AC" w14:textId="51C647E4" w:rsidR="001C355B" w:rsidRPr="00D23A8F" w:rsidRDefault="00F53F76" w:rsidP="00F53F76">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46A88E72" w14:textId="77777777" w:rsidR="001C355B" w:rsidRDefault="001C355B" w:rsidP="00ED4154">
            <w:pPr>
              <w:jc w:val="center"/>
              <w:rPr>
                <w:rFonts w:ascii="Arial" w:hAnsi="Arial" w:cs="Arial"/>
                <w:sz w:val="20"/>
                <w:szCs w:val="20"/>
                <w:lang w:val="bs-Latn-BA"/>
              </w:rPr>
            </w:pPr>
            <w:r w:rsidRPr="00D23A8F">
              <w:rPr>
                <w:rFonts w:ascii="Arial" w:hAnsi="Arial" w:cs="Arial"/>
                <w:sz w:val="20"/>
                <w:szCs w:val="20"/>
                <w:lang w:val="bs-Latn-BA"/>
              </w:rPr>
              <w:t>Federalni i kantonalni zavodi za javno zdravstvo</w:t>
            </w:r>
          </w:p>
          <w:p w14:paraId="4B6D97C3" w14:textId="77777777" w:rsidR="00ED4154" w:rsidRPr="00D23A8F" w:rsidRDefault="00ED4154" w:rsidP="00ED4154">
            <w:pPr>
              <w:jc w:val="center"/>
              <w:rPr>
                <w:rFonts w:ascii="Arial" w:hAnsi="Arial" w:cs="Arial"/>
                <w:sz w:val="20"/>
                <w:szCs w:val="20"/>
                <w:lang w:val="bs-Latn-BA"/>
              </w:rPr>
            </w:pPr>
          </w:p>
          <w:p w14:paraId="4663E057" w14:textId="77777777" w:rsidR="001C355B" w:rsidRDefault="001C355B" w:rsidP="00ED4154">
            <w:pPr>
              <w:jc w:val="center"/>
              <w:rPr>
                <w:rFonts w:ascii="Arial" w:hAnsi="Arial" w:cs="Arial"/>
                <w:sz w:val="20"/>
                <w:szCs w:val="20"/>
                <w:lang w:val="bs-Latn-BA"/>
              </w:rPr>
            </w:pPr>
            <w:r w:rsidRPr="00D23A8F">
              <w:rPr>
                <w:rFonts w:ascii="Arial" w:hAnsi="Arial" w:cs="Arial"/>
                <w:sz w:val="20"/>
                <w:szCs w:val="20"/>
                <w:lang w:val="bs-Latn-BA"/>
              </w:rPr>
              <w:t>Zdravstvene ustanove</w:t>
            </w:r>
          </w:p>
          <w:p w14:paraId="00A254E8" w14:textId="77777777" w:rsidR="00ED4154" w:rsidRPr="00D23A8F" w:rsidRDefault="00ED4154" w:rsidP="00ED4154">
            <w:pPr>
              <w:jc w:val="center"/>
              <w:rPr>
                <w:rFonts w:ascii="Arial" w:hAnsi="Arial" w:cs="Arial"/>
                <w:sz w:val="20"/>
                <w:szCs w:val="20"/>
                <w:lang w:val="bs-Latn-BA"/>
              </w:rPr>
            </w:pPr>
          </w:p>
          <w:p w14:paraId="6E9FFFF3" w14:textId="77777777" w:rsidR="001C355B" w:rsidRDefault="001C355B" w:rsidP="00ED4154">
            <w:pPr>
              <w:jc w:val="center"/>
              <w:rPr>
                <w:rFonts w:ascii="Arial" w:hAnsi="Arial" w:cs="Arial"/>
                <w:sz w:val="20"/>
                <w:szCs w:val="20"/>
                <w:lang w:val="bs-Latn-BA"/>
              </w:rPr>
            </w:pPr>
            <w:r w:rsidRPr="00D23A8F">
              <w:rPr>
                <w:rFonts w:ascii="Arial" w:hAnsi="Arial" w:cs="Arial"/>
                <w:sz w:val="20"/>
                <w:szCs w:val="20"/>
                <w:lang w:val="bs-Latn-BA"/>
              </w:rPr>
              <w:t>Federalno i kantonalna ministarstva obrazovanja</w:t>
            </w:r>
          </w:p>
          <w:p w14:paraId="0B2B0BE9" w14:textId="77777777" w:rsidR="00ED4154" w:rsidRPr="00D23A8F" w:rsidRDefault="00ED4154" w:rsidP="00ED4154">
            <w:pPr>
              <w:jc w:val="center"/>
              <w:rPr>
                <w:rFonts w:ascii="Arial" w:hAnsi="Arial" w:cs="Arial"/>
                <w:sz w:val="20"/>
                <w:szCs w:val="20"/>
                <w:lang w:val="bs-Latn-BA"/>
              </w:rPr>
            </w:pPr>
          </w:p>
          <w:p w14:paraId="0D74A79D" w14:textId="77777777" w:rsidR="001C355B" w:rsidRDefault="001C355B" w:rsidP="00ED4154">
            <w:pPr>
              <w:jc w:val="center"/>
              <w:rPr>
                <w:rFonts w:ascii="Arial" w:hAnsi="Arial" w:cs="Arial"/>
                <w:sz w:val="20"/>
                <w:szCs w:val="20"/>
                <w:lang w:val="bs-Latn-BA"/>
              </w:rPr>
            </w:pPr>
            <w:r w:rsidRPr="00D23A8F">
              <w:rPr>
                <w:rFonts w:ascii="Arial" w:hAnsi="Arial" w:cs="Arial"/>
                <w:sz w:val="20"/>
                <w:szCs w:val="20"/>
                <w:lang w:val="bs-Latn-BA"/>
              </w:rPr>
              <w:t>Federalno i kantonalno ministarstva sporta</w:t>
            </w:r>
          </w:p>
          <w:p w14:paraId="4F4EEDD4" w14:textId="77777777" w:rsidR="00ED4154" w:rsidRPr="00D23A8F" w:rsidRDefault="00ED4154" w:rsidP="00ED4154">
            <w:pPr>
              <w:jc w:val="center"/>
              <w:rPr>
                <w:rFonts w:ascii="Arial" w:hAnsi="Arial" w:cs="Arial"/>
                <w:sz w:val="20"/>
                <w:szCs w:val="20"/>
                <w:lang w:val="bs-Latn-BA"/>
              </w:rPr>
            </w:pPr>
          </w:p>
          <w:p w14:paraId="2206B5E9" w14:textId="77777777" w:rsidR="001C355B" w:rsidRPr="00D23A8F" w:rsidRDefault="001C355B" w:rsidP="00ED4154">
            <w:pPr>
              <w:jc w:val="center"/>
              <w:rPr>
                <w:rFonts w:ascii="Arial" w:hAnsi="Arial" w:cs="Arial"/>
                <w:sz w:val="20"/>
                <w:szCs w:val="20"/>
                <w:lang w:val="bs-Latn-BA"/>
              </w:rPr>
            </w:pPr>
            <w:r w:rsidRPr="00D23A8F">
              <w:rPr>
                <w:rFonts w:ascii="Arial" w:hAnsi="Arial" w:cs="Arial"/>
                <w:sz w:val="20"/>
                <w:szCs w:val="20"/>
                <w:lang w:val="bs-Latn-BA"/>
              </w:rPr>
              <w:t>Sektor civilnog društva</w:t>
            </w:r>
          </w:p>
        </w:tc>
        <w:tc>
          <w:tcPr>
            <w:tcW w:w="2330" w:type="dxa"/>
            <w:shd w:val="clear" w:color="auto" w:fill="66CCFF"/>
            <w:vAlign w:val="center"/>
          </w:tcPr>
          <w:p w14:paraId="767D6197" w14:textId="148ABDD2" w:rsidR="001C355B" w:rsidRPr="00D23A8F" w:rsidRDefault="004E57A4" w:rsidP="001C355B">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7FD4B8D1" w14:textId="77777777" w:rsidTr="00732B37">
        <w:trPr>
          <w:trHeight w:val="284"/>
        </w:trPr>
        <w:tc>
          <w:tcPr>
            <w:tcW w:w="4657" w:type="dxa"/>
            <w:shd w:val="clear" w:color="auto" w:fill="FF0000"/>
            <w:vAlign w:val="center"/>
          </w:tcPr>
          <w:p w14:paraId="37B2C5AE" w14:textId="77777777" w:rsidR="001C355B" w:rsidRPr="00D23A8F" w:rsidRDefault="001C355B"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605685C4" w14:textId="77777777" w:rsidR="001C355B" w:rsidRPr="00D23A8F" w:rsidRDefault="001C355B"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72569D12" w14:textId="77777777" w:rsidR="001C355B" w:rsidRPr="00D23A8F" w:rsidRDefault="001C355B"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1C355B" w:rsidRPr="00D23A8F" w14:paraId="41CD753E" w14:textId="77777777" w:rsidTr="00411D58">
        <w:trPr>
          <w:trHeight w:val="284"/>
        </w:trPr>
        <w:tc>
          <w:tcPr>
            <w:tcW w:w="4657" w:type="dxa"/>
            <w:shd w:val="clear" w:color="auto" w:fill="00FF00"/>
            <w:vAlign w:val="center"/>
          </w:tcPr>
          <w:p w14:paraId="1EC31EBE" w14:textId="77777777" w:rsidR="001C355B" w:rsidRPr="00D23A8F" w:rsidRDefault="00003D5B" w:rsidP="00E35A13">
            <w:pPr>
              <w:jc w:val="center"/>
              <w:rPr>
                <w:rFonts w:ascii="Arial" w:hAnsi="Arial" w:cs="Arial"/>
                <w:sz w:val="20"/>
                <w:szCs w:val="20"/>
              </w:rPr>
            </w:pPr>
            <w:r w:rsidRPr="00D23A8F">
              <w:rPr>
                <w:rFonts w:ascii="Arial" w:hAnsi="Arial" w:cs="Arial"/>
                <w:sz w:val="20"/>
                <w:szCs w:val="20"/>
              </w:rPr>
              <w:t xml:space="preserve">2. 3. </w:t>
            </w:r>
            <w:r w:rsidR="001C355B" w:rsidRPr="00D23A8F">
              <w:rPr>
                <w:rFonts w:ascii="Arial" w:hAnsi="Arial" w:cs="Arial"/>
                <w:sz w:val="20"/>
                <w:szCs w:val="20"/>
              </w:rPr>
              <w:t xml:space="preserve">Stručno usavršavanje zdravstvenih radnika za </w:t>
            </w:r>
            <w:r w:rsidR="001C355B" w:rsidRPr="00D23A8F">
              <w:rPr>
                <w:rFonts w:ascii="Arial" w:hAnsi="Arial" w:cs="Arial"/>
                <w:sz w:val="20"/>
                <w:szCs w:val="20"/>
              </w:rPr>
              <w:lastRenderedPageBreak/>
              <w:t>rad sa starijom populacijom (s fokusom na najučestalija oboljenja u starijoj dobi i odnosu prema starijim osobama)</w:t>
            </w:r>
          </w:p>
        </w:tc>
        <w:tc>
          <w:tcPr>
            <w:tcW w:w="4658" w:type="dxa"/>
            <w:gridSpan w:val="8"/>
            <w:shd w:val="clear" w:color="auto" w:fill="00FF00"/>
            <w:vAlign w:val="center"/>
          </w:tcPr>
          <w:p w14:paraId="3E7F1965" w14:textId="77777777" w:rsidR="001C355B" w:rsidRPr="00D23A8F" w:rsidRDefault="001C355B" w:rsidP="005137DE">
            <w:pPr>
              <w:pStyle w:val="ListParagraph"/>
              <w:numPr>
                <w:ilvl w:val="0"/>
                <w:numId w:val="4"/>
              </w:numPr>
              <w:jc w:val="both"/>
              <w:rPr>
                <w:rFonts w:ascii="Arial" w:hAnsi="Arial" w:cs="Arial"/>
                <w:sz w:val="20"/>
                <w:szCs w:val="20"/>
              </w:rPr>
            </w:pPr>
            <w:r w:rsidRPr="00D23A8F">
              <w:rPr>
                <w:rFonts w:ascii="Arial" w:hAnsi="Arial" w:cs="Arial"/>
                <w:sz w:val="20"/>
                <w:szCs w:val="20"/>
              </w:rPr>
              <w:lastRenderedPageBreak/>
              <w:t xml:space="preserve">Broj polaznika prema temi provedenih </w:t>
            </w:r>
            <w:r w:rsidRPr="00D23A8F">
              <w:rPr>
                <w:rFonts w:ascii="Arial" w:hAnsi="Arial" w:cs="Arial"/>
                <w:sz w:val="20"/>
                <w:szCs w:val="20"/>
              </w:rPr>
              <w:lastRenderedPageBreak/>
              <w:t>edukacija</w:t>
            </w:r>
          </w:p>
          <w:p w14:paraId="2CFDFE46" w14:textId="77777777" w:rsidR="001C355B" w:rsidRPr="00D23A8F" w:rsidRDefault="001C355B" w:rsidP="005137DE">
            <w:pPr>
              <w:pStyle w:val="ListParagraph"/>
              <w:numPr>
                <w:ilvl w:val="0"/>
                <w:numId w:val="4"/>
              </w:numPr>
              <w:jc w:val="both"/>
              <w:rPr>
                <w:rFonts w:ascii="Arial" w:hAnsi="Arial" w:cs="Arial"/>
                <w:sz w:val="20"/>
                <w:szCs w:val="20"/>
              </w:rPr>
            </w:pPr>
            <w:r w:rsidRPr="00D23A8F">
              <w:rPr>
                <w:rFonts w:ascii="Arial" w:hAnsi="Arial" w:cs="Arial"/>
                <w:sz w:val="20"/>
                <w:szCs w:val="20"/>
              </w:rPr>
              <w:t>Broj zdravstvenih ustanova u kojima je provedena edukacija</w:t>
            </w:r>
          </w:p>
          <w:p w14:paraId="2710A151" w14:textId="77777777" w:rsidR="001C355B" w:rsidRPr="00D23A8F" w:rsidRDefault="001C355B" w:rsidP="005137DE">
            <w:pPr>
              <w:pStyle w:val="ListParagraph"/>
              <w:numPr>
                <w:ilvl w:val="0"/>
                <w:numId w:val="4"/>
              </w:numPr>
              <w:jc w:val="both"/>
              <w:rPr>
                <w:rFonts w:ascii="Arial" w:hAnsi="Arial" w:cs="Arial"/>
                <w:sz w:val="20"/>
                <w:szCs w:val="20"/>
              </w:rPr>
            </w:pPr>
            <w:r w:rsidRPr="00D23A8F">
              <w:rPr>
                <w:rFonts w:ascii="Arial" w:hAnsi="Arial" w:cs="Arial"/>
                <w:sz w:val="20"/>
                <w:szCs w:val="20"/>
              </w:rPr>
              <w:t>Broj univerziteta s prilagođenim silabusima u skladu s preporukama</w:t>
            </w:r>
          </w:p>
        </w:tc>
        <w:tc>
          <w:tcPr>
            <w:tcW w:w="4659" w:type="dxa"/>
            <w:gridSpan w:val="2"/>
            <w:shd w:val="clear" w:color="auto" w:fill="00FF00"/>
            <w:vAlign w:val="center"/>
          </w:tcPr>
          <w:p w14:paraId="44096AC1"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lastRenderedPageBreak/>
              <w:t>Federalni i kantonalni zavodi za javno zdravstvo</w:t>
            </w:r>
          </w:p>
          <w:p w14:paraId="38514F25" w14:textId="77777777" w:rsidR="001C355B" w:rsidRPr="00D23A8F" w:rsidRDefault="001C355B" w:rsidP="001C355B">
            <w:pPr>
              <w:jc w:val="both"/>
              <w:rPr>
                <w:rFonts w:ascii="Arial" w:hAnsi="Arial" w:cs="Arial"/>
                <w:sz w:val="20"/>
                <w:szCs w:val="20"/>
              </w:rPr>
            </w:pPr>
          </w:p>
          <w:p w14:paraId="225620E6"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t>Zdravstvene ustanove</w:t>
            </w:r>
          </w:p>
          <w:p w14:paraId="5D38E4F4" w14:textId="77777777" w:rsidR="001C355B" w:rsidRPr="00D23A8F" w:rsidRDefault="001C355B" w:rsidP="001C355B">
            <w:pPr>
              <w:jc w:val="both"/>
              <w:rPr>
                <w:rFonts w:ascii="Arial" w:hAnsi="Arial" w:cs="Arial"/>
                <w:sz w:val="20"/>
                <w:szCs w:val="20"/>
              </w:rPr>
            </w:pPr>
          </w:p>
          <w:p w14:paraId="6AB456D4"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t>Ustanove socijalne zaštite za smještaj starijih osoba</w:t>
            </w:r>
          </w:p>
          <w:p w14:paraId="2373FC54"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t xml:space="preserve"> </w:t>
            </w:r>
          </w:p>
          <w:p w14:paraId="33A3D8EA"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t>Stručne komore u zdravstvu</w:t>
            </w:r>
          </w:p>
          <w:p w14:paraId="2FC55DE7" w14:textId="77777777" w:rsidR="001C355B" w:rsidRPr="00D23A8F" w:rsidRDefault="001C355B" w:rsidP="001C355B">
            <w:pPr>
              <w:jc w:val="both"/>
              <w:rPr>
                <w:rFonts w:ascii="Arial" w:hAnsi="Arial" w:cs="Arial"/>
                <w:sz w:val="20"/>
                <w:szCs w:val="20"/>
              </w:rPr>
            </w:pPr>
          </w:p>
          <w:p w14:paraId="41B0390A"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t>Profesionalna udruženja u oblasti zdravstva</w:t>
            </w:r>
          </w:p>
          <w:p w14:paraId="20891179" w14:textId="77777777" w:rsidR="001C355B" w:rsidRPr="00D23A8F" w:rsidRDefault="001C355B" w:rsidP="001C355B">
            <w:pPr>
              <w:jc w:val="both"/>
              <w:rPr>
                <w:rFonts w:ascii="Arial" w:hAnsi="Arial" w:cs="Arial"/>
                <w:sz w:val="20"/>
                <w:szCs w:val="20"/>
              </w:rPr>
            </w:pPr>
          </w:p>
          <w:p w14:paraId="45700475"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t>Medicinski fakulteti i fakulteti zdravstvenih studija</w:t>
            </w:r>
          </w:p>
          <w:p w14:paraId="7567CA80" w14:textId="77777777" w:rsidR="001C355B" w:rsidRPr="00D23A8F" w:rsidRDefault="001C355B" w:rsidP="001C355B">
            <w:pPr>
              <w:jc w:val="both"/>
              <w:rPr>
                <w:rFonts w:ascii="Arial" w:hAnsi="Arial" w:cs="Arial"/>
                <w:sz w:val="20"/>
                <w:szCs w:val="20"/>
              </w:rPr>
            </w:pPr>
          </w:p>
          <w:p w14:paraId="29D09413" w14:textId="77777777" w:rsidR="001C355B" w:rsidRPr="00D23A8F" w:rsidRDefault="001C355B" w:rsidP="001C355B">
            <w:pPr>
              <w:jc w:val="both"/>
              <w:rPr>
                <w:rFonts w:ascii="Arial" w:hAnsi="Arial" w:cs="Arial"/>
                <w:sz w:val="20"/>
                <w:szCs w:val="20"/>
              </w:rPr>
            </w:pPr>
            <w:r w:rsidRPr="00D23A8F">
              <w:rPr>
                <w:rFonts w:ascii="Arial" w:hAnsi="Arial" w:cs="Arial"/>
                <w:sz w:val="20"/>
                <w:szCs w:val="20"/>
              </w:rPr>
              <w:t>AKAZ (Agencija za kvalitetu i akreditaciju u zdravstvu)</w:t>
            </w:r>
          </w:p>
        </w:tc>
      </w:tr>
      <w:tr w:rsidR="001C355B" w:rsidRPr="00D23A8F" w14:paraId="7A5FA911" w14:textId="77777777" w:rsidTr="00E35A13">
        <w:trPr>
          <w:trHeight w:val="284"/>
        </w:trPr>
        <w:tc>
          <w:tcPr>
            <w:tcW w:w="4657" w:type="dxa"/>
            <w:vMerge w:val="restart"/>
            <w:shd w:val="clear" w:color="auto" w:fill="FFFF00"/>
            <w:vAlign w:val="center"/>
          </w:tcPr>
          <w:p w14:paraId="0217AB49" w14:textId="77777777" w:rsidR="001C355B" w:rsidRPr="00D23A8F" w:rsidRDefault="001C355B" w:rsidP="00E35A13">
            <w:pPr>
              <w:jc w:val="center"/>
              <w:rPr>
                <w:rFonts w:ascii="Arial" w:hAnsi="Arial" w:cs="Arial"/>
                <w:b/>
                <w:sz w:val="20"/>
                <w:szCs w:val="20"/>
              </w:rPr>
            </w:pPr>
            <w:r w:rsidRPr="00D23A8F">
              <w:rPr>
                <w:rFonts w:ascii="Arial" w:hAnsi="Arial" w:cs="Arial"/>
                <w:b/>
                <w:sz w:val="20"/>
                <w:szCs w:val="20"/>
              </w:rPr>
              <w:lastRenderedPageBreak/>
              <w:t>Naziv aktivnosti</w:t>
            </w:r>
          </w:p>
        </w:tc>
        <w:tc>
          <w:tcPr>
            <w:tcW w:w="4658" w:type="dxa"/>
            <w:gridSpan w:val="8"/>
            <w:shd w:val="clear" w:color="auto" w:fill="FFFF00"/>
            <w:vAlign w:val="center"/>
          </w:tcPr>
          <w:p w14:paraId="6112C83D" w14:textId="77777777" w:rsidR="001C355B" w:rsidRPr="00D23A8F" w:rsidRDefault="00003D5B" w:rsidP="00E35A13">
            <w:pPr>
              <w:jc w:val="center"/>
              <w:rPr>
                <w:rFonts w:ascii="Arial" w:hAnsi="Arial" w:cs="Arial"/>
                <w:b/>
                <w:sz w:val="20"/>
                <w:szCs w:val="20"/>
              </w:rPr>
            </w:pPr>
            <w:r w:rsidRPr="00D23A8F">
              <w:rPr>
                <w:rFonts w:ascii="Arial" w:hAnsi="Arial" w:cs="Arial"/>
                <w:b/>
                <w:sz w:val="20"/>
                <w:szCs w:val="20"/>
              </w:rPr>
              <w:t>Vremenski tijek</w:t>
            </w:r>
            <w:r w:rsidR="001C355B"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2898B943" w14:textId="77777777" w:rsidR="001C355B" w:rsidRPr="00D23A8F" w:rsidRDefault="001C355B"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0607F571" w14:textId="77777777" w:rsidR="001C355B" w:rsidRPr="00D23A8F" w:rsidRDefault="001C355B"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1C355B" w:rsidRPr="00D23A8F" w14:paraId="712A52DC" w14:textId="77777777" w:rsidTr="00E35A13">
        <w:trPr>
          <w:trHeight w:val="284"/>
        </w:trPr>
        <w:tc>
          <w:tcPr>
            <w:tcW w:w="4657" w:type="dxa"/>
            <w:vMerge/>
            <w:shd w:val="clear" w:color="auto" w:fill="FFFF00"/>
            <w:vAlign w:val="center"/>
          </w:tcPr>
          <w:p w14:paraId="42E5FA25" w14:textId="77777777" w:rsidR="001C355B" w:rsidRPr="00D23A8F" w:rsidRDefault="001C355B" w:rsidP="00E35A13">
            <w:pPr>
              <w:jc w:val="center"/>
              <w:rPr>
                <w:rFonts w:ascii="Arial" w:hAnsi="Arial" w:cs="Arial"/>
                <w:sz w:val="20"/>
                <w:szCs w:val="20"/>
              </w:rPr>
            </w:pPr>
          </w:p>
        </w:tc>
        <w:tc>
          <w:tcPr>
            <w:tcW w:w="2329" w:type="dxa"/>
            <w:gridSpan w:val="4"/>
            <w:shd w:val="clear" w:color="auto" w:fill="FFFF00"/>
            <w:vAlign w:val="center"/>
          </w:tcPr>
          <w:p w14:paraId="0BBA38C8" w14:textId="77777777" w:rsidR="001C355B" w:rsidRPr="00D23A8F" w:rsidRDefault="001C355B" w:rsidP="00E35A13">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0221143F" w14:textId="77777777" w:rsidR="001C355B" w:rsidRPr="00D23A8F" w:rsidRDefault="001C355B" w:rsidP="00E35A13">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4A126238" w14:textId="77777777" w:rsidR="001C355B" w:rsidRPr="00D23A8F" w:rsidRDefault="001C355B" w:rsidP="00ED4154">
            <w:pPr>
              <w:jc w:val="both"/>
              <w:rPr>
                <w:rFonts w:ascii="Arial" w:eastAsia="BatangChe" w:hAnsi="Arial" w:cs="Arial"/>
                <w:sz w:val="20"/>
                <w:szCs w:val="20"/>
                <w:lang w:val="sr-Cyrl-BA"/>
              </w:rPr>
            </w:pPr>
          </w:p>
        </w:tc>
        <w:tc>
          <w:tcPr>
            <w:tcW w:w="2330" w:type="dxa"/>
            <w:vMerge/>
            <w:shd w:val="clear" w:color="auto" w:fill="FFFF00"/>
            <w:vAlign w:val="center"/>
          </w:tcPr>
          <w:p w14:paraId="3E4ED411" w14:textId="77777777" w:rsidR="001C355B" w:rsidRPr="00D23A8F" w:rsidRDefault="001C355B" w:rsidP="00E35A13">
            <w:pPr>
              <w:spacing w:after="120"/>
              <w:jc w:val="both"/>
              <w:rPr>
                <w:rFonts w:ascii="Arial" w:eastAsia="BatangChe" w:hAnsi="Arial" w:cs="Arial"/>
                <w:sz w:val="20"/>
                <w:szCs w:val="20"/>
                <w:lang w:val="sr-Cyrl-BA"/>
              </w:rPr>
            </w:pPr>
          </w:p>
        </w:tc>
      </w:tr>
      <w:tr w:rsidR="00E35A13" w:rsidRPr="00D23A8F" w14:paraId="5E4E82AA" w14:textId="77777777" w:rsidTr="003E7C0F">
        <w:trPr>
          <w:trHeight w:val="284"/>
        </w:trPr>
        <w:tc>
          <w:tcPr>
            <w:tcW w:w="4657" w:type="dxa"/>
            <w:shd w:val="clear" w:color="auto" w:fill="66CCFF"/>
            <w:vAlign w:val="center"/>
          </w:tcPr>
          <w:p w14:paraId="7FB9B515" w14:textId="77777777" w:rsidR="00E35A13" w:rsidRPr="00D23A8F" w:rsidRDefault="00D23A8F" w:rsidP="00D23A8F">
            <w:pPr>
              <w:jc w:val="center"/>
              <w:rPr>
                <w:rFonts w:ascii="Arial" w:hAnsi="Arial" w:cs="Arial"/>
                <w:color w:val="000000"/>
                <w:sz w:val="20"/>
                <w:szCs w:val="20"/>
                <w:lang w:val="bs-Latn-BA"/>
              </w:rPr>
            </w:pPr>
            <w:r>
              <w:rPr>
                <w:rFonts w:ascii="Arial" w:hAnsi="Arial" w:cs="Arial"/>
                <w:color w:val="000000"/>
                <w:sz w:val="20"/>
                <w:szCs w:val="20"/>
                <w:lang w:val="bs-Latn-BA"/>
              </w:rPr>
              <w:t xml:space="preserve">2. 3. 1. </w:t>
            </w:r>
            <w:r w:rsidR="00E35A13" w:rsidRPr="00D23A8F">
              <w:rPr>
                <w:rFonts w:ascii="Arial" w:hAnsi="Arial" w:cs="Arial"/>
                <w:color w:val="000000"/>
                <w:sz w:val="20"/>
                <w:szCs w:val="20"/>
                <w:lang w:val="bs-Latn-BA"/>
              </w:rPr>
              <w:t>Izraditi priručnik za zdravstvene radnike</w:t>
            </w:r>
            <w:r>
              <w:rPr>
                <w:rFonts w:ascii="Arial" w:hAnsi="Arial" w:cs="Arial"/>
                <w:color w:val="000000"/>
                <w:sz w:val="20"/>
                <w:szCs w:val="20"/>
                <w:lang w:val="bs-Latn-BA"/>
              </w:rPr>
              <w:t xml:space="preserve"> o pružanju</w:t>
            </w:r>
            <w:r w:rsidR="00E35A13" w:rsidRPr="00D23A8F">
              <w:rPr>
                <w:rFonts w:ascii="Arial" w:hAnsi="Arial" w:cs="Arial"/>
                <w:color w:val="000000"/>
                <w:sz w:val="20"/>
                <w:szCs w:val="20"/>
                <w:lang w:val="bs-Latn-BA"/>
              </w:rPr>
              <w:t xml:space="preserve"> usluga starijim osobama</w:t>
            </w:r>
          </w:p>
        </w:tc>
        <w:tc>
          <w:tcPr>
            <w:tcW w:w="582" w:type="dxa"/>
            <w:shd w:val="clear" w:color="auto" w:fill="66CCFF"/>
            <w:vAlign w:val="center"/>
          </w:tcPr>
          <w:p w14:paraId="1264EDE1" w14:textId="158C011D"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45067EF8" w14:textId="27C0410B"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2541CCB5" w14:textId="3EBB051F" w:rsidR="00E35A13" w:rsidRPr="00D23A8F" w:rsidRDefault="00E35A13" w:rsidP="00E35A13">
            <w:pPr>
              <w:jc w:val="center"/>
              <w:rPr>
                <w:rFonts w:ascii="Arial" w:hAnsi="Arial" w:cs="Arial"/>
                <w:sz w:val="20"/>
                <w:szCs w:val="20"/>
              </w:rPr>
            </w:pPr>
          </w:p>
        </w:tc>
        <w:tc>
          <w:tcPr>
            <w:tcW w:w="583" w:type="dxa"/>
            <w:shd w:val="clear" w:color="auto" w:fill="66CCFF"/>
            <w:vAlign w:val="center"/>
          </w:tcPr>
          <w:p w14:paraId="685702B5" w14:textId="4840C59D"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D0FDA7A" w14:textId="7BAC14C8"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43D7CC6" w14:textId="77749F53"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5E8748D" w14:textId="2CD3B92C"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11CBF6AE" w14:textId="77777777" w:rsidR="00E35A13" w:rsidRPr="00D23A8F" w:rsidRDefault="00E35A13" w:rsidP="00E35A13">
            <w:pPr>
              <w:jc w:val="center"/>
              <w:rPr>
                <w:rFonts w:ascii="Arial" w:hAnsi="Arial" w:cs="Arial"/>
                <w:sz w:val="20"/>
                <w:szCs w:val="20"/>
              </w:rPr>
            </w:pPr>
          </w:p>
        </w:tc>
        <w:tc>
          <w:tcPr>
            <w:tcW w:w="2329" w:type="dxa"/>
            <w:shd w:val="clear" w:color="auto" w:fill="66CCFF"/>
            <w:vAlign w:val="center"/>
          </w:tcPr>
          <w:p w14:paraId="58C32031"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Zavod za javno zdravstvo Federacije BiH</w:t>
            </w:r>
          </w:p>
          <w:p w14:paraId="50B6CD5E" w14:textId="77777777" w:rsidR="00D23A8F" w:rsidRPr="00D23A8F" w:rsidRDefault="00D23A8F" w:rsidP="00ED4154">
            <w:pPr>
              <w:jc w:val="center"/>
              <w:rPr>
                <w:rFonts w:ascii="Arial" w:hAnsi="Arial" w:cs="Arial"/>
                <w:sz w:val="20"/>
                <w:szCs w:val="20"/>
                <w:lang w:val="bs-Latn-BA"/>
              </w:rPr>
            </w:pPr>
          </w:p>
          <w:p w14:paraId="0FF179A0"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Centri za edukaciju iz obiteljske medicine pri domovima zdravlja u Sarajevu, Zenici, Mostaru i Tuzli</w:t>
            </w:r>
          </w:p>
          <w:p w14:paraId="3DD3A6DF" w14:textId="77777777" w:rsidR="00D23A8F" w:rsidRPr="00D23A8F" w:rsidRDefault="00D23A8F" w:rsidP="00ED4154">
            <w:pPr>
              <w:jc w:val="center"/>
              <w:rPr>
                <w:rFonts w:ascii="Arial" w:hAnsi="Arial" w:cs="Arial"/>
                <w:sz w:val="20"/>
                <w:szCs w:val="20"/>
                <w:lang w:val="bs-Latn-BA"/>
              </w:rPr>
            </w:pPr>
          </w:p>
          <w:p w14:paraId="7BB5983E"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Gender centar Federacije BiH</w:t>
            </w:r>
          </w:p>
          <w:p w14:paraId="009E7D8F" w14:textId="77777777" w:rsidR="00D23A8F" w:rsidRPr="00D23A8F" w:rsidRDefault="00D23A8F" w:rsidP="00ED4154">
            <w:pPr>
              <w:jc w:val="center"/>
              <w:rPr>
                <w:rFonts w:ascii="Arial" w:hAnsi="Arial" w:cs="Arial"/>
                <w:sz w:val="20"/>
                <w:szCs w:val="20"/>
                <w:lang w:val="bs-Latn-BA"/>
              </w:rPr>
            </w:pPr>
          </w:p>
          <w:p w14:paraId="5B439450"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AKAZ (Agencija za kvalitet i akreditaciju u zdravstvu)</w:t>
            </w:r>
          </w:p>
          <w:p w14:paraId="4A9DB833" w14:textId="77777777" w:rsidR="00D23A8F" w:rsidRPr="00D23A8F" w:rsidRDefault="00D23A8F" w:rsidP="00ED4154">
            <w:pPr>
              <w:jc w:val="center"/>
              <w:rPr>
                <w:rFonts w:ascii="Arial" w:hAnsi="Arial" w:cs="Arial"/>
                <w:sz w:val="20"/>
                <w:szCs w:val="20"/>
                <w:lang w:val="bs-Latn-BA"/>
              </w:rPr>
            </w:pPr>
          </w:p>
          <w:p w14:paraId="1FB05A7D" w14:textId="77777777" w:rsidR="00E35A13" w:rsidRPr="00D23A8F" w:rsidRDefault="00E35A13" w:rsidP="00ED4154">
            <w:pPr>
              <w:jc w:val="center"/>
              <w:rPr>
                <w:rFonts w:ascii="Arial" w:hAnsi="Arial" w:cs="Arial"/>
                <w:sz w:val="20"/>
                <w:szCs w:val="20"/>
                <w:lang w:val="bs-Latn-BA"/>
              </w:rPr>
            </w:pPr>
            <w:r w:rsidRPr="00D23A8F">
              <w:rPr>
                <w:rFonts w:ascii="Arial" w:hAnsi="Arial" w:cs="Arial"/>
                <w:sz w:val="20"/>
                <w:szCs w:val="20"/>
                <w:lang w:val="bs-Latn-BA"/>
              </w:rPr>
              <w:t>Sektor civilnog društva</w:t>
            </w:r>
          </w:p>
        </w:tc>
        <w:tc>
          <w:tcPr>
            <w:tcW w:w="2330" w:type="dxa"/>
            <w:shd w:val="clear" w:color="auto" w:fill="66CCFF"/>
            <w:vAlign w:val="center"/>
          </w:tcPr>
          <w:p w14:paraId="4B8C3EB5" w14:textId="541BBB9A" w:rsidR="00E35A13" w:rsidRPr="00D23A8F" w:rsidRDefault="004E57A4" w:rsidP="00E35A1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E35A13" w:rsidRPr="00D23A8F" w14:paraId="1425E947" w14:textId="77777777" w:rsidTr="003E7C0F">
        <w:trPr>
          <w:trHeight w:val="284"/>
        </w:trPr>
        <w:tc>
          <w:tcPr>
            <w:tcW w:w="4657" w:type="dxa"/>
            <w:shd w:val="clear" w:color="auto" w:fill="66CCFF"/>
            <w:vAlign w:val="center"/>
          </w:tcPr>
          <w:p w14:paraId="04F79698" w14:textId="77777777" w:rsidR="00E35A13" w:rsidRPr="00D23A8F" w:rsidRDefault="00D23A8F" w:rsidP="00E35A13">
            <w:pPr>
              <w:jc w:val="center"/>
              <w:rPr>
                <w:rFonts w:ascii="Arial" w:hAnsi="Arial" w:cs="Arial"/>
                <w:color w:val="000000"/>
                <w:sz w:val="20"/>
                <w:szCs w:val="20"/>
                <w:lang w:val="bs-Latn-BA"/>
              </w:rPr>
            </w:pPr>
            <w:r>
              <w:rPr>
                <w:rFonts w:ascii="Arial" w:hAnsi="Arial" w:cs="Arial"/>
                <w:color w:val="000000"/>
                <w:sz w:val="20"/>
                <w:szCs w:val="20"/>
                <w:lang w:val="bs-Latn-BA"/>
              </w:rPr>
              <w:lastRenderedPageBreak/>
              <w:t xml:space="preserve">2. 3. 2. </w:t>
            </w:r>
            <w:r w:rsidR="00E35A13" w:rsidRPr="00D23A8F">
              <w:rPr>
                <w:rFonts w:ascii="Arial" w:hAnsi="Arial" w:cs="Arial"/>
                <w:color w:val="000000"/>
                <w:sz w:val="20"/>
                <w:szCs w:val="20"/>
                <w:lang w:val="bs-Latn-BA"/>
              </w:rPr>
              <w:t>Razviti program edukacije zdravstvenih radnika s fokusom na specifična oboljenja u starijoj dobi u skladu sa standardima Svjetske zdravstvene organizacije i s posebnim osvrtom na vještine komuniciranja</w:t>
            </w:r>
          </w:p>
        </w:tc>
        <w:tc>
          <w:tcPr>
            <w:tcW w:w="582" w:type="dxa"/>
            <w:shd w:val="clear" w:color="auto" w:fill="66CCFF"/>
            <w:vAlign w:val="center"/>
          </w:tcPr>
          <w:p w14:paraId="2958E8BD" w14:textId="0BD1666E"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52E551E2" w14:textId="14408F98"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42831FEC" w14:textId="461AFBF4" w:rsidR="00E35A13" w:rsidRPr="00D23A8F" w:rsidRDefault="00E35A13" w:rsidP="00E35A13">
            <w:pPr>
              <w:jc w:val="center"/>
              <w:rPr>
                <w:rFonts w:ascii="Arial" w:hAnsi="Arial" w:cs="Arial"/>
                <w:sz w:val="20"/>
                <w:szCs w:val="20"/>
              </w:rPr>
            </w:pPr>
          </w:p>
        </w:tc>
        <w:tc>
          <w:tcPr>
            <w:tcW w:w="583" w:type="dxa"/>
            <w:shd w:val="clear" w:color="auto" w:fill="66CCFF"/>
            <w:vAlign w:val="center"/>
          </w:tcPr>
          <w:p w14:paraId="3B6C6BE3" w14:textId="0E32B034"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4973C46C" w14:textId="54EB855A"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9433EB8" w14:textId="3C5657F6"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23CA10BB" w14:textId="1A010490"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19F0A164" w14:textId="77777777" w:rsidR="00E35A13" w:rsidRPr="00D23A8F" w:rsidRDefault="00E35A13" w:rsidP="00E35A13">
            <w:pPr>
              <w:jc w:val="center"/>
              <w:rPr>
                <w:rFonts w:ascii="Arial" w:hAnsi="Arial" w:cs="Arial"/>
                <w:sz w:val="20"/>
                <w:szCs w:val="20"/>
              </w:rPr>
            </w:pPr>
          </w:p>
        </w:tc>
        <w:tc>
          <w:tcPr>
            <w:tcW w:w="2329" w:type="dxa"/>
            <w:shd w:val="clear" w:color="auto" w:fill="66CCFF"/>
            <w:vAlign w:val="center"/>
          </w:tcPr>
          <w:p w14:paraId="3F6C296F"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Federalni zavod za javno zdravstvo</w:t>
            </w:r>
          </w:p>
          <w:p w14:paraId="337E5254" w14:textId="77777777" w:rsidR="00D23A8F" w:rsidRPr="00D23A8F" w:rsidRDefault="00D23A8F" w:rsidP="00ED4154">
            <w:pPr>
              <w:jc w:val="center"/>
              <w:rPr>
                <w:rFonts w:ascii="Arial" w:hAnsi="Arial" w:cs="Arial"/>
                <w:sz w:val="20"/>
                <w:szCs w:val="20"/>
                <w:lang w:val="bs-Latn-BA"/>
              </w:rPr>
            </w:pPr>
          </w:p>
          <w:p w14:paraId="1029338A" w14:textId="77777777" w:rsidR="00E35A13" w:rsidRPr="00D23A8F" w:rsidRDefault="00E35A13" w:rsidP="00ED4154">
            <w:pPr>
              <w:jc w:val="center"/>
              <w:rPr>
                <w:rFonts w:ascii="Arial" w:hAnsi="Arial" w:cs="Arial"/>
                <w:sz w:val="20"/>
                <w:szCs w:val="20"/>
                <w:lang w:val="bs-Latn-BA"/>
              </w:rPr>
            </w:pPr>
            <w:r w:rsidRPr="00D23A8F">
              <w:rPr>
                <w:rFonts w:ascii="Arial" w:hAnsi="Arial" w:cs="Arial"/>
                <w:sz w:val="20"/>
                <w:szCs w:val="20"/>
                <w:lang w:val="bs-Latn-BA"/>
              </w:rPr>
              <w:t>Centri za edukaciju iz obiteljske medicine pri domovima zdravlja u Sarajevu, Zenici, Mostaru i Tuzli</w:t>
            </w:r>
          </w:p>
        </w:tc>
        <w:tc>
          <w:tcPr>
            <w:tcW w:w="2330" w:type="dxa"/>
            <w:shd w:val="clear" w:color="auto" w:fill="66CCFF"/>
            <w:vAlign w:val="center"/>
          </w:tcPr>
          <w:p w14:paraId="17AAF280" w14:textId="2FBD6791" w:rsidR="00E35A13" w:rsidRPr="00D23A8F" w:rsidRDefault="004E57A4" w:rsidP="00E35A1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E35A13" w:rsidRPr="00D23A8F" w14:paraId="4FB1C188" w14:textId="77777777" w:rsidTr="003E7C0F">
        <w:trPr>
          <w:trHeight w:val="284"/>
        </w:trPr>
        <w:tc>
          <w:tcPr>
            <w:tcW w:w="4657" w:type="dxa"/>
            <w:shd w:val="clear" w:color="auto" w:fill="66CCFF"/>
            <w:vAlign w:val="center"/>
          </w:tcPr>
          <w:p w14:paraId="0D72F4EE" w14:textId="77777777" w:rsidR="00E35A13" w:rsidRPr="00D23A8F" w:rsidRDefault="00D23A8F" w:rsidP="00E35A13">
            <w:pPr>
              <w:jc w:val="center"/>
              <w:rPr>
                <w:rFonts w:ascii="Arial" w:hAnsi="Arial" w:cs="Arial"/>
                <w:color w:val="000000"/>
                <w:sz w:val="20"/>
                <w:szCs w:val="20"/>
                <w:lang w:val="bs-Latn-BA"/>
              </w:rPr>
            </w:pPr>
            <w:r>
              <w:rPr>
                <w:rFonts w:ascii="Arial" w:hAnsi="Arial" w:cs="Arial"/>
                <w:color w:val="000000"/>
                <w:sz w:val="20"/>
                <w:szCs w:val="20"/>
                <w:lang w:val="bs-Latn-BA"/>
              </w:rPr>
              <w:t xml:space="preserve">2. 3. 3. </w:t>
            </w:r>
            <w:r w:rsidR="00E35A13" w:rsidRPr="00D23A8F">
              <w:rPr>
                <w:rFonts w:ascii="Arial" w:hAnsi="Arial" w:cs="Arial"/>
                <w:color w:val="000000"/>
                <w:sz w:val="20"/>
                <w:szCs w:val="20"/>
                <w:lang w:val="bs-Latn-BA"/>
              </w:rPr>
              <w:t>Provesti edukaciju trenera za educiranje zdravstvenih radnika</w:t>
            </w:r>
          </w:p>
        </w:tc>
        <w:tc>
          <w:tcPr>
            <w:tcW w:w="582" w:type="dxa"/>
            <w:shd w:val="clear" w:color="auto" w:fill="66CCFF"/>
            <w:vAlign w:val="center"/>
          </w:tcPr>
          <w:p w14:paraId="0E2B016A" w14:textId="33085F3B"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22E206C4" w14:textId="7CC52AD0"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542A5D13" w14:textId="301A51E9" w:rsidR="00E35A13" w:rsidRPr="00D23A8F" w:rsidRDefault="00E35A13" w:rsidP="00E35A13">
            <w:pPr>
              <w:jc w:val="center"/>
              <w:rPr>
                <w:rFonts w:ascii="Arial" w:hAnsi="Arial" w:cs="Arial"/>
                <w:sz w:val="20"/>
                <w:szCs w:val="20"/>
              </w:rPr>
            </w:pPr>
          </w:p>
        </w:tc>
        <w:tc>
          <w:tcPr>
            <w:tcW w:w="583" w:type="dxa"/>
            <w:shd w:val="clear" w:color="auto" w:fill="66CCFF"/>
            <w:vAlign w:val="center"/>
          </w:tcPr>
          <w:p w14:paraId="784193DD" w14:textId="63A445E5"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06D2900E" w14:textId="45635B64"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56ED2BD9" w14:textId="45754F3F"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3B7F79A" w14:textId="46936AE7"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23A2ABA2" w14:textId="660C518F"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329F33C7"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Federalni zavod za javno zdravstvo</w:t>
            </w:r>
          </w:p>
          <w:p w14:paraId="20922F8A" w14:textId="77777777" w:rsidR="00D23A8F" w:rsidRPr="00D23A8F" w:rsidRDefault="00D23A8F" w:rsidP="00ED4154">
            <w:pPr>
              <w:jc w:val="center"/>
              <w:rPr>
                <w:rFonts w:ascii="Arial" w:hAnsi="Arial" w:cs="Arial"/>
                <w:sz w:val="20"/>
                <w:szCs w:val="20"/>
                <w:lang w:val="bs-Latn-BA"/>
              </w:rPr>
            </w:pPr>
          </w:p>
          <w:p w14:paraId="2336773C" w14:textId="77777777" w:rsidR="00E35A13" w:rsidRPr="00D23A8F" w:rsidRDefault="00E35A13" w:rsidP="00ED4154">
            <w:pPr>
              <w:jc w:val="center"/>
              <w:rPr>
                <w:rFonts w:ascii="Arial" w:hAnsi="Arial" w:cs="Arial"/>
                <w:sz w:val="20"/>
                <w:szCs w:val="20"/>
                <w:lang w:val="bs-Latn-BA"/>
              </w:rPr>
            </w:pPr>
            <w:r w:rsidRPr="00D23A8F">
              <w:rPr>
                <w:rFonts w:ascii="Arial" w:hAnsi="Arial" w:cs="Arial"/>
                <w:sz w:val="20"/>
                <w:szCs w:val="20"/>
                <w:lang w:val="bs-Latn-BA"/>
              </w:rPr>
              <w:t>Centri za edukaciju iz obiteljske medicine pri domovima zdravlja u Sarajevu, Zenici, Mostaru i Tuzli</w:t>
            </w:r>
          </w:p>
        </w:tc>
        <w:tc>
          <w:tcPr>
            <w:tcW w:w="2330" w:type="dxa"/>
            <w:shd w:val="clear" w:color="auto" w:fill="66CCFF"/>
            <w:vAlign w:val="center"/>
          </w:tcPr>
          <w:p w14:paraId="7B88F1D0" w14:textId="02F8894C" w:rsidR="00E35A13" w:rsidRPr="00D23A8F" w:rsidRDefault="004E57A4" w:rsidP="00E35A1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E35A13" w:rsidRPr="00D23A8F" w14:paraId="1B943208" w14:textId="77777777" w:rsidTr="003E7C0F">
        <w:trPr>
          <w:trHeight w:val="284"/>
        </w:trPr>
        <w:tc>
          <w:tcPr>
            <w:tcW w:w="4657" w:type="dxa"/>
            <w:shd w:val="clear" w:color="auto" w:fill="66CCFF"/>
            <w:vAlign w:val="center"/>
          </w:tcPr>
          <w:p w14:paraId="715A59BE" w14:textId="77777777" w:rsidR="00E35A13" w:rsidRPr="00D23A8F" w:rsidRDefault="00D23A8F" w:rsidP="00E35A13">
            <w:pPr>
              <w:jc w:val="center"/>
              <w:rPr>
                <w:rFonts w:ascii="Arial" w:hAnsi="Arial" w:cs="Arial"/>
                <w:color w:val="000000"/>
                <w:sz w:val="20"/>
                <w:szCs w:val="20"/>
                <w:lang w:val="bs-Latn-BA"/>
              </w:rPr>
            </w:pPr>
            <w:r>
              <w:rPr>
                <w:rFonts w:ascii="Arial" w:hAnsi="Arial" w:cs="Arial"/>
                <w:color w:val="000000"/>
                <w:sz w:val="20"/>
                <w:szCs w:val="20"/>
                <w:lang w:val="bs-Latn-BA"/>
              </w:rPr>
              <w:t xml:space="preserve">2. 3. 4. </w:t>
            </w:r>
            <w:r w:rsidR="00E35A13" w:rsidRPr="00D23A8F">
              <w:rPr>
                <w:rFonts w:ascii="Arial" w:hAnsi="Arial" w:cs="Arial"/>
                <w:color w:val="000000"/>
                <w:sz w:val="20"/>
                <w:szCs w:val="20"/>
                <w:lang w:val="bs-Latn-BA"/>
              </w:rPr>
              <w:t>Provesti edukaciju zdravstvenih radnika i suradnika u svim domovima zdravlja u Federaciji BiH</w:t>
            </w:r>
          </w:p>
        </w:tc>
        <w:tc>
          <w:tcPr>
            <w:tcW w:w="582" w:type="dxa"/>
            <w:shd w:val="clear" w:color="auto" w:fill="66CCFF"/>
            <w:vAlign w:val="center"/>
          </w:tcPr>
          <w:p w14:paraId="3231B7F9" w14:textId="77777777"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386B9F4D" w14:textId="790ECF85"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13CB30A1" w14:textId="6E2E15FF" w:rsidR="00E35A13" w:rsidRPr="00D23A8F" w:rsidRDefault="00E35A13" w:rsidP="00E35A13">
            <w:pPr>
              <w:jc w:val="center"/>
              <w:rPr>
                <w:rFonts w:ascii="Arial" w:hAnsi="Arial" w:cs="Arial"/>
                <w:sz w:val="20"/>
                <w:szCs w:val="20"/>
              </w:rPr>
            </w:pPr>
          </w:p>
        </w:tc>
        <w:tc>
          <w:tcPr>
            <w:tcW w:w="583" w:type="dxa"/>
            <w:shd w:val="clear" w:color="auto" w:fill="66CCFF"/>
            <w:vAlign w:val="center"/>
          </w:tcPr>
          <w:p w14:paraId="75155A4A" w14:textId="24731660"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4F35C5DD" w14:textId="570EC92D"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5CF48839" w14:textId="4456F0FE"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2C1AE3DA" w14:textId="69262065"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1EA3E050" w14:textId="2DE06FC0"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0FE126CC"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Kantonalni zavodi za javno zdravstvo</w:t>
            </w:r>
          </w:p>
          <w:p w14:paraId="4B9A0965" w14:textId="77777777" w:rsidR="00D23A8F" w:rsidRPr="00D23A8F" w:rsidRDefault="00D23A8F" w:rsidP="00ED4154">
            <w:pPr>
              <w:jc w:val="center"/>
              <w:rPr>
                <w:rFonts w:ascii="Arial" w:hAnsi="Arial" w:cs="Arial"/>
                <w:sz w:val="20"/>
                <w:szCs w:val="20"/>
                <w:lang w:val="bs-Latn-BA"/>
              </w:rPr>
            </w:pPr>
          </w:p>
          <w:p w14:paraId="6F6744C0" w14:textId="77777777" w:rsidR="00E35A13" w:rsidRPr="00D23A8F" w:rsidRDefault="00E35A13" w:rsidP="00ED4154">
            <w:pPr>
              <w:jc w:val="center"/>
              <w:rPr>
                <w:rFonts w:ascii="Arial" w:hAnsi="Arial" w:cs="Arial"/>
                <w:sz w:val="20"/>
                <w:szCs w:val="20"/>
                <w:lang w:val="bs-Latn-BA"/>
              </w:rPr>
            </w:pPr>
            <w:r w:rsidRPr="00D23A8F">
              <w:rPr>
                <w:rFonts w:ascii="Arial" w:hAnsi="Arial" w:cs="Arial"/>
                <w:sz w:val="20"/>
                <w:szCs w:val="20"/>
                <w:lang w:val="bs-Latn-BA"/>
              </w:rPr>
              <w:t>Centri za edukaciju iz obiteljske medicine pri domovima zdravlja u Sarajevu, Zenici, Mostaru i Tuzli</w:t>
            </w:r>
          </w:p>
        </w:tc>
        <w:tc>
          <w:tcPr>
            <w:tcW w:w="2330" w:type="dxa"/>
            <w:shd w:val="clear" w:color="auto" w:fill="66CCFF"/>
            <w:vAlign w:val="center"/>
          </w:tcPr>
          <w:p w14:paraId="67C56A84" w14:textId="662B74D1" w:rsidR="00E35A13" w:rsidRPr="00D23A8F" w:rsidRDefault="004E57A4" w:rsidP="00E35A1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E35A13" w:rsidRPr="00D23A8F" w14:paraId="6047CDCE" w14:textId="77777777" w:rsidTr="003E7C0F">
        <w:trPr>
          <w:trHeight w:val="284"/>
        </w:trPr>
        <w:tc>
          <w:tcPr>
            <w:tcW w:w="4657" w:type="dxa"/>
            <w:shd w:val="clear" w:color="auto" w:fill="66CCFF"/>
            <w:vAlign w:val="center"/>
          </w:tcPr>
          <w:p w14:paraId="1F501BD9" w14:textId="77777777" w:rsidR="00E35A13" w:rsidRPr="00D23A8F" w:rsidRDefault="00D23A8F" w:rsidP="00AF71C7">
            <w:pPr>
              <w:jc w:val="center"/>
              <w:rPr>
                <w:rFonts w:ascii="Arial" w:hAnsi="Arial" w:cs="Arial"/>
                <w:color w:val="000000"/>
                <w:sz w:val="20"/>
                <w:szCs w:val="20"/>
                <w:lang w:val="bs-Latn-BA"/>
              </w:rPr>
            </w:pPr>
            <w:r w:rsidRPr="00890D42">
              <w:rPr>
                <w:rFonts w:ascii="Arial" w:hAnsi="Arial" w:cs="Arial"/>
                <w:sz w:val="20"/>
                <w:szCs w:val="20"/>
                <w:lang w:val="bs-Latn-BA"/>
              </w:rPr>
              <w:t xml:space="preserve">2. 3. 5. </w:t>
            </w:r>
            <w:r w:rsidR="00E35A13" w:rsidRPr="00890D42">
              <w:rPr>
                <w:rFonts w:ascii="Arial" w:hAnsi="Arial" w:cs="Arial"/>
                <w:sz w:val="20"/>
                <w:szCs w:val="20"/>
                <w:lang w:val="bs-Latn-BA"/>
              </w:rPr>
              <w:t>Uraditi analizu silabusa medicinskih i srodnih fakult</w:t>
            </w:r>
            <w:r w:rsidR="009E205B" w:rsidRPr="00890D42">
              <w:rPr>
                <w:rFonts w:ascii="Arial" w:hAnsi="Arial" w:cs="Arial"/>
                <w:sz w:val="20"/>
                <w:szCs w:val="20"/>
                <w:lang w:val="bs-Latn-BA"/>
              </w:rPr>
              <w:t>eta s ciljem prijedloga dopune  programa</w:t>
            </w:r>
            <w:r w:rsidR="00E35A13" w:rsidRPr="00890D42">
              <w:rPr>
                <w:rFonts w:ascii="Arial" w:hAnsi="Arial" w:cs="Arial"/>
                <w:sz w:val="20"/>
                <w:szCs w:val="20"/>
                <w:lang w:val="bs-Latn-BA"/>
              </w:rPr>
              <w:t xml:space="preserve"> rada vezanim za stariju populaciju</w:t>
            </w:r>
            <w:r w:rsidR="003D3E50" w:rsidRPr="00890D42">
              <w:rPr>
                <w:rFonts w:ascii="Arial" w:hAnsi="Arial" w:cs="Arial"/>
                <w:sz w:val="20"/>
                <w:szCs w:val="20"/>
                <w:lang w:val="bs-Latn-BA"/>
              </w:rPr>
              <w:t xml:space="preserve"> i preporuka</w:t>
            </w:r>
            <w:r w:rsidR="00A2528A" w:rsidRPr="00890D42">
              <w:rPr>
                <w:rFonts w:ascii="Arial" w:hAnsi="Arial" w:cs="Arial"/>
                <w:sz w:val="20"/>
                <w:szCs w:val="20"/>
                <w:lang w:val="bs-Latn-BA"/>
              </w:rPr>
              <w:t>ma</w:t>
            </w:r>
            <w:r w:rsidR="003D3E50" w:rsidRPr="00890D42">
              <w:rPr>
                <w:rFonts w:ascii="Arial" w:hAnsi="Arial" w:cs="Arial"/>
                <w:sz w:val="20"/>
                <w:szCs w:val="20"/>
                <w:lang w:val="bs-Latn-BA"/>
              </w:rPr>
              <w:t xml:space="preserve"> za</w:t>
            </w:r>
            <w:r w:rsidR="00C432A3" w:rsidRPr="00890D42">
              <w:rPr>
                <w:rFonts w:ascii="Arial" w:hAnsi="Arial" w:cs="Arial"/>
                <w:sz w:val="20"/>
                <w:szCs w:val="20"/>
                <w:lang w:val="bs-Latn-BA"/>
              </w:rPr>
              <w:t xml:space="preserve"> multidisciplinarni pristup istraživanja</w:t>
            </w:r>
            <w:r w:rsidR="003D3E50" w:rsidRPr="00890D42">
              <w:rPr>
                <w:rFonts w:ascii="Arial" w:hAnsi="Arial" w:cs="Arial"/>
                <w:sz w:val="20"/>
                <w:szCs w:val="20"/>
                <w:lang w:val="bs-Latn-BA"/>
              </w:rPr>
              <w:t xml:space="preserve"> o </w:t>
            </w:r>
            <w:r w:rsidR="00C432A3" w:rsidRPr="00890D42">
              <w:rPr>
                <w:rFonts w:ascii="Arial" w:hAnsi="Arial" w:cs="Arial"/>
                <w:sz w:val="20"/>
                <w:szCs w:val="20"/>
                <w:lang w:val="bs-Latn-BA"/>
              </w:rPr>
              <w:t xml:space="preserve"> potreba</w:t>
            </w:r>
            <w:r w:rsidR="003D3E50" w:rsidRPr="00890D42">
              <w:rPr>
                <w:rFonts w:ascii="Arial" w:hAnsi="Arial" w:cs="Arial"/>
                <w:sz w:val="20"/>
                <w:szCs w:val="20"/>
                <w:lang w:val="bs-Latn-BA"/>
              </w:rPr>
              <w:t>ma</w:t>
            </w:r>
            <w:r w:rsidR="00C432A3" w:rsidRPr="00890D42">
              <w:rPr>
                <w:rFonts w:ascii="Arial" w:hAnsi="Arial" w:cs="Arial"/>
                <w:sz w:val="20"/>
                <w:szCs w:val="20"/>
                <w:lang w:val="bs-Latn-BA"/>
              </w:rPr>
              <w:t xml:space="preserve"> starij</w:t>
            </w:r>
            <w:r w:rsidR="003D3E50" w:rsidRPr="00890D42">
              <w:rPr>
                <w:rFonts w:ascii="Arial" w:hAnsi="Arial" w:cs="Arial"/>
                <w:sz w:val="20"/>
                <w:szCs w:val="20"/>
                <w:lang w:val="bs-Latn-BA"/>
              </w:rPr>
              <w:t>ih osoba</w:t>
            </w:r>
            <w:r w:rsidR="00E35A13" w:rsidRPr="00890D42">
              <w:rPr>
                <w:rFonts w:ascii="Arial" w:hAnsi="Arial" w:cs="Arial"/>
                <w:sz w:val="20"/>
                <w:szCs w:val="20"/>
                <w:lang w:val="bs-Latn-BA"/>
              </w:rPr>
              <w:t xml:space="preserve"> (uključujući studije gerontologije i gerijatrije)</w:t>
            </w:r>
          </w:p>
        </w:tc>
        <w:tc>
          <w:tcPr>
            <w:tcW w:w="582" w:type="dxa"/>
            <w:shd w:val="clear" w:color="auto" w:fill="66CCFF"/>
            <w:vAlign w:val="center"/>
          </w:tcPr>
          <w:p w14:paraId="5F491D7C" w14:textId="641D4C4A"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12FD0D18" w14:textId="61F7379C"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10EC0C8A" w14:textId="6EB99E35" w:rsidR="00E35A13" w:rsidRPr="00D23A8F" w:rsidRDefault="00E35A13" w:rsidP="00E35A13">
            <w:pPr>
              <w:jc w:val="center"/>
              <w:rPr>
                <w:rFonts w:ascii="Arial" w:hAnsi="Arial" w:cs="Arial"/>
                <w:sz w:val="20"/>
                <w:szCs w:val="20"/>
              </w:rPr>
            </w:pPr>
          </w:p>
        </w:tc>
        <w:tc>
          <w:tcPr>
            <w:tcW w:w="583" w:type="dxa"/>
            <w:shd w:val="clear" w:color="auto" w:fill="66CCFF"/>
            <w:vAlign w:val="center"/>
          </w:tcPr>
          <w:p w14:paraId="4AA9D429" w14:textId="36978AEE" w:rsidR="00E35A13" w:rsidRPr="00D23A8F" w:rsidRDefault="00E35A13" w:rsidP="00E35A13">
            <w:pPr>
              <w:jc w:val="center"/>
              <w:rPr>
                <w:rFonts w:ascii="Arial" w:hAnsi="Arial" w:cs="Arial"/>
                <w:sz w:val="20"/>
                <w:szCs w:val="20"/>
              </w:rPr>
            </w:pPr>
          </w:p>
        </w:tc>
        <w:tc>
          <w:tcPr>
            <w:tcW w:w="582" w:type="dxa"/>
            <w:shd w:val="clear" w:color="auto" w:fill="66CCFF"/>
            <w:vAlign w:val="center"/>
          </w:tcPr>
          <w:p w14:paraId="703D146A" w14:textId="5EB3E2D0"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2451972" w14:textId="515AB100"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5FEE1CD4" w14:textId="60CADB63"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4CD4D8F1" w14:textId="6DCBC1F7" w:rsidR="00E35A13" w:rsidRPr="00D23A8F" w:rsidRDefault="00F53F76" w:rsidP="00E35A13">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1C936CEB" w14:textId="77777777" w:rsidR="00E35A13" w:rsidRDefault="00E35A13" w:rsidP="00ED4154">
            <w:pPr>
              <w:jc w:val="center"/>
              <w:rPr>
                <w:rFonts w:ascii="Arial" w:hAnsi="Arial" w:cs="Arial"/>
                <w:sz w:val="20"/>
                <w:szCs w:val="20"/>
                <w:lang w:val="bs-Latn-BA"/>
              </w:rPr>
            </w:pPr>
            <w:r w:rsidRPr="00D23A8F">
              <w:rPr>
                <w:rFonts w:ascii="Arial" w:hAnsi="Arial" w:cs="Arial"/>
                <w:sz w:val="20"/>
                <w:szCs w:val="20"/>
                <w:lang w:val="bs-Latn-BA"/>
              </w:rPr>
              <w:t>Federalno ministarstvo obrazovanja i znanosti</w:t>
            </w:r>
          </w:p>
          <w:p w14:paraId="5EC64544" w14:textId="77777777" w:rsidR="00D23A8F" w:rsidRPr="00D23A8F" w:rsidRDefault="00D23A8F" w:rsidP="00ED4154">
            <w:pPr>
              <w:jc w:val="center"/>
              <w:rPr>
                <w:rFonts w:ascii="Arial" w:hAnsi="Arial" w:cs="Arial"/>
                <w:sz w:val="20"/>
                <w:szCs w:val="20"/>
                <w:lang w:val="bs-Latn-BA"/>
              </w:rPr>
            </w:pPr>
          </w:p>
          <w:p w14:paraId="775C2FFF" w14:textId="77777777" w:rsidR="00E35A13" w:rsidRPr="00D23A8F" w:rsidRDefault="00E35A13" w:rsidP="00ED4154">
            <w:pPr>
              <w:jc w:val="center"/>
              <w:rPr>
                <w:rFonts w:ascii="Arial" w:hAnsi="Arial" w:cs="Arial"/>
                <w:sz w:val="20"/>
                <w:szCs w:val="20"/>
                <w:lang w:val="bs-Latn-BA"/>
              </w:rPr>
            </w:pPr>
            <w:r w:rsidRPr="00D23A8F">
              <w:rPr>
                <w:rFonts w:ascii="Arial" w:hAnsi="Arial" w:cs="Arial"/>
                <w:sz w:val="20"/>
                <w:szCs w:val="20"/>
                <w:lang w:val="bs-Latn-BA"/>
              </w:rPr>
              <w:t>Agencija za razvoj visokog obrazovanja i osiguranje kvaliteta BiH</w:t>
            </w:r>
          </w:p>
          <w:p w14:paraId="26AA31DD" w14:textId="77777777" w:rsidR="00890D42" w:rsidRPr="00890D42" w:rsidRDefault="00890D42" w:rsidP="00EA3F6C">
            <w:pPr>
              <w:jc w:val="center"/>
              <w:rPr>
                <w:rFonts w:ascii="Arial" w:hAnsi="Arial" w:cs="Arial"/>
                <w:sz w:val="20"/>
                <w:szCs w:val="20"/>
                <w:lang w:val="bs-Latn-BA"/>
              </w:rPr>
            </w:pPr>
          </w:p>
          <w:p w14:paraId="6A47B83C" w14:textId="77777777" w:rsidR="00E35A13" w:rsidRPr="00D23A8F" w:rsidRDefault="00EA3F6C" w:rsidP="00EA3F6C">
            <w:pPr>
              <w:jc w:val="center"/>
              <w:rPr>
                <w:rFonts w:ascii="Arial" w:hAnsi="Arial" w:cs="Arial"/>
                <w:sz w:val="20"/>
                <w:szCs w:val="20"/>
                <w:lang w:val="bs-Latn-BA"/>
              </w:rPr>
            </w:pPr>
            <w:r w:rsidRPr="00890D42">
              <w:rPr>
                <w:rFonts w:ascii="Arial" w:hAnsi="Arial" w:cs="Arial"/>
                <w:sz w:val="20"/>
                <w:szCs w:val="20"/>
                <w:lang w:val="bs-Latn-BA"/>
              </w:rPr>
              <w:t xml:space="preserve">Medicinski fakulteti i fakulteti zdravstvenih studija pri univerzitetima u Sarajevu, Tuzli, Mostaru i Zenici </w:t>
            </w:r>
          </w:p>
        </w:tc>
        <w:tc>
          <w:tcPr>
            <w:tcW w:w="2330" w:type="dxa"/>
            <w:shd w:val="clear" w:color="auto" w:fill="66CCFF"/>
            <w:vAlign w:val="center"/>
          </w:tcPr>
          <w:p w14:paraId="5C73C48A" w14:textId="47D46B70" w:rsidR="00E35A13" w:rsidRPr="00D23A8F" w:rsidRDefault="004E57A4" w:rsidP="00E35A1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14AE2DCF" w14:textId="77777777" w:rsidTr="00732B37">
        <w:trPr>
          <w:trHeight w:val="284"/>
        </w:trPr>
        <w:tc>
          <w:tcPr>
            <w:tcW w:w="4657" w:type="dxa"/>
            <w:shd w:val="clear" w:color="auto" w:fill="FF0000"/>
            <w:vAlign w:val="center"/>
          </w:tcPr>
          <w:p w14:paraId="3DAF325A" w14:textId="77777777" w:rsidR="00E35A13" w:rsidRPr="00D23A8F" w:rsidRDefault="00E35A13"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lastRenderedPageBreak/>
              <w:t>Naziv mjere</w:t>
            </w:r>
          </w:p>
        </w:tc>
        <w:tc>
          <w:tcPr>
            <w:tcW w:w="4658" w:type="dxa"/>
            <w:gridSpan w:val="8"/>
            <w:shd w:val="clear" w:color="auto" w:fill="FF0000"/>
            <w:vAlign w:val="center"/>
          </w:tcPr>
          <w:p w14:paraId="052B6A5C" w14:textId="77777777" w:rsidR="00E35A13" w:rsidRPr="00D23A8F" w:rsidRDefault="00E35A13"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6D9BFFB8" w14:textId="77777777" w:rsidR="00E35A13" w:rsidRPr="00D23A8F" w:rsidRDefault="00E35A13" w:rsidP="00E35A13">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E35A13" w:rsidRPr="00D23A8F" w14:paraId="467D8113" w14:textId="77777777" w:rsidTr="00411D58">
        <w:trPr>
          <w:trHeight w:val="284"/>
        </w:trPr>
        <w:tc>
          <w:tcPr>
            <w:tcW w:w="4657" w:type="dxa"/>
            <w:shd w:val="clear" w:color="auto" w:fill="00FF00"/>
            <w:vAlign w:val="center"/>
          </w:tcPr>
          <w:p w14:paraId="79200A54" w14:textId="77777777" w:rsidR="00E35A13" w:rsidRPr="00D23A8F" w:rsidRDefault="00003D5B" w:rsidP="00003D5B">
            <w:pPr>
              <w:jc w:val="center"/>
              <w:rPr>
                <w:rFonts w:ascii="Arial" w:hAnsi="Arial" w:cs="Arial"/>
                <w:sz w:val="20"/>
                <w:szCs w:val="20"/>
              </w:rPr>
            </w:pPr>
            <w:r w:rsidRPr="00D23A8F">
              <w:rPr>
                <w:rFonts w:ascii="Arial" w:hAnsi="Arial" w:cs="Arial"/>
                <w:sz w:val="20"/>
                <w:szCs w:val="20"/>
              </w:rPr>
              <w:t xml:space="preserve">2. 4. </w:t>
            </w:r>
            <w:r w:rsidR="00B467AC" w:rsidRPr="00D23A8F">
              <w:rPr>
                <w:rFonts w:ascii="Arial" w:hAnsi="Arial" w:cs="Arial"/>
                <w:sz w:val="20"/>
                <w:szCs w:val="20"/>
              </w:rPr>
              <w:t>Unapređ</w:t>
            </w:r>
            <w:r w:rsidR="00E35A13" w:rsidRPr="00D23A8F">
              <w:rPr>
                <w:rFonts w:ascii="Arial" w:hAnsi="Arial" w:cs="Arial"/>
                <w:sz w:val="20"/>
                <w:szCs w:val="20"/>
              </w:rPr>
              <w:t>enje standarda za pružanje palijativne njege</w:t>
            </w:r>
          </w:p>
        </w:tc>
        <w:tc>
          <w:tcPr>
            <w:tcW w:w="4658" w:type="dxa"/>
            <w:gridSpan w:val="8"/>
            <w:shd w:val="clear" w:color="auto" w:fill="00FF00"/>
            <w:vAlign w:val="center"/>
          </w:tcPr>
          <w:p w14:paraId="5D393831" w14:textId="77777777" w:rsidR="00E35A13" w:rsidRPr="00D23A8F" w:rsidRDefault="00A04043" w:rsidP="005137DE">
            <w:pPr>
              <w:pStyle w:val="ListParagraph"/>
              <w:numPr>
                <w:ilvl w:val="0"/>
                <w:numId w:val="5"/>
              </w:numPr>
              <w:jc w:val="both"/>
              <w:rPr>
                <w:rFonts w:ascii="Arial" w:hAnsi="Arial" w:cs="Arial"/>
                <w:sz w:val="20"/>
                <w:szCs w:val="20"/>
              </w:rPr>
            </w:pPr>
            <w:r w:rsidRPr="00D23A8F">
              <w:rPr>
                <w:rFonts w:ascii="Arial" w:hAnsi="Arial" w:cs="Arial"/>
                <w:sz w:val="20"/>
                <w:szCs w:val="20"/>
              </w:rPr>
              <w:t>Broj provedenih preporuke iz analize</w:t>
            </w:r>
          </w:p>
        </w:tc>
        <w:tc>
          <w:tcPr>
            <w:tcW w:w="4659" w:type="dxa"/>
            <w:gridSpan w:val="2"/>
            <w:shd w:val="clear" w:color="auto" w:fill="00FF00"/>
            <w:vAlign w:val="center"/>
          </w:tcPr>
          <w:p w14:paraId="772D9D6B" w14:textId="77777777" w:rsidR="00A04043" w:rsidRPr="00D23A8F" w:rsidRDefault="00A04043" w:rsidP="00A04043">
            <w:pPr>
              <w:jc w:val="both"/>
              <w:rPr>
                <w:rFonts w:ascii="Arial" w:hAnsi="Arial" w:cs="Arial"/>
                <w:sz w:val="20"/>
                <w:szCs w:val="20"/>
              </w:rPr>
            </w:pPr>
            <w:r w:rsidRPr="00D23A8F">
              <w:rPr>
                <w:rFonts w:ascii="Arial" w:hAnsi="Arial" w:cs="Arial"/>
                <w:sz w:val="20"/>
                <w:szCs w:val="20"/>
              </w:rPr>
              <w:t>Federalno i kantonalna ministarstva zdravstva</w:t>
            </w:r>
          </w:p>
          <w:p w14:paraId="2BFD081C" w14:textId="77777777" w:rsidR="00A04043" w:rsidRPr="00D23A8F" w:rsidRDefault="00A04043" w:rsidP="00A04043">
            <w:pPr>
              <w:jc w:val="both"/>
              <w:rPr>
                <w:rFonts w:ascii="Arial" w:hAnsi="Arial" w:cs="Arial"/>
                <w:sz w:val="20"/>
                <w:szCs w:val="20"/>
              </w:rPr>
            </w:pPr>
          </w:p>
          <w:p w14:paraId="252CE5ED" w14:textId="77777777" w:rsidR="00E35A13" w:rsidRPr="00D23A8F" w:rsidRDefault="00A04043" w:rsidP="00A04043">
            <w:pPr>
              <w:jc w:val="both"/>
              <w:rPr>
                <w:rFonts w:ascii="Arial" w:hAnsi="Arial" w:cs="Arial"/>
                <w:sz w:val="20"/>
                <w:szCs w:val="20"/>
              </w:rPr>
            </w:pPr>
            <w:r w:rsidRPr="00D23A8F">
              <w:rPr>
                <w:rFonts w:ascii="Arial" w:hAnsi="Arial" w:cs="Arial"/>
                <w:sz w:val="20"/>
                <w:szCs w:val="20"/>
              </w:rPr>
              <w:t>AKAZ (Agencija za kvalitetu i akreditaciju u zdravstvu)</w:t>
            </w:r>
          </w:p>
        </w:tc>
      </w:tr>
      <w:tr w:rsidR="00E35A13" w:rsidRPr="00D23A8F" w14:paraId="19CB2FA7" w14:textId="77777777" w:rsidTr="00E35A13">
        <w:trPr>
          <w:trHeight w:val="284"/>
        </w:trPr>
        <w:tc>
          <w:tcPr>
            <w:tcW w:w="4657" w:type="dxa"/>
            <w:vMerge w:val="restart"/>
            <w:shd w:val="clear" w:color="auto" w:fill="FFFF00"/>
            <w:vAlign w:val="center"/>
          </w:tcPr>
          <w:p w14:paraId="57CD96C9" w14:textId="77777777" w:rsidR="00E35A13" w:rsidRPr="00D23A8F" w:rsidRDefault="00E35A13" w:rsidP="00E35A13">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051E718B" w14:textId="77777777" w:rsidR="00E35A13" w:rsidRPr="00D23A8F" w:rsidRDefault="00003D5B" w:rsidP="00E35A13">
            <w:pPr>
              <w:jc w:val="center"/>
              <w:rPr>
                <w:rFonts w:ascii="Arial" w:hAnsi="Arial" w:cs="Arial"/>
                <w:b/>
                <w:sz w:val="20"/>
                <w:szCs w:val="20"/>
              </w:rPr>
            </w:pPr>
            <w:r w:rsidRPr="00D23A8F">
              <w:rPr>
                <w:rFonts w:ascii="Arial" w:hAnsi="Arial" w:cs="Arial"/>
                <w:b/>
                <w:sz w:val="20"/>
                <w:szCs w:val="20"/>
              </w:rPr>
              <w:t>Vremenski tijek</w:t>
            </w:r>
            <w:r w:rsidR="00E35A13"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7BF690C6" w14:textId="77777777" w:rsidR="00E35A13" w:rsidRPr="00D23A8F" w:rsidRDefault="00E35A13"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3D1CED5F" w14:textId="77777777" w:rsidR="00E35A13" w:rsidRPr="00D23A8F" w:rsidRDefault="00E35A13"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E35A13" w:rsidRPr="00D23A8F" w14:paraId="0538C8A8" w14:textId="77777777" w:rsidTr="00E35A13">
        <w:trPr>
          <w:trHeight w:val="284"/>
        </w:trPr>
        <w:tc>
          <w:tcPr>
            <w:tcW w:w="4657" w:type="dxa"/>
            <w:vMerge/>
            <w:shd w:val="clear" w:color="auto" w:fill="FFFF00"/>
            <w:vAlign w:val="center"/>
          </w:tcPr>
          <w:p w14:paraId="22EFE0DA" w14:textId="77777777" w:rsidR="00E35A13" w:rsidRPr="00D23A8F" w:rsidRDefault="00E35A13" w:rsidP="00E35A13">
            <w:pPr>
              <w:jc w:val="center"/>
              <w:rPr>
                <w:rFonts w:ascii="Arial" w:hAnsi="Arial" w:cs="Arial"/>
                <w:sz w:val="20"/>
                <w:szCs w:val="20"/>
              </w:rPr>
            </w:pPr>
          </w:p>
        </w:tc>
        <w:tc>
          <w:tcPr>
            <w:tcW w:w="2329" w:type="dxa"/>
            <w:gridSpan w:val="4"/>
            <w:shd w:val="clear" w:color="auto" w:fill="FFFF00"/>
            <w:vAlign w:val="center"/>
          </w:tcPr>
          <w:p w14:paraId="6791D419" w14:textId="77777777" w:rsidR="00E35A13" w:rsidRPr="00D23A8F" w:rsidRDefault="00E35A13" w:rsidP="00E35A13">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6082B92B" w14:textId="77777777" w:rsidR="00E35A13" w:rsidRPr="00D23A8F" w:rsidRDefault="00E35A13" w:rsidP="00E35A13">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12068AA7" w14:textId="77777777" w:rsidR="00E35A13" w:rsidRPr="00D23A8F" w:rsidRDefault="00E35A13" w:rsidP="00ED4154">
            <w:pPr>
              <w:jc w:val="both"/>
              <w:rPr>
                <w:rFonts w:ascii="Arial" w:eastAsia="BatangChe" w:hAnsi="Arial" w:cs="Arial"/>
                <w:sz w:val="20"/>
                <w:szCs w:val="20"/>
                <w:lang w:val="sr-Cyrl-BA"/>
              </w:rPr>
            </w:pPr>
          </w:p>
        </w:tc>
        <w:tc>
          <w:tcPr>
            <w:tcW w:w="2330" w:type="dxa"/>
            <w:vMerge/>
            <w:shd w:val="clear" w:color="auto" w:fill="FFFF00"/>
            <w:vAlign w:val="center"/>
          </w:tcPr>
          <w:p w14:paraId="2001EEF4" w14:textId="77777777" w:rsidR="00E35A13" w:rsidRPr="00D23A8F" w:rsidRDefault="00E35A13" w:rsidP="00E35A13">
            <w:pPr>
              <w:spacing w:after="120"/>
              <w:jc w:val="both"/>
              <w:rPr>
                <w:rFonts w:ascii="Arial" w:eastAsia="BatangChe" w:hAnsi="Arial" w:cs="Arial"/>
                <w:sz w:val="20"/>
                <w:szCs w:val="20"/>
                <w:lang w:val="sr-Cyrl-BA"/>
              </w:rPr>
            </w:pPr>
          </w:p>
        </w:tc>
      </w:tr>
      <w:tr w:rsidR="00A04043" w:rsidRPr="00D23A8F" w14:paraId="36B2AE3A" w14:textId="77777777" w:rsidTr="003E7C0F">
        <w:trPr>
          <w:trHeight w:val="284"/>
        </w:trPr>
        <w:tc>
          <w:tcPr>
            <w:tcW w:w="4657" w:type="dxa"/>
            <w:shd w:val="clear" w:color="auto" w:fill="66CCFF"/>
            <w:vAlign w:val="center"/>
          </w:tcPr>
          <w:p w14:paraId="6E76897B" w14:textId="77777777" w:rsidR="00A04043" w:rsidRPr="00D23A8F" w:rsidRDefault="00D23A8F" w:rsidP="00A04043">
            <w:pPr>
              <w:jc w:val="center"/>
              <w:rPr>
                <w:rFonts w:ascii="Arial" w:hAnsi="Arial" w:cs="Arial"/>
                <w:color w:val="000000"/>
                <w:sz w:val="20"/>
                <w:szCs w:val="20"/>
                <w:lang w:val="bs-Latn-BA"/>
              </w:rPr>
            </w:pPr>
            <w:r>
              <w:rPr>
                <w:rFonts w:ascii="Arial" w:hAnsi="Arial" w:cs="Arial"/>
                <w:color w:val="000000"/>
                <w:sz w:val="20"/>
                <w:szCs w:val="20"/>
                <w:lang w:val="bs-Latn-BA"/>
              </w:rPr>
              <w:t xml:space="preserve">2. 4. 1. </w:t>
            </w:r>
            <w:r w:rsidR="00A04043" w:rsidRPr="00D23A8F">
              <w:rPr>
                <w:rFonts w:ascii="Arial" w:hAnsi="Arial" w:cs="Arial"/>
                <w:color w:val="000000"/>
                <w:sz w:val="20"/>
                <w:szCs w:val="20"/>
                <w:lang w:val="bs-Latn-BA"/>
              </w:rPr>
              <w:t>Provesti analizu zakonske regulative i praksi pružanja palijativne njege s preporukama</w:t>
            </w:r>
          </w:p>
        </w:tc>
        <w:tc>
          <w:tcPr>
            <w:tcW w:w="582" w:type="dxa"/>
            <w:shd w:val="clear" w:color="auto" w:fill="66CCFF"/>
            <w:vAlign w:val="center"/>
          </w:tcPr>
          <w:p w14:paraId="54851337"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103F159A"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5F2C68A5" w14:textId="77777777" w:rsidR="00A04043" w:rsidRPr="00D23A8F" w:rsidRDefault="00A04043" w:rsidP="00A04043">
            <w:pPr>
              <w:jc w:val="center"/>
              <w:rPr>
                <w:rFonts w:ascii="Arial" w:hAnsi="Arial" w:cs="Arial"/>
                <w:sz w:val="20"/>
                <w:szCs w:val="20"/>
              </w:rPr>
            </w:pPr>
          </w:p>
        </w:tc>
        <w:tc>
          <w:tcPr>
            <w:tcW w:w="583" w:type="dxa"/>
            <w:shd w:val="clear" w:color="auto" w:fill="66CCFF"/>
            <w:vAlign w:val="center"/>
          </w:tcPr>
          <w:p w14:paraId="45B76885" w14:textId="32D108C3"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28318358" w14:textId="78C9FFF1"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E889652" w14:textId="68FB7F48"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28FB88FA" w14:textId="77777777" w:rsidR="00A04043" w:rsidRPr="00D23A8F" w:rsidRDefault="00A04043" w:rsidP="00A04043">
            <w:pPr>
              <w:jc w:val="center"/>
              <w:rPr>
                <w:rFonts w:ascii="Arial" w:hAnsi="Arial" w:cs="Arial"/>
                <w:sz w:val="20"/>
                <w:szCs w:val="20"/>
              </w:rPr>
            </w:pPr>
          </w:p>
        </w:tc>
        <w:tc>
          <w:tcPr>
            <w:tcW w:w="583" w:type="dxa"/>
            <w:shd w:val="clear" w:color="auto" w:fill="66CCFF"/>
            <w:vAlign w:val="center"/>
          </w:tcPr>
          <w:p w14:paraId="54C2B9B5" w14:textId="77777777" w:rsidR="00A04043" w:rsidRPr="00D23A8F" w:rsidRDefault="00A04043" w:rsidP="00A04043">
            <w:pPr>
              <w:jc w:val="center"/>
              <w:rPr>
                <w:rFonts w:ascii="Arial" w:hAnsi="Arial" w:cs="Arial"/>
                <w:sz w:val="20"/>
                <w:szCs w:val="20"/>
              </w:rPr>
            </w:pPr>
          </w:p>
        </w:tc>
        <w:tc>
          <w:tcPr>
            <w:tcW w:w="2329" w:type="dxa"/>
            <w:shd w:val="clear" w:color="auto" w:fill="66CCFF"/>
            <w:vAlign w:val="center"/>
          </w:tcPr>
          <w:p w14:paraId="4D5B3B41" w14:textId="77777777" w:rsidR="00A04043" w:rsidRDefault="00A04043" w:rsidP="00ED4154">
            <w:pPr>
              <w:jc w:val="center"/>
              <w:rPr>
                <w:rFonts w:ascii="Arial" w:hAnsi="Arial" w:cs="Arial"/>
                <w:sz w:val="20"/>
                <w:szCs w:val="20"/>
                <w:lang w:val="bs-Latn-BA"/>
              </w:rPr>
            </w:pPr>
            <w:r w:rsidRPr="00D23A8F">
              <w:rPr>
                <w:rFonts w:ascii="Arial" w:hAnsi="Arial" w:cs="Arial"/>
                <w:sz w:val="20"/>
                <w:szCs w:val="20"/>
                <w:lang w:val="bs-Latn-BA"/>
              </w:rPr>
              <w:t xml:space="preserve">Federalno i kantonalna </w:t>
            </w:r>
            <w:r w:rsidR="00ED4154">
              <w:rPr>
                <w:rFonts w:ascii="Arial" w:hAnsi="Arial" w:cs="Arial"/>
                <w:sz w:val="20"/>
                <w:szCs w:val="20"/>
                <w:lang w:val="bs-Latn-BA"/>
              </w:rPr>
              <w:t>ministarstva</w:t>
            </w:r>
            <w:r w:rsidRPr="00D23A8F">
              <w:rPr>
                <w:rFonts w:ascii="Arial" w:hAnsi="Arial" w:cs="Arial"/>
                <w:sz w:val="20"/>
                <w:szCs w:val="20"/>
                <w:lang w:val="bs-Latn-BA"/>
              </w:rPr>
              <w:t xml:space="preserve"> zdravstva</w:t>
            </w:r>
          </w:p>
          <w:p w14:paraId="3FFD1909" w14:textId="77777777" w:rsidR="00ED4154" w:rsidRPr="00D23A8F" w:rsidRDefault="00ED4154" w:rsidP="00ED4154">
            <w:pPr>
              <w:jc w:val="center"/>
              <w:rPr>
                <w:rFonts w:ascii="Arial" w:hAnsi="Arial" w:cs="Arial"/>
                <w:sz w:val="20"/>
                <w:szCs w:val="20"/>
                <w:lang w:val="bs-Latn-BA"/>
              </w:rPr>
            </w:pPr>
          </w:p>
          <w:p w14:paraId="6BB641BD" w14:textId="77777777" w:rsidR="00A04043" w:rsidRPr="00D23A8F" w:rsidRDefault="00A04043" w:rsidP="00ED4154">
            <w:pPr>
              <w:jc w:val="center"/>
              <w:rPr>
                <w:rFonts w:ascii="Arial" w:hAnsi="Arial" w:cs="Arial"/>
                <w:sz w:val="20"/>
                <w:szCs w:val="20"/>
                <w:lang w:val="bs-Latn-BA"/>
              </w:rPr>
            </w:pPr>
            <w:r w:rsidRPr="00D23A8F">
              <w:rPr>
                <w:rFonts w:ascii="Arial" w:hAnsi="Arial" w:cs="Arial"/>
                <w:sz w:val="20"/>
                <w:szCs w:val="20"/>
                <w:lang w:val="bs-Latn-BA"/>
              </w:rPr>
              <w:t>AKAZ (Agencija za kvalitetu i akreditaciju u zdravstvu)</w:t>
            </w:r>
          </w:p>
        </w:tc>
        <w:tc>
          <w:tcPr>
            <w:tcW w:w="2330" w:type="dxa"/>
            <w:shd w:val="clear" w:color="auto" w:fill="66CCFF"/>
            <w:vAlign w:val="center"/>
          </w:tcPr>
          <w:p w14:paraId="4A04D6D6" w14:textId="249CCBEB" w:rsidR="00A04043" w:rsidRPr="00D23A8F" w:rsidRDefault="004E57A4" w:rsidP="00A0404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A04043" w:rsidRPr="00D23A8F" w14:paraId="1EB46D70" w14:textId="77777777" w:rsidTr="003E7C0F">
        <w:trPr>
          <w:trHeight w:val="284"/>
        </w:trPr>
        <w:tc>
          <w:tcPr>
            <w:tcW w:w="4657" w:type="dxa"/>
            <w:shd w:val="clear" w:color="auto" w:fill="66CCFF"/>
            <w:vAlign w:val="center"/>
          </w:tcPr>
          <w:p w14:paraId="7FD2C2C7" w14:textId="77777777" w:rsidR="00A04043" w:rsidRPr="00D23A8F" w:rsidRDefault="00D23A8F" w:rsidP="00A04043">
            <w:pPr>
              <w:jc w:val="center"/>
              <w:rPr>
                <w:rFonts w:ascii="Arial" w:hAnsi="Arial" w:cs="Arial"/>
                <w:color w:val="000000"/>
                <w:sz w:val="20"/>
                <w:szCs w:val="20"/>
                <w:lang w:val="bs-Latn-BA"/>
              </w:rPr>
            </w:pPr>
            <w:r>
              <w:rPr>
                <w:rFonts w:ascii="Arial" w:hAnsi="Arial" w:cs="Arial"/>
                <w:color w:val="000000"/>
                <w:sz w:val="20"/>
                <w:szCs w:val="20"/>
                <w:lang w:val="bs-Latn-BA"/>
              </w:rPr>
              <w:t xml:space="preserve">2. 4. 2. </w:t>
            </w:r>
            <w:r w:rsidR="00A04043" w:rsidRPr="00D23A8F">
              <w:rPr>
                <w:rFonts w:ascii="Arial" w:hAnsi="Arial" w:cs="Arial"/>
                <w:color w:val="000000"/>
                <w:sz w:val="20"/>
                <w:szCs w:val="20"/>
                <w:lang w:val="bs-Latn-BA"/>
              </w:rPr>
              <w:t>Provesti preporuke za pružanje palijativne njege</w:t>
            </w:r>
          </w:p>
        </w:tc>
        <w:tc>
          <w:tcPr>
            <w:tcW w:w="582" w:type="dxa"/>
            <w:shd w:val="clear" w:color="auto" w:fill="66CCFF"/>
            <w:vAlign w:val="center"/>
          </w:tcPr>
          <w:p w14:paraId="53875915"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0A716029"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3A82BD17" w14:textId="77777777" w:rsidR="00A04043" w:rsidRPr="00D23A8F" w:rsidRDefault="00A04043" w:rsidP="00A04043">
            <w:pPr>
              <w:jc w:val="center"/>
              <w:rPr>
                <w:rFonts w:ascii="Arial" w:hAnsi="Arial" w:cs="Arial"/>
                <w:sz w:val="20"/>
                <w:szCs w:val="20"/>
              </w:rPr>
            </w:pPr>
          </w:p>
        </w:tc>
        <w:tc>
          <w:tcPr>
            <w:tcW w:w="583" w:type="dxa"/>
            <w:shd w:val="clear" w:color="auto" w:fill="66CCFF"/>
            <w:vAlign w:val="center"/>
          </w:tcPr>
          <w:p w14:paraId="449CFE09"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55CA8193"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54D9CA3B"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42300D81" w14:textId="0133DF2B"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4882E00F" w14:textId="404CC957"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FDA8341" w14:textId="77777777" w:rsidR="00A04043" w:rsidRPr="00D23A8F" w:rsidRDefault="00A04043" w:rsidP="00ED4154">
            <w:pPr>
              <w:jc w:val="center"/>
              <w:rPr>
                <w:rFonts w:ascii="Arial" w:hAnsi="Arial" w:cs="Arial"/>
                <w:sz w:val="20"/>
                <w:szCs w:val="20"/>
                <w:lang w:val="bs-Latn-BA"/>
              </w:rPr>
            </w:pPr>
            <w:r w:rsidRPr="00D23A8F">
              <w:rPr>
                <w:rFonts w:ascii="Arial" w:hAnsi="Arial" w:cs="Arial"/>
                <w:sz w:val="20"/>
                <w:szCs w:val="20"/>
                <w:lang w:val="bs-Latn-BA"/>
              </w:rPr>
              <w:t xml:space="preserve">Federalno i kantonalna </w:t>
            </w:r>
            <w:r w:rsidR="00ED4154">
              <w:rPr>
                <w:rFonts w:ascii="Arial" w:hAnsi="Arial" w:cs="Arial"/>
                <w:sz w:val="20"/>
                <w:szCs w:val="20"/>
                <w:lang w:val="bs-Latn-BA"/>
              </w:rPr>
              <w:t>ministarstva</w:t>
            </w:r>
            <w:r w:rsidRPr="00D23A8F">
              <w:rPr>
                <w:rFonts w:ascii="Arial" w:hAnsi="Arial" w:cs="Arial"/>
                <w:sz w:val="20"/>
                <w:szCs w:val="20"/>
                <w:lang w:val="bs-Latn-BA"/>
              </w:rPr>
              <w:t xml:space="preserve"> zdravstva</w:t>
            </w:r>
          </w:p>
        </w:tc>
        <w:tc>
          <w:tcPr>
            <w:tcW w:w="2330" w:type="dxa"/>
            <w:shd w:val="clear" w:color="auto" w:fill="66CCFF"/>
            <w:vAlign w:val="center"/>
          </w:tcPr>
          <w:p w14:paraId="5CEA2C5A" w14:textId="7FAC8FEB" w:rsidR="00A04043" w:rsidRPr="00D23A8F" w:rsidRDefault="004E57A4" w:rsidP="00A0404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77EED516" w14:textId="77777777" w:rsidTr="00732B37">
        <w:trPr>
          <w:trHeight w:val="284"/>
        </w:trPr>
        <w:tc>
          <w:tcPr>
            <w:tcW w:w="4657" w:type="dxa"/>
            <w:shd w:val="clear" w:color="auto" w:fill="FF0000"/>
            <w:vAlign w:val="center"/>
          </w:tcPr>
          <w:p w14:paraId="0AD71504" w14:textId="77777777" w:rsidR="00A04043" w:rsidRPr="00D23A8F" w:rsidRDefault="00A04043"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784DFE2F" w14:textId="77777777" w:rsidR="00A04043" w:rsidRPr="00D23A8F" w:rsidRDefault="00A04043"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631D5911" w14:textId="77777777" w:rsidR="00A04043" w:rsidRPr="00D23A8F" w:rsidRDefault="00A04043"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A04043" w:rsidRPr="00D23A8F" w14:paraId="206BBFC7" w14:textId="77777777" w:rsidTr="00411D58">
        <w:trPr>
          <w:trHeight w:val="284"/>
        </w:trPr>
        <w:tc>
          <w:tcPr>
            <w:tcW w:w="4657" w:type="dxa"/>
            <w:shd w:val="clear" w:color="auto" w:fill="00FF00"/>
            <w:vAlign w:val="center"/>
          </w:tcPr>
          <w:p w14:paraId="2071AD1F" w14:textId="77777777" w:rsidR="00A04043" w:rsidRPr="00D23A8F" w:rsidRDefault="00003D5B" w:rsidP="00D8270E">
            <w:pPr>
              <w:jc w:val="center"/>
              <w:rPr>
                <w:rFonts w:ascii="Arial" w:hAnsi="Arial" w:cs="Arial"/>
                <w:sz w:val="20"/>
                <w:szCs w:val="20"/>
              </w:rPr>
            </w:pPr>
            <w:r w:rsidRPr="00D23A8F">
              <w:rPr>
                <w:rFonts w:ascii="Arial" w:hAnsi="Arial" w:cs="Arial"/>
                <w:sz w:val="20"/>
                <w:szCs w:val="20"/>
              </w:rPr>
              <w:t xml:space="preserve">2. 5. </w:t>
            </w:r>
            <w:r w:rsidR="00B467AC" w:rsidRPr="00D23A8F">
              <w:rPr>
                <w:rFonts w:ascii="Arial" w:hAnsi="Arial" w:cs="Arial"/>
                <w:sz w:val="20"/>
                <w:szCs w:val="20"/>
              </w:rPr>
              <w:t>Unapređ</w:t>
            </w:r>
            <w:r w:rsidR="00A04043" w:rsidRPr="00D23A8F">
              <w:rPr>
                <w:rFonts w:ascii="Arial" w:hAnsi="Arial" w:cs="Arial"/>
                <w:sz w:val="20"/>
                <w:szCs w:val="20"/>
              </w:rPr>
              <w:t>enje zdravstvenih usluga u kućnim uvjetima</w:t>
            </w:r>
          </w:p>
        </w:tc>
        <w:tc>
          <w:tcPr>
            <w:tcW w:w="4658" w:type="dxa"/>
            <w:gridSpan w:val="8"/>
            <w:shd w:val="clear" w:color="auto" w:fill="00FF00"/>
            <w:vAlign w:val="center"/>
          </w:tcPr>
          <w:p w14:paraId="440B491D" w14:textId="77777777" w:rsidR="00A04043" w:rsidRPr="00D23A8F" w:rsidRDefault="00A04043" w:rsidP="005137DE">
            <w:pPr>
              <w:pStyle w:val="ListParagraph"/>
              <w:numPr>
                <w:ilvl w:val="0"/>
                <w:numId w:val="5"/>
              </w:numPr>
              <w:jc w:val="both"/>
              <w:rPr>
                <w:rFonts w:ascii="Arial" w:hAnsi="Arial" w:cs="Arial"/>
                <w:sz w:val="20"/>
                <w:szCs w:val="20"/>
              </w:rPr>
            </w:pPr>
            <w:r w:rsidRPr="00D23A8F">
              <w:rPr>
                <w:rFonts w:ascii="Arial" w:hAnsi="Arial" w:cs="Arial"/>
                <w:sz w:val="20"/>
                <w:szCs w:val="20"/>
              </w:rPr>
              <w:t>Broj provedenih preporuka iz analize</w:t>
            </w:r>
          </w:p>
          <w:p w14:paraId="0000C8FD" w14:textId="77777777" w:rsidR="00A04043" w:rsidRPr="00D23A8F" w:rsidRDefault="00A04043" w:rsidP="005137DE">
            <w:pPr>
              <w:pStyle w:val="ListParagraph"/>
              <w:numPr>
                <w:ilvl w:val="0"/>
                <w:numId w:val="5"/>
              </w:numPr>
              <w:jc w:val="both"/>
              <w:rPr>
                <w:rFonts w:ascii="Arial" w:hAnsi="Arial" w:cs="Arial"/>
                <w:sz w:val="20"/>
                <w:szCs w:val="20"/>
              </w:rPr>
            </w:pPr>
            <w:r w:rsidRPr="00D23A8F">
              <w:rPr>
                <w:rFonts w:ascii="Arial" w:hAnsi="Arial" w:cs="Arial"/>
                <w:sz w:val="20"/>
                <w:szCs w:val="20"/>
              </w:rPr>
              <w:t>Broj kućnih posjeta ljekara obiteljske medicine i/ili medicinskih/patronažnih sestara starijim osobama</w:t>
            </w:r>
          </w:p>
          <w:p w14:paraId="392B3128" w14:textId="77777777" w:rsidR="00A04043" w:rsidRPr="00D23A8F" w:rsidRDefault="00A04043" w:rsidP="005137DE">
            <w:pPr>
              <w:pStyle w:val="ListParagraph"/>
              <w:numPr>
                <w:ilvl w:val="0"/>
                <w:numId w:val="5"/>
              </w:numPr>
              <w:jc w:val="both"/>
              <w:rPr>
                <w:rFonts w:ascii="Arial" w:hAnsi="Arial" w:cs="Arial"/>
                <w:sz w:val="20"/>
                <w:szCs w:val="20"/>
              </w:rPr>
            </w:pPr>
            <w:r w:rsidRPr="00D23A8F">
              <w:rPr>
                <w:rFonts w:ascii="Arial" w:hAnsi="Arial" w:cs="Arial"/>
                <w:sz w:val="20"/>
                <w:szCs w:val="20"/>
              </w:rPr>
              <w:t>Broj starijih osoba koje primaju palijativnu njegu u kućnim uvjetima</w:t>
            </w:r>
          </w:p>
        </w:tc>
        <w:tc>
          <w:tcPr>
            <w:tcW w:w="4659" w:type="dxa"/>
            <w:gridSpan w:val="2"/>
            <w:shd w:val="clear" w:color="auto" w:fill="00FF00"/>
            <w:vAlign w:val="center"/>
          </w:tcPr>
          <w:p w14:paraId="49099B8E" w14:textId="77777777" w:rsidR="00A04043" w:rsidRPr="00D23A8F" w:rsidRDefault="00A04043" w:rsidP="00A04043">
            <w:pPr>
              <w:jc w:val="both"/>
              <w:rPr>
                <w:rFonts w:ascii="Arial" w:hAnsi="Arial" w:cs="Arial"/>
                <w:sz w:val="20"/>
                <w:szCs w:val="20"/>
              </w:rPr>
            </w:pPr>
            <w:r w:rsidRPr="00D23A8F">
              <w:rPr>
                <w:rFonts w:ascii="Arial" w:hAnsi="Arial" w:cs="Arial"/>
                <w:sz w:val="20"/>
                <w:szCs w:val="20"/>
              </w:rPr>
              <w:t>Federalno i kantonalni zavodi javnog zdravstva</w:t>
            </w:r>
          </w:p>
          <w:p w14:paraId="10A17DEA" w14:textId="77777777" w:rsidR="00A04043" w:rsidRPr="00D23A8F" w:rsidRDefault="00A04043" w:rsidP="00A04043">
            <w:pPr>
              <w:jc w:val="both"/>
              <w:rPr>
                <w:rFonts w:ascii="Arial" w:hAnsi="Arial" w:cs="Arial"/>
                <w:sz w:val="20"/>
                <w:szCs w:val="20"/>
              </w:rPr>
            </w:pPr>
          </w:p>
          <w:p w14:paraId="1E683FFE" w14:textId="77777777" w:rsidR="00A04043" w:rsidRPr="00D23A8F" w:rsidRDefault="00A04043" w:rsidP="00A04043">
            <w:pPr>
              <w:jc w:val="both"/>
              <w:rPr>
                <w:rFonts w:ascii="Arial" w:hAnsi="Arial" w:cs="Arial"/>
                <w:sz w:val="20"/>
                <w:szCs w:val="20"/>
              </w:rPr>
            </w:pPr>
            <w:r w:rsidRPr="00D23A8F">
              <w:rPr>
                <w:rFonts w:ascii="Arial" w:hAnsi="Arial" w:cs="Arial"/>
                <w:sz w:val="20"/>
                <w:szCs w:val="20"/>
              </w:rPr>
              <w:t>Zdravstvene ustanove</w:t>
            </w:r>
          </w:p>
        </w:tc>
      </w:tr>
      <w:tr w:rsidR="00A04043" w:rsidRPr="00D23A8F" w14:paraId="7B659F81" w14:textId="77777777" w:rsidTr="00D8270E">
        <w:trPr>
          <w:trHeight w:val="284"/>
        </w:trPr>
        <w:tc>
          <w:tcPr>
            <w:tcW w:w="4657" w:type="dxa"/>
            <w:vMerge w:val="restart"/>
            <w:shd w:val="clear" w:color="auto" w:fill="FFFF00"/>
            <w:vAlign w:val="center"/>
          </w:tcPr>
          <w:p w14:paraId="60A8FA3A" w14:textId="77777777" w:rsidR="00A04043" w:rsidRPr="00D23A8F" w:rsidRDefault="00A04043" w:rsidP="00D8270E">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4D94611B" w14:textId="77777777" w:rsidR="00A04043" w:rsidRPr="00D23A8F" w:rsidRDefault="00003D5B" w:rsidP="00D8270E">
            <w:pPr>
              <w:jc w:val="center"/>
              <w:rPr>
                <w:rFonts w:ascii="Arial" w:hAnsi="Arial" w:cs="Arial"/>
                <w:b/>
                <w:sz w:val="20"/>
                <w:szCs w:val="20"/>
              </w:rPr>
            </w:pPr>
            <w:r w:rsidRPr="00D23A8F">
              <w:rPr>
                <w:rFonts w:ascii="Arial" w:hAnsi="Arial" w:cs="Arial"/>
                <w:b/>
                <w:sz w:val="20"/>
                <w:szCs w:val="20"/>
              </w:rPr>
              <w:t>Vremenski tijek</w:t>
            </w:r>
            <w:r w:rsidR="00A04043"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505E2113" w14:textId="77777777" w:rsidR="00A04043" w:rsidRPr="00D23A8F" w:rsidRDefault="00A04043"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4627AEB1" w14:textId="77777777" w:rsidR="00A04043" w:rsidRPr="00D23A8F" w:rsidRDefault="00A04043"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A04043" w:rsidRPr="00D23A8F" w14:paraId="13329C71" w14:textId="77777777" w:rsidTr="00D8270E">
        <w:trPr>
          <w:trHeight w:val="284"/>
        </w:trPr>
        <w:tc>
          <w:tcPr>
            <w:tcW w:w="4657" w:type="dxa"/>
            <w:vMerge/>
            <w:shd w:val="clear" w:color="auto" w:fill="FFFF00"/>
            <w:vAlign w:val="center"/>
          </w:tcPr>
          <w:p w14:paraId="04A50497" w14:textId="77777777" w:rsidR="00A04043" w:rsidRPr="00D23A8F" w:rsidRDefault="00A04043" w:rsidP="00D8270E">
            <w:pPr>
              <w:jc w:val="center"/>
              <w:rPr>
                <w:rFonts w:ascii="Arial" w:hAnsi="Arial" w:cs="Arial"/>
                <w:sz w:val="20"/>
                <w:szCs w:val="20"/>
              </w:rPr>
            </w:pPr>
          </w:p>
        </w:tc>
        <w:tc>
          <w:tcPr>
            <w:tcW w:w="2329" w:type="dxa"/>
            <w:gridSpan w:val="4"/>
            <w:shd w:val="clear" w:color="auto" w:fill="FFFF00"/>
            <w:vAlign w:val="center"/>
          </w:tcPr>
          <w:p w14:paraId="49ADB78C" w14:textId="77777777" w:rsidR="00A04043" w:rsidRPr="00D23A8F" w:rsidRDefault="00A04043" w:rsidP="00D8270E">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28675386" w14:textId="77777777" w:rsidR="00A04043" w:rsidRPr="00D23A8F" w:rsidRDefault="00A04043" w:rsidP="00D8270E">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1EFBF11B" w14:textId="77777777" w:rsidR="00A04043" w:rsidRPr="00D23A8F" w:rsidRDefault="00A04043" w:rsidP="00ED4154">
            <w:pPr>
              <w:jc w:val="both"/>
              <w:rPr>
                <w:rFonts w:ascii="Arial" w:eastAsia="BatangChe" w:hAnsi="Arial" w:cs="Arial"/>
                <w:sz w:val="20"/>
                <w:szCs w:val="20"/>
                <w:lang w:val="sr-Cyrl-BA"/>
              </w:rPr>
            </w:pPr>
          </w:p>
        </w:tc>
        <w:tc>
          <w:tcPr>
            <w:tcW w:w="2330" w:type="dxa"/>
            <w:vMerge/>
            <w:shd w:val="clear" w:color="auto" w:fill="FFFF00"/>
            <w:vAlign w:val="center"/>
          </w:tcPr>
          <w:p w14:paraId="425D5FD7" w14:textId="77777777" w:rsidR="00A04043" w:rsidRPr="00D23A8F" w:rsidRDefault="00A04043" w:rsidP="00D8270E">
            <w:pPr>
              <w:spacing w:after="120"/>
              <w:jc w:val="both"/>
              <w:rPr>
                <w:rFonts w:ascii="Arial" w:eastAsia="BatangChe" w:hAnsi="Arial" w:cs="Arial"/>
                <w:sz w:val="20"/>
                <w:szCs w:val="20"/>
                <w:lang w:val="sr-Cyrl-BA"/>
              </w:rPr>
            </w:pPr>
          </w:p>
        </w:tc>
      </w:tr>
      <w:tr w:rsidR="00A04043" w:rsidRPr="00D23A8F" w14:paraId="0F99AAAA" w14:textId="77777777" w:rsidTr="003E7C0F">
        <w:trPr>
          <w:trHeight w:val="284"/>
        </w:trPr>
        <w:tc>
          <w:tcPr>
            <w:tcW w:w="4657" w:type="dxa"/>
            <w:shd w:val="clear" w:color="auto" w:fill="66CCFF"/>
            <w:vAlign w:val="center"/>
          </w:tcPr>
          <w:p w14:paraId="17A84CA8" w14:textId="77777777" w:rsidR="00A04043" w:rsidRPr="00D23A8F" w:rsidRDefault="00D23A8F" w:rsidP="00A04043">
            <w:pPr>
              <w:contextualSpacing/>
              <w:jc w:val="center"/>
              <w:rPr>
                <w:rFonts w:ascii="Arial" w:hAnsi="Arial" w:cs="Arial"/>
                <w:sz w:val="20"/>
                <w:szCs w:val="20"/>
                <w:lang w:val="bs-Latn-BA"/>
              </w:rPr>
            </w:pPr>
            <w:r>
              <w:rPr>
                <w:rFonts w:ascii="Arial" w:hAnsi="Arial" w:cs="Arial"/>
                <w:color w:val="000000"/>
                <w:sz w:val="20"/>
                <w:szCs w:val="20"/>
                <w:lang w:val="bs-Latn-BA"/>
              </w:rPr>
              <w:t xml:space="preserve">2. 5. 1. </w:t>
            </w:r>
            <w:r w:rsidR="00A04043" w:rsidRPr="00D23A8F">
              <w:rPr>
                <w:rFonts w:ascii="Arial" w:hAnsi="Arial" w:cs="Arial"/>
                <w:color w:val="000000"/>
                <w:sz w:val="20"/>
                <w:szCs w:val="20"/>
                <w:lang w:val="bs-Latn-BA"/>
              </w:rPr>
              <w:t>Provesti analizu pružanja zdravstvenih usluga u kućnim uvjetima s preporukama (u skladu s Pravilnikom o bližim uvjetima koje mora ispunjavati ustanova za zdravstvenu njegu u kući)</w:t>
            </w:r>
          </w:p>
        </w:tc>
        <w:tc>
          <w:tcPr>
            <w:tcW w:w="582" w:type="dxa"/>
            <w:shd w:val="clear" w:color="auto" w:fill="66CCFF"/>
            <w:vAlign w:val="center"/>
          </w:tcPr>
          <w:p w14:paraId="2E9185F3" w14:textId="75F5E7E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1FCC889B" w14:textId="368DB8C3"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04A1672C" w14:textId="63EDD83E" w:rsidR="00A04043" w:rsidRPr="00D23A8F" w:rsidRDefault="00A04043" w:rsidP="00A04043">
            <w:pPr>
              <w:jc w:val="center"/>
              <w:rPr>
                <w:rFonts w:ascii="Arial" w:hAnsi="Arial" w:cs="Arial"/>
                <w:sz w:val="20"/>
                <w:szCs w:val="20"/>
              </w:rPr>
            </w:pPr>
          </w:p>
        </w:tc>
        <w:tc>
          <w:tcPr>
            <w:tcW w:w="583" w:type="dxa"/>
            <w:shd w:val="clear" w:color="auto" w:fill="66CCFF"/>
            <w:vAlign w:val="center"/>
          </w:tcPr>
          <w:p w14:paraId="3EFFB3B0" w14:textId="5942247F"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29D4352" w14:textId="19B9132E"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62C9F92" w14:textId="767EB784"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48F26467" w14:textId="553F3FC8" w:rsidR="00A04043" w:rsidRPr="00D23A8F" w:rsidRDefault="00A04043" w:rsidP="00A04043">
            <w:pPr>
              <w:jc w:val="center"/>
              <w:rPr>
                <w:rFonts w:ascii="Arial" w:hAnsi="Arial" w:cs="Arial"/>
                <w:sz w:val="20"/>
                <w:szCs w:val="20"/>
              </w:rPr>
            </w:pPr>
          </w:p>
        </w:tc>
        <w:tc>
          <w:tcPr>
            <w:tcW w:w="583" w:type="dxa"/>
            <w:shd w:val="clear" w:color="auto" w:fill="66CCFF"/>
            <w:vAlign w:val="center"/>
          </w:tcPr>
          <w:p w14:paraId="16029E62" w14:textId="1E559B9B" w:rsidR="00A04043" w:rsidRPr="00D23A8F" w:rsidRDefault="00A04043" w:rsidP="00A04043">
            <w:pPr>
              <w:jc w:val="center"/>
              <w:rPr>
                <w:rFonts w:ascii="Arial" w:hAnsi="Arial" w:cs="Arial"/>
                <w:sz w:val="20"/>
                <w:szCs w:val="20"/>
              </w:rPr>
            </w:pPr>
          </w:p>
        </w:tc>
        <w:tc>
          <w:tcPr>
            <w:tcW w:w="2329" w:type="dxa"/>
            <w:shd w:val="clear" w:color="auto" w:fill="66CCFF"/>
            <w:vAlign w:val="center"/>
          </w:tcPr>
          <w:p w14:paraId="7D82DCB5" w14:textId="77777777" w:rsidR="00A04043" w:rsidRPr="00D23A8F" w:rsidRDefault="00A04043" w:rsidP="00ED4154">
            <w:pPr>
              <w:jc w:val="center"/>
              <w:rPr>
                <w:rFonts w:ascii="Arial" w:hAnsi="Arial" w:cs="Arial"/>
                <w:sz w:val="20"/>
                <w:szCs w:val="20"/>
                <w:lang w:val="bs-Latn-BA"/>
              </w:rPr>
            </w:pPr>
            <w:r w:rsidRPr="00D23A8F">
              <w:rPr>
                <w:rFonts w:ascii="Arial" w:hAnsi="Arial" w:cs="Arial"/>
                <w:sz w:val="20"/>
                <w:szCs w:val="20"/>
                <w:lang w:val="bs-Latn-BA"/>
              </w:rPr>
              <w:t>Federalni i kantonalni  zavodi za javno zdravstvo</w:t>
            </w:r>
          </w:p>
          <w:p w14:paraId="2059F40E" w14:textId="77777777" w:rsidR="00890D42" w:rsidRDefault="00890D42" w:rsidP="00ED4154">
            <w:pPr>
              <w:jc w:val="center"/>
              <w:rPr>
                <w:rFonts w:ascii="Arial" w:hAnsi="Arial" w:cs="Arial"/>
                <w:sz w:val="20"/>
                <w:szCs w:val="20"/>
                <w:lang w:val="bs-Latn-BA"/>
              </w:rPr>
            </w:pPr>
          </w:p>
          <w:p w14:paraId="35F490EE" w14:textId="77777777" w:rsidR="00A04043" w:rsidRDefault="00A04043" w:rsidP="00ED4154">
            <w:pPr>
              <w:jc w:val="center"/>
              <w:rPr>
                <w:rFonts w:ascii="Arial" w:hAnsi="Arial" w:cs="Arial"/>
                <w:sz w:val="20"/>
                <w:szCs w:val="20"/>
                <w:lang w:val="bs-Latn-BA"/>
              </w:rPr>
            </w:pPr>
            <w:r w:rsidRPr="00D23A8F">
              <w:rPr>
                <w:rFonts w:ascii="Arial" w:hAnsi="Arial" w:cs="Arial"/>
                <w:sz w:val="20"/>
                <w:szCs w:val="20"/>
                <w:lang w:val="bs-Latn-BA"/>
              </w:rPr>
              <w:t xml:space="preserve">AKAZ (Agencija za </w:t>
            </w:r>
            <w:r w:rsidRPr="00D23A8F">
              <w:rPr>
                <w:rFonts w:ascii="Arial" w:hAnsi="Arial" w:cs="Arial"/>
                <w:sz w:val="20"/>
                <w:szCs w:val="20"/>
                <w:lang w:val="bs-Latn-BA"/>
              </w:rPr>
              <w:lastRenderedPageBreak/>
              <w:t>kvalitetu i akreditaciju u zdravstvu)</w:t>
            </w:r>
          </w:p>
          <w:p w14:paraId="0268DE1F" w14:textId="77777777" w:rsidR="00890D42" w:rsidRPr="00D23A8F" w:rsidRDefault="00890D42" w:rsidP="00ED4154">
            <w:pPr>
              <w:jc w:val="center"/>
              <w:rPr>
                <w:rFonts w:ascii="Arial" w:hAnsi="Arial" w:cs="Arial"/>
                <w:sz w:val="20"/>
                <w:szCs w:val="20"/>
                <w:lang w:val="bs-Latn-BA"/>
              </w:rPr>
            </w:pPr>
          </w:p>
          <w:p w14:paraId="0C1DEEB5" w14:textId="77777777" w:rsidR="00A04043" w:rsidRPr="00D23A8F" w:rsidRDefault="00A04043" w:rsidP="00ED4154">
            <w:pPr>
              <w:jc w:val="center"/>
              <w:rPr>
                <w:rFonts w:ascii="Arial" w:hAnsi="Arial" w:cs="Arial"/>
                <w:sz w:val="20"/>
                <w:szCs w:val="20"/>
                <w:lang w:val="bs-Latn-BA"/>
              </w:rPr>
            </w:pPr>
            <w:r w:rsidRPr="00D23A8F">
              <w:rPr>
                <w:rFonts w:ascii="Arial" w:hAnsi="Arial" w:cs="Arial"/>
                <w:sz w:val="20"/>
                <w:szCs w:val="20"/>
                <w:lang w:val="bs-Latn-BA"/>
              </w:rPr>
              <w:t>Zdravstvene ustanove</w:t>
            </w:r>
          </w:p>
        </w:tc>
        <w:tc>
          <w:tcPr>
            <w:tcW w:w="2330" w:type="dxa"/>
            <w:shd w:val="clear" w:color="auto" w:fill="66CCFF"/>
            <w:vAlign w:val="center"/>
          </w:tcPr>
          <w:p w14:paraId="735B4602" w14:textId="7BACFF44" w:rsidR="00A04043" w:rsidRPr="00D23A8F" w:rsidRDefault="004E57A4" w:rsidP="00A04043">
            <w:pPr>
              <w:jc w:val="center"/>
              <w:rPr>
                <w:rFonts w:ascii="Arial" w:eastAsia="BatangChe" w:hAnsi="Arial" w:cs="Arial"/>
                <w:sz w:val="20"/>
                <w:szCs w:val="20"/>
                <w:lang w:val="hr-HR"/>
              </w:rPr>
            </w:pPr>
            <w:r w:rsidRPr="00D23A8F">
              <w:rPr>
                <w:rFonts w:ascii="Arial" w:eastAsia="BatangChe" w:hAnsi="Arial" w:cs="Arial"/>
                <w:sz w:val="20"/>
                <w:szCs w:val="20"/>
                <w:lang w:val="hr-HR"/>
              </w:rPr>
              <w:lastRenderedPageBreak/>
              <w:t>Nisu potrebna dodatna sredstva</w:t>
            </w:r>
          </w:p>
        </w:tc>
      </w:tr>
      <w:tr w:rsidR="00A04043" w:rsidRPr="00D23A8F" w14:paraId="327E63D6" w14:textId="77777777" w:rsidTr="003E7C0F">
        <w:trPr>
          <w:trHeight w:val="284"/>
        </w:trPr>
        <w:tc>
          <w:tcPr>
            <w:tcW w:w="4657" w:type="dxa"/>
            <w:shd w:val="clear" w:color="auto" w:fill="66CCFF"/>
            <w:vAlign w:val="center"/>
          </w:tcPr>
          <w:p w14:paraId="1534EE56" w14:textId="77777777" w:rsidR="00A04043" w:rsidRPr="00D23A8F" w:rsidRDefault="00D23A8F" w:rsidP="00A04043">
            <w:pPr>
              <w:jc w:val="center"/>
              <w:rPr>
                <w:rFonts w:ascii="Arial" w:hAnsi="Arial" w:cs="Arial"/>
                <w:color w:val="000000"/>
                <w:sz w:val="20"/>
                <w:szCs w:val="20"/>
                <w:lang w:val="bs-Latn-BA"/>
              </w:rPr>
            </w:pPr>
            <w:r>
              <w:rPr>
                <w:rFonts w:ascii="Arial" w:hAnsi="Arial" w:cs="Arial"/>
                <w:color w:val="000000"/>
                <w:sz w:val="20"/>
                <w:szCs w:val="20"/>
                <w:lang w:val="bs-Latn-BA"/>
              </w:rPr>
              <w:t xml:space="preserve">2. 5. 2. </w:t>
            </w:r>
            <w:r w:rsidR="00A04043" w:rsidRPr="00D23A8F">
              <w:rPr>
                <w:rFonts w:ascii="Arial" w:hAnsi="Arial" w:cs="Arial"/>
                <w:color w:val="000000"/>
                <w:sz w:val="20"/>
                <w:szCs w:val="20"/>
                <w:lang w:val="bs-Latn-BA"/>
              </w:rPr>
              <w:t>Provesti preporuke iz analize praksi zdravstvenih usluga u kućnim uvjetima</w:t>
            </w:r>
          </w:p>
        </w:tc>
        <w:tc>
          <w:tcPr>
            <w:tcW w:w="582" w:type="dxa"/>
            <w:shd w:val="clear" w:color="auto" w:fill="66CCFF"/>
            <w:vAlign w:val="center"/>
          </w:tcPr>
          <w:p w14:paraId="2AA82406"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0F7AB84C"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71FD0556" w14:textId="77777777" w:rsidR="00A04043" w:rsidRPr="00D23A8F" w:rsidRDefault="00A04043" w:rsidP="00A04043">
            <w:pPr>
              <w:jc w:val="center"/>
              <w:rPr>
                <w:rFonts w:ascii="Arial" w:hAnsi="Arial" w:cs="Arial"/>
                <w:sz w:val="20"/>
                <w:szCs w:val="20"/>
              </w:rPr>
            </w:pPr>
          </w:p>
        </w:tc>
        <w:tc>
          <w:tcPr>
            <w:tcW w:w="583" w:type="dxa"/>
            <w:shd w:val="clear" w:color="auto" w:fill="66CCFF"/>
            <w:vAlign w:val="center"/>
          </w:tcPr>
          <w:p w14:paraId="12C2AA42"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510A5CC0" w14:textId="77777777" w:rsidR="00A04043" w:rsidRPr="00D23A8F" w:rsidRDefault="00A04043" w:rsidP="00A04043">
            <w:pPr>
              <w:jc w:val="center"/>
              <w:rPr>
                <w:rFonts w:ascii="Arial" w:hAnsi="Arial" w:cs="Arial"/>
                <w:sz w:val="20"/>
                <w:szCs w:val="20"/>
              </w:rPr>
            </w:pPr>
          </w:p>
        </w:tc>
        <w:tc>
          <w:tcPr>
            <w:tcW w:w="582" w:type="dxa"/>
            <w:shd w:val="clear" w:color="auto" w:fill="66CCFF"/>
            <w:vAlign w:val="center"/>
          </w:tcPr>
          <w:p w14:paraId="15950320" w14:textId="71BDAAEE"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0A5A025" w14:textId="1AED5DF2"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3CFD63CA" w14:textId="58D9E784" w:rsidR="00A04043" w:rsidRPr="00D23A8F" w:rsidRDefault="00F53F76" w:rsidP="00A04043">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FEA06A3" w14:textId="77777777" w:rsidR="00A04043" w:rsidRPr="00D23A8F" w:rsidRDefault="00A04043" w:rsidP="00ED4154">
            <w:pPr>
              <w:jc w:val="center"/>
              <w:rPr>
                <w:rFonts w:ascii="Arial" w:hAnsi="Arial" w:cs="Arial"/>
                <w:sz w:val="20"/>
                <w:szCs w:val="20"/>
                <w:lang w:val="bs-Latn-BA"/>
              </w:rPr>
            </w:pPr>
            <w:r w:rsidRPr="00D23A8F">
              <w:rPr>
                <w:rFonts w:ascii="Arial" w:hAnsi="Arial" w:cs="Arial"/>
                <w:sz w:val="20"/>
                <w:szCs w:val="20"/>
                <w:lang w:val="bs-Latn-BA"/>
              </w:rPr>
              <w:t>Kantonalna ministarstva zdravstva</w:t>
            </w:r>
          </w:p>
          <w:p w14:paraId="300D7548" w14:textId="77777777" w:rsidR="00890D42" w:rsidRDefault="00890D42" w:rsidP="00ED4154">
            <w:pPr>
              <w:jc w:val="center"/>
              <w:rPr>
                <w:rFonts w:ascii="Arial" w:hAnsi="Arial" w:cs="Arial"/>
                <w:sz w:val="20"/>
                <w:szCs w:val="20"/>
                <w:lang w:val="bs-Latn-BA"/>
              </w:rPr>
            </w:pPr>
          </w:p>
          <w:p w14:paraId="0F590B60" w14:textId="77777777" w:rsidR="00A04043" w:rsidRPr="00D23A8F" w:rsidRDefault="00A04043" w:rsidP="00ED4154">
            <w:pPr>
              <w:jc w:val="center"/>
              <w:rPr>
                <w:rFonts w:ascii="Arial" w:hAnsi="Arial" w:cs="Arial"/>
                <w:sz w:val="20"/>
                <w:szCs w:val="20"/>
                <w:lang w:val="bs-Latn-BA"/>
              </w:rPr>
            </w:pPr>
            <w:r w:rsidRPr="00D23A8F">
              <w:rPr>
                <w:rFonts w:ascii="Arial" w:hAnsi="Arial" w:cs="Arial"/>
                <w:sz w:val="20"/>
                <w:szCs w:val="20"/>
                <w:lang w:val="bs-Latn-BA"/>
              </w:rPr>
              <w:t>Zavod za javno zdravstvo Federacije BiH</w:t>
            </w:r>
          </w:p>
          <w:p w14:paraId="66160889" w14:textId="77777777" w:rsidR="00890D42" w:rsidRDefault="00890D42" w:rsidP="00ED4154">
            <w:pPr>
              <w:jc w:val="center"/>
              <w:rPr>
                <w:rFonts w:ascii="Arial" w:hAnsi="Arial" w:cs="Arial"/>
                <w:sz w:val="20"/>
                <w:szCs w:val="20"/>
                <w:lang w:val="bs-Latn-BA"/>
              </w:rPr>
            </w:pPr>
          </w:p>
          <w:p w14:paraId="7652657B" w14:textId="77777777" w:rsidR="00A04043" w:rsidRPr="00D23A8F" w:rsidRDefault="00A04043" w:rsidP="00ED4154">
            <w:pPr>
              <w:jc w:val="center"/>
              <w:rPr>
                <w:rFonts w:ascii="Arial" w:hAnsi="Arial" w:cs="Arial"/>
                <w:sz w:val="20"/>
                <w:szCs w:val="20"/>
                <w:lang w:val="bs-Latn-BA"/>
              </w:rPr>
            </w:pPr>
            <w:r w:rsidRPr="00D23A8F">
              <w:rPr>
                <w:rFonts w:ascii="Arial" w:hAnsi="Arial" w:cs="Arial"/>
                <w:sz w:val="20"/>
                <w:szCs w:val="20"/>
                <w:lang w:val="bs-Latn-BA"/>
              </w:rPr>
              <w:t>Zdravstvene ustanove</w:t>
            </w:r>
          </w:p>
        </w:tc>
        <w:tc>
          <w:tcPr>
            <w:tcW w:w="2330" w:type="dxa"/>
            <w:shd w:val="clear" w:color="auto" w:fill="66CCFF"/>
            <w:vAlign w:val="center"/>
          </w:tcPr>
          <w:p w14:paraId="520C073C" w14:textId="5D1AA0C3" w:rsidR="00A04043" w:rsidRPr="00D23A8F" w:rsidRDefault="004E57A4" w:rsidP="00A04043">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0B1FE0AE" w14:textId="77777777" w:rsidTr="00732B37">
        <w:trPr>
          <w:trHeight w:val="284"/>
        </w:trPr>
        <w:tc>
          <w:tcPr>
            <w:tcW w:w="4657" w:type="dxa"/>
            <w:shd w:val="clear" w:color="auto" w:fill="FF0000"/>
            <w:vAlign w:val="center"/>
          </w:tcPr>
          <w:p w14:paraId="35C8D6D2" w14:textId="77777777" w:rsidR="00CE7277" w:rsidRPr="00D23A8F" w:rsidRDefault="00CE7277"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74E5F41A" w14:textId="77777777" w:rsidR="00CE7277" w:rsidRPr="00D23A8F" w:rsidRDefault="00CE7277"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34D28407" w14:textId="77777777" w:rsidR="00CE7277" w:rsidRPr="00D23A8F" w:rsidRDefault="00CE7277"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CE7277" w:rsidRPr="00D23A8F" w14:paraId="131808CB" w14:textId="77777777" w:rsidTr="00411D58">
        <w:trPr>
          <w:trHeight w:val="284"/>
        </w:trPr>
        <w:tc>
          <w:tcPr>
            <w:tcW w:w="4657" w:type="dxa"/>
            <w:shd w:val="clear" w:color="auto" w:fill="00FF00"/>
            <w:vAlign w:val="center"/>
          </w:tcPr>
          <w:p w14:paraId="60FB2869" w14:textId="77777777" w:rsidR="00CE7277" w:rsidRPr="00D23A8F" w:rsidRDefault="00003D5B" w:rsidP="00D8270E">
            <w:pPr>
              <w:jc w:val="center"/>
              <w:rPr>
                <w:rFonts w:ascii="Arial" w:hAnsi="Arial" w:cs="Arial"/>
                <w:sz w:val="20"/>
                <w:szCs w:val="20"/>
              </w:rPr>
            </w:pPr>
            <w:r w:rsidRPr="00D23A8F">
              <w:rPr>
                <w:rFonts w:ascii="Arial" w:hAnsi="Arial" w:cs="Arial"/>
                <w:sz w:val="20"/>
                <w:szCs w:val="20"/>
              </w:rPr>
              <w:t xml:space="preserve">2. 6. </w:t>
            </w:r>
            <w:r w:rsidR="00CE7277" w:rsidRPr="00D23A8F">
              <w:rPr>
                <w:rFonts w:ascii="Arial" w:hAnsi="Arial" w:cs="Arial"/>
                <w:sz w:val="20"/>
                <w:szCs w:val="20"/>
              </w:rPr>
              <w:t>Promoviranje uloge centara za mentalno zdravlje u prevenciji mentalnih oboljenja</w:t>
            </w:r>
          </w:p>
        </w:tc>
        <w:tc>
          <w:tcPr>
            <w:tcW w:w="4658" w:type="dxa"/>
            <w:gridSpan w:val="8"/>
            <w:shd w:val="clear" w:color="auto" w:fill="00FF00"/>
            <w:vAlign w:val="center"/>
          </w:tcPr>
          <w:p w14:paraId="1E4A1CA3" w14:textId="77777777" w:rsidR="00CE7277" w:rsidRPr="00D23A8F" w:rsidRDefault="00CE7277" w:rsidP="005137DE">
            <w:pPr>
              <w:pStyle w:val="ListParagraph"/>
              <w:numPr>
                <w:ilvl w:val="0"/>
                <w:numId w:val="6"/>
              </w:numPr>
              <w:jc w:val="both"/>
              <w:rPr>
                <w:rFonts w:ascii="Arial" w:hAnsi="Arial" w:cs="Arial"/>
                <w:sz w:val="20"/>
                <w:szCs w:val="20"/>
              </w:rPr>
            </w:pPr>
            <w:r w:rsidRPr="00D23A8F">
              <w:rPr>
                <w:rFonts w:ascii="Arial" w:hAnsi="Arial" w:cs="Arial"/>
                <w:sz w:val="20"/>
                <w:szCs w:val="20"/>
              </w:rPr>
              <w:t>Broj upućenih starijih osoba od strane liječnika obiteljske medicine prema centrima za mentalno zdravlje</w:t>
            </w:r>
          </w:p>
        </w:tc>
        <w:tc>
          <w:tcPr>
            <w:tcW w:w="4659" w:type="dxa"/>
            <w:gridSpan w:val="2"/>
            <w:shd w:val="clear" w:color="auto" w:fill="00FF00"/>
            <w:vAlign w:val="center"/>
          </w:tcPr>
          <w:p w14:paraId="1C39608D" w14:textId="77777777" w:rsidR="00CE7277" w:rsidRPr="00D23A8F" w:rsidRDefault="00CE7277" w:rsidP="00CE7277">
            <w:pPr>
              <w:jc w:val="both"/>
              <w:rPr>
                <w:rFonts w:ascii="Arial" w:hAnsi="Arial" w:cs="Arial"/>
                <w:sz w:val="20"/>
                <w:szCs w:val="20"/>
              </w:rPr>
            </w:pPr>
            <w:r w:rsidRPr="00D23A8F">
              <w:rPr>
                <w:rFonts w:ascii="Arial" w:hAnsi="Arial" w:cs="Arial"/>
                <w:sz w:val="20"/>
                <w:szCs w:val="20"/>
              </w:rPr>
              <w:t>Kantonalni zavodi zdravstvenog osiguranja</w:t>
            </w:r>
          </w:p>
          <w:p w14:paraId="6039B1B3" w14:textId="77777777" w:rsidR="00CE7277" w:rsidRPr="00D23A8F" w:rsidRDefault="00CE7277" w:rsidP="00CE7277">
            <w:pPr>
              <w:jc w:val="both"/>
              <w:rPr>
                <w:rFonts w:ascii="Arial" w:hAnsi="Arial" w:cs="Arial"/>
                <w:sz w:val="20"/>
                <w:szCs w:val="20"/>
              </w:rPr>
            </w:pPr>
          </w:p>
          <w:p w14:paraId="20630DE0" w14:textId="77777777" w:rsidR="00CE7277" w:rsidRPr="00D23A8F" w:rsidRDefault="00CE7277" w:rsidP="00CE7277">
            <w:pPr>
              <w:jc w:val="both"/>
              <w:rPr>
                <w:rFonts w:ascii="Arial" w:hAnsi="Arial" w:cs="Arial"/>
                <w:sz w:val="20"/>
                <w:szCs w:val="20"/>
              </w:rPr>
            </w:pPr>
            <w:r w:rsidRPr="00D23A8F">
              <w:rPr>
                <w:rFonts w:ascii="Arial" w:hAnsi="Arial" w:cs="Arial"/>
                <w:sz w:val="20"/>
                <w:szCs w:val="20"/>
              </w:rPr>
              <w:t>Zdravstvene ustanove</w:t>
            </w:r>
          </w:p>
        </w:tc>
      </w:tr>
      <w:tr w:rsidR="00CE7277" w:rsidRPr="00D23A8F" w14:paraId="577C382A" w14:textId="77777777" w:rsidTr="00D8270E">
        <w:trPr>
          <w:trHeight w:val="284"/>
        </w:trPr>
        <w:tc>
          <w:tcPr>
            <w:tcW w:w="4657" w:type="dxa"/>
            <w:vMerge w:val="restart"/>
            <w:shd w:val="clear" w:color="auto" w:fill="FFFF00"/>
            <w:vAlign w:val="center"/>
          </w:tcPr>
          <w:p w14:paraId="1C1612FD" w14:textId="77777777" w:rsidR="00CE7277" w:rsidRPr="00D23A8F" w:rsidRDefault="00CE7277" w:rsidP="00D8270E">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15E33314" w14:textId="77777777" w:rsidR="00CE7277" w:rsidRPr="00D23A8F" w:rsidRDefault="00003D5B" w:rsidP="00D8270E">
            <w:pPr>
              <w:jc w:val="center"/>
              <w:rPr>
                <w:rFonts w:ascii="Arial" w:hAnsi="Arial" w:cs="Arial"/>
                <w:b/>
                <w:sz w:val="20"/>
                <w:szCs w:val="20"/>
              </w:rPr>
            </w:pPr>
            <w:r w:rsidRPr="00D23A8F">
              <w:rPr>
                <w:rFonts w:ascii="Arial" w:hAnsi="Arial" w:cs="Arial"/>
                <w:b/>
                <w:sz w:val="20"/>
                <w:szCs w:val="20"/>
              </w:rPr>
              <w:t>Vremenski tijek</w:t>
            </w:r>
            <w:r w:rsidR="00CE7277"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482B3E76" w14:textId="77777777" w:rsidR="00CE7277" w:rsidRPr="00D23A8F" w:rsidRDefault="00CE7277"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3E08178C" w14:textId="77777777" w:rsidR="00CE7277" w:rsidRPr="00D23A8F" w:rsidRDefault="00CE7277"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CE7277" w:rsidRPr="00D23A8F" w14:paraId="4C235C12" w14:textId="77777777" w:rsidTr="00D8270E">
        <w:trPr>
          <w:trHeight w:val="284"/>
        </w:trPr>
        <w:tc>
          <w:tcPr>
            <w:tcW w:w="4657" w:type="dxa"/>
            <w:vMerge/>
            <w:shd w:val="clear" w:color="auto" w:fill="FFFF00"/>
            <w:vAlign w:val="center"/>
          </w:tcPr>
          <w:p w14:paraId="53838916" w14:textId="77777777" w:rsidR="00CE7277" w:rsidRPr="00D23A8F" w:rsidRDefault="00CE7277" w:rsidP="00D8270E">
            <w:pPr>
              <w:jc w:val="center"/>
              <w:rPr>
                <w:rFonts w:ascii="Arial" w:hAnsi="Arial" w:cs="Arial"/>
                <w:sz w:val="20"/>
                <w:szCs w:val="20"/>
              </w:rPr>
            </w:pPr>
          </w:p>
        </w:tc>
        <w:tc>
          <w:tcPr>
            <w:tcW w:w="2329" w:type="dxa"/>
            <w:gridSpan w:val="4"/>
            <w:shd w:val="clear" w:color="auto" w:fill="FFFF00"/>
            <w:vAlign w:val="center"/>
          </w:tcPr>
          <w:p w14:paraId="782EE50F" w14:textId="77777777" w:rsidR="00CE7277" w:rsidRPr="00D23A8F" w:rsidRDefault="00CE7277" w:rsidP="00D8270E">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3A166902" w14:textId="77777777" w:rsidR="00CE7277" w:rsidRPr="00D23A8F" w:rsidRDefault="00CE7277" w:rsidP="00D8270E">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08C7559C" w14:textId="77777777" w:rsidR="00CE7277" w:rsidRPr="00D23A8F" w:rsidRDefault="00CE7277" w:rsidP="00ED4154">
            <w:pPr>
              <w:jc w:val="both"/>
              <w:rPr>
                <w:rFonts w:ascii="Arial" w:eastAsia="BatangChe" w:hAnsi="Arial" w:cs="Arial"/>
                <w:sz w:val="20"/>
                <w:szCs w:val="20"/>
                <w:lang w:val="sr-Cyrl-BA"/>
              </w:rPr>
            </w:pPr>
          </w:p>
        </w:tc>
        <w:tc>
          <w:tcPr>
            <w:tcW w:w="2330" w:type="dxa"/>
            <w:vMerge/>
            <w:shd w:val="clear" w:color="auto" w:fill="FFFF00"/>
            <w:vAlign w:val="center"/>
          </w:tcPr>
          <w:p w14:paraId="622BFA04" w14:textId="77777777" w:rsidR="00CE7277" w:rsidRPr="00D23A8F" w:rsidRDefault="00CE7277" w:rsidP="00D8270E">
            <w:pPr>
              <w:spacing w:after="120"/>
              <w:jc w:val="both"/>
              <w:rPr>
                <w:rFonts w:ascii="Arial" w:eastAsia="BatangChe" w:hAnsi="Arial" w:cs="Arial"/>
                <w:sz w:val="20"/>
                <w:szCs w:val="20"/>
                <w:lang w:val="sr-Cyrl-BA"/>
              </w:rPr>
            </w:pPr>
          </w:p>
        </w:tc>
      </w:tr>
      <w:tr w:rsidR="00CE7277" w:rsidRPr="00D23A8F" w14:paraId="637B88DE" w14:textId="77777777" w:rsidTr="003E7C0F">
        <w:trPr>
          <w:trHeight w:val="284"/>
        </w:trPr>
        <w:tc>
          <w:tcPr>
            <w:tcW w:w="4657" w:type="dxa"/>
            <w:shd w:val="clear" w:color="auto" w:fill="66CCFF"/>
            <w:vAlign w:val="center"/>
          </w:tcPr>
          <w:p w14:paraId="038FF89B" w14:textId="77777777" w:rsidR="00CE7277" w:rsidRPr="00D23A8F" w:rsidRDefault="00D23A8F" w:rsidP="00CE7277">
            <w:pPr>
              <w:contextualSpacing/>
              <w:jc w:val="center"/>
              <w:rPr>
                <w:rFonts w:ascii="Arial" w:hAnsi="Arial" w:cs="Arial"/>
                <w:sz w:val="20"/>
                <w:szCs w:val="20"/>
                <w:lang w:val="bs-Latn-BA"/>
              </w:rPr>
            </w:pPr>
            <w:r>
              <w:rPr>
                <w:rFonts w:ascii="Arial" w:hAnsi="Arial" w:cs="Arial"/>
                <w:sz w:val="20"/>
                <w:szCs w:val="20"/>
                <w:lang w:val="bs-Latn-BA"/>
              </w:rPr>
              <w:t xml:space="preserve">2. 6. 1. </w:t>
            </w:r>
            <w:r w:rsidR="00CE7277" w:rsidRPr="00D23A8F">
              <w:rPr>
                <w:rFonts w:ascii="Arial" w:hAnsi="Arial" w:cs="Arial"/>
                <w:sz w:val="20"/>
                <w:szCs w:val="20"/>
                <w:lang w:val="bs-Latn-BA"/>
              </w:rPr>
              <w:t>Izraditi i distribuirati informativne materijale za pacijente o ulozi centara za mentalno zdravlje u sprječavanju i reagiranju na mentalne poteškoće</w:t>
            </w:r>
          </w:p>
        </w:tc>
        <w:tc>
          <w:tcPr>
            <w:tcW w:w="582" w:type="dxa"/>
            <w:shd w:val="clear" w:color="auto" w:fill="66CCFF"/>
            <w:vAlign w:val="center"/>
          </w:tcPr>
          <w:p w14:paraId="45411286" w14:textId="739A65E1" w:rsidR="00CE7277" w:rsidRPr="00D23A8F" w:rsidRDefault="00CE7277" w:rsidP="00D8270E">
            <w:pPr>
              <w:jc w:val="center"/>
              <w:rPr>
                <w:rFonts w:ascii="Arial" w:hAnsi="Arial" w:cs="Arial"/>
                <w:sz w:val="20"/>
                <w:szCs w:val="20"/>
              </w:rPr>
            </w:pPr>
          </w:p>
        </w:tc>
        <w:tc>
          <w:tcPr>
            <w:tcW w:w="582" w:type="dxa"/>
            <w:shd w:val="clear" w:color="auto" w:fill="66CCFF"/>
            <w:vAlign w:val="center"/>
          </w:tcPr>
          <w:p w14:paraId="6C706BB4" w14:textId="3CBB2C2C" w:rsidR="00CE7277" w:rsidRPr="00D23A8F" w:rsidRDefault="00CE7277" w:rsidP="00D8270E">
            <w:pPr>
              <w:jc w:val="center"/>
              <w:rPr>
                <w:rFonts w:ascii="Arial" w:hAnsi="Arial" w:cs="Arial"/>
                <w:sz w:val="20"/>
                <w:szCs w:val="20"/>
              </w:rPr>
            </w:pPr>
          </w:p>
        </w:tc>
        <w:tc>
          <w:tcPr>
            <w:tcW w:w="582" w:type="dxa"/>
            <w:shd w:val="clear" w:color="auto" w:fill="66CCFF"/>
            <w:vAlign w:val="center"/>
          </w:tcPr>
          <w:p w14:paraId="2FE0CE1B" w14:textId="6AF10E36" w:rsidR="00CE7277" w:rsidRPr="00D23A8F" w:rsidRDefault="00CE7277" w:rsidP="00D8270E">
            <w:pPr>
              <w:jc w:val="center"/>
              <w:rPr>
                <w:rFonts w:ascii="Arial" w:hAnsi="Arial" w:cs="Arial"/>
                <w:sz w:val="20"/>
                <w:szCs w:val="20"/>
              </w:rPr>
            </w:pPr>
          </w:p>
        </w:tc>
        <w:tc>
          <w:tcPr>
            <w:tcW w:w="583" w:type="dxa"/>
            <w:shd w:val="clear" w:color="auto" w:fill="66CCFF"/>
            <w:vAlign w:val="center"/>
          </w:tcPr>
          <w:p w14:paraId="5E4FA312" w14:textId="6F13F028" w:rsidR="00CE7277" w:rsidRPr="00D23A8F" w:rsidRDefault="00CE7277" w:rsidP="00D8270E">
            <w:pPr>
              <w:jc w:val="center"/>
              <w:rPr>
                <w:rFonts w:ascii="Arial" w:hAnsi="Arial" w:cs="Arial"/>
                <w:sz w:val="20"/>
                <w:szCs w:val="20"/>
              </w:rPr>
            </w:pPr>
          </w:p>
        </w:tc>
        <w:tc>
          <w:tcPr>
            <w:tcW w:w="582" w:type="dxa"/>
            <w:shd w:val="clear" w:color="auto" w:fill="66CCFF"/>
            <w:vAlign w:val="center"/>
          </w:tcPr>
          <w:p w14:paraId="302FCB66" w14:textId="1256AEFF" w:rsidR="00CE7277" w:rsidRPr="00D23A8F" w:rsidRDefault="00F53F76" w:rsidP="00D8270E">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49AC413" w14:textId="29382FAC" w:rsidR="00CE7277" w:rsidRPr="00D23A8F" w:rsidRDefault="00F53F76" w:rsidP="00D8270E">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060D356" w14:textId="038779F6" w:rsidR="00CE7277" w:rsidRPr="00D23A8F" w:rsidRDefault="00F53F76" w:rsidP="00D8270E">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0D985A32" w14:textId="387A0561" w:rsidR="00CE7277" w:rsidRPr="00D23A8F" w:rsidRDefault="00F53F76" w:rsidP="00D8270E">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28C8DC60" w14:textId="77777777" w:rsidR="00CE7277" w:rsidRPr="00D23A8F" w:rsidRDefault="00CE7277" w:rsidP="00ED4154">
            <w:pPr>
              <w:jc w:val="center"/>
              <w:rPr>
                <w:rFonts w:ascii="Arial" w:hAnsi="Arial" w:cs="Arial"/>
                <w:sz w:val="20"/>
                <w:szCs w:val="20"/>
              </w:rPr>
            </w:pPr>
            <w:r w:rsidRPr="00D23A8F">
              <w:rPr>
                <w:rFonts w:ascii="Arial" w:hAnsi="Arial" w:cs="Arial"/>
                <w:sz w:val="20"/>
                <w:szCs w:val="20"/>
              </w:rPr>
              <w:t>Kantonalni zavodi zdravstvenog osiguranja</w:t>
            </w:r>
          </w:p>
          <w:p w14:paraId="3CBB08CC" w14:textId="77777777" w:rsidR="00CE7277" w:rsidRPr="00D23A8F" w:rsidRDefault="00CE7277" w:rsidP="00ED4154">
            <w:pPr>
              <w:jc w:val="center"/>
              <w:rPr>
                <w:rFonts w:ascii="Arial" w:hAnsi="Arial" w:cs="Arial"/>
                <w:sz w:val="20"/>
                <w:szCs w:val="20"/>
              </w:rPr>
            </w:pPr>
          </w:p>
          <w:p w14:paraId="6E4D3D3E" w14:textId="77777777" w:rsidR="00CE7277" w:rsidRPr="00D23A8F" w:rsidRDefault="00CE7277" w:rsidP="00ED4154">
            <w:pPr>
              <w:jc w:val="center"/>
              <w:rPr>
                <w:rFonts w:ascii="Arial" w:hAnsi="Arial" w:cs="Arial"/>
                <w:sz w:val="20"/>
                <w:szCs w:val="20"/>
                <w:lang w:val="bs-Latn-BA"/>
              </w:rPr>
            </w:pPr>
            <w:r w:rsidRPr="00D23A8F">
              <w:rPr>
                <w:rFonts w:ascii="Arial" w:hAnsi="Arial" w:cs="Arial"/>
                <w:sz w:val="20"/>
                <w:szCs w:val="20"/>
              </w:rPr>
              <w:t>Zdravstvene ustanove</w:t>
            </w:r>
          </w:p>
        </w:tc>
        <w:tc>
          <w:tcPr>
            <w:tcW w:w="2330" w:type="dxa"/>
            <w:shd w:val="clear" w:color="auto" w:fill="66CCFF"/>
            <w:vAlign w:val="center"/>
          </w:tcPr>
          <w:p w14:paraId="24336A23" w14:textId="53F10384" w:rsidR="00CE7277" w:rsidRPr="00D23A8F" w:rsidRDefault="004E57A4" w:rsidP="00D8270E">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5FE6138B" w14:textId="77777777" w:rsidTr="00732B37">
        <w:trPr>
          <w:trHeight w:val="284"/>
        </w:trPr>
        <w:tc>
          <w:tcPr>
            <w:tcW w:w="4657" w:type="dxa"/>
            <w:shd w:val="clear" w:color="auto" w:fill="FF0000"/>
            <w:vAlign w:val="center"/>
          </w:tcPr>
          <w:p w14:paraId="153EA9C8" w14:textId="77777777" w:rsidR="00CE7277" w:rsidRPr="00D23A8F" w:rsidRDefault="00CE7277"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20041E2C" w14:textId="77777777" w:rsidR="00CE7277" w:rsidRPr="00D23A8F" w:rsidRDefault="00CE7277"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59064085" w14:textId="77777777" w:rsidR="00CE7277" w:rsidRPr="00D23A8F" w:rsidRDefault="00CE7277" w:rsidP="00D8270E">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CE7277" w:rsidRPr="00D23A8F" w14:paraId="0A5DB729" w14:textId="77777777" w:rsidTr="00411D58">
        <w:trPr>
          <w:trHeight w:val="284"/>
        </w:trPr>
        <w:tc>
          <w:tcPr>
            <w:tcW w:w="4657" w:type="dxa"/>
            <w:shd w:val="clear" w:color="auto" w:fill="00FF00"/>
            <w:vAlign w:val="center"/>
          </w:tcPr>
          <w:p w14:paraId="1888A48C" w14:textId="77777777" w:rsidR="00CE7277" w:rsidRPr="00D23A8F" w:rsidRDefault="00003D5B" w:rsidP="00CE7277">
            <w:pPr>
              <w:jc w:val="center"/>
              <w:rPr>
                <w:rFonts w:ascii="Arial" w:hAnsi="Arial" w:cs="Arial"/>
                <w:sz w:val="20"/>
                <w:szCs w:val="20"/>
              </w:rPr>
            </w:pPr>
            <w:r w:rsidRPr="00D23A8F">
              <w:rPr>
                <w:rFonts w:ascii="Arial" w:hAnsi="Arial" w:cs="Arial"/>
                <w:sz w:val="20"/>
                <w:szCs w:val="20"/>
              </w:rPr>
              <w:t xml:space="preserve">2. 7. </w:t>
            </w:r>
            <w:r w:rsidR="00CE7277" w:rsidRPr="00D23A8F">
              <w:rPr>
                <w:rFonts w:ascii="Arial" w:hAnsi="Arial" w:cs="Arial"/>
                <w:sz w:val="20"/>
                <w:szCs w:val="20"/>
              </w:rPr>
              <w:t>Educiranje osoblja u ustanovama socijalne zaštite starijih osoba za rad s osobama s demencijama</w:t>
            </w:r>
          </w:p>
        </w:tc>
        <w:tc>
          <w:tcPr>
            <w:tcW w:w="4658" w:type="dxa"/>
            <w:gridSpan w:val="8"/>
            <w:shd w:val="clear" w:color="auto" w:fill="00FF00"/>
            <w:vAlign w:val="center"/>
          </w:tcPr>
          <w:p w14:paraId="4D1D5BA9" w14:textId="77777777" w:rsidR="00CE7277" w:rsidRPr="00D23A8F" w:rsidRDefault="00CE7277" w:rsidP="005137DE">
            <w:pPr>
              <w:pStyle w:val="ListParagraph"/>
              <w:numPr>
                <w:ilvl w:val="0"/>
                <w:numId w:val="6"/>
              </w:numPr>
              <w:jc w:val="both"/>
              <w:rPr>
                <w:rFonts w:ascii="Arial" w:hAnsi="Arial" w:cs="Arial"/>
                <w:sz w:val="20"/>
                <w:szCs w:val="20"/>
              </w:rPr>
            </w:pPr>
            <w:r w:rsidRPr="00D23A8F">
              <w:rPr>
                <w:rFonts w:ascii="Arial" w:hAnsi="Arial" w:cs="Arial"/>
                <w:sz w:val="20"/>
                <w:szCs w:val="20"/>
              </w:rPr>
              <w:t>Broj organiziranih i provedenih edukacija na ovu temu</w:t>
            </w:r>
          </w:p>
          <w:p w14:paraId="7A524333" w14:textId="77777777" w:rsidR="00CE7277" w:rsidRPr="00D23A8F" w:rsidRDefault="00CE7277" w:rsidP="005137DE">
            <w:pPr>
              <w:pStyle w:val="ListParagraph"/>
              <w:numPr>
                <w:ilvl w:val="0"/>
                <w:numId w:val="6"/>
              </w:numPr>
              <w:jc w:val="both"/>
              <w:rPr>
                <w:rFonts w:ascii="Arial" w:hAnsi="Arial" w:cs="Arial"/>
                <w:sz w:val="20"/>
                <w:szCs w:val="20"/>
              </w:rPr>
            </w:pPr>
            <w:r w:rsidRPr="00D23A8F">
              <w:rPr>
                <w:rFonts w:ascii="Arial" w:hAnsi="Arial" w:cs="Arial"/>
                <w:sz w:val="20"/>
                <w:szCs w:val="20"/>
              </w:rPr>
              <w:t>Broj polaznika navedenih edukacija</w:t>
            </w:r>
          </w:p>
          <w:p w14:paraId="40E8EF71" w14:textId="77777777" w:rsidR="00CE7277" w:rsidRPr="00D23A8F" w:rsidRDefault="00CE7277" w:rsidP="005137DE">
            <w:pPr>
              <w:pStyle w:val="ListParagraph"/>
              <w:numPr>
                <w:ilvl w:val="0"/>
                <w:numId w:val="6"/>
              </w:numPr>
              <w:jc w:val="both"/>
              <w:rPr>
                <w:rFonts w:ascii="Arial" w:hAnsi="Arial" w:cs="Arial"/>
                <w:sz w:val="20"/>
                <w:szCs w:val="20"/>
              </w:rPr>
            </w:pPr>
            <w:r w:rsidRPr="00D23A8F">
              <w:rPr>
                <w:rFonts w:ascii="Arial" w:hAnsi="Arial" w:cs="Arial"/>
                <w:sz w:val="20"/>
                <w:szCs w:val="20"/>
              </w:rPr>
              <w:t>Broj ustanova socijalne zaštite uključenih u edukacije na ovu temu</w:t>
            </w:r>
          </w:p>
        </w:tc>
        <w:tc>
          <w:tcPr>
            <w:tcW w:w="4659" w:type="dxa"/>
            <w:gridSpan w:val="2"/>
            <w:shd w:val="clear" w:color="auto" w:fill="00FF00"/>
            <w:vAlign w:val="center"/>
          </w:tcPr>
          <w:p w14:paraId="43369BE4" w14:textId="77777777" w:rsidR="00CE7277" w:rsidRPr="00D23A8F" w:rsidRDefault="00CE7277" w:rsidP="00CE7277">
            <w:pPr>
              <w:jc w:val="both"/>
              <w:rPr>
                <w:rFonts w:ascii="Arial" w:hAnsi="Arial" w:cs="Arial"/>
                <w:sz w:val="20"/>
                <w:szCs w:val="20"/>
              </w:rPr>
            </w:pPr>
            <w:r w:rsidRPr="00D23A8F">
              <w:rPr>
                <w:rFonts w:ascii="Arial" w:hAnsi="Arial" w:cs="Arial"/>
                <w:sz w:val="20"/>
                <w:szCs w:val="20"/>
              </w:rPr>
              <w:t>Federalno i kantonalna ministarstva socijalne zaštite</w:t>
            </w:r>
          </w:p>
          <w:p w14:paraId="21074B81" w14:textId="77777777" w:rsidR="00CE7277" w:rsidRPr="00D23A8F" w:rsidRDefault="00CE7277" w:rsidP="00CE7277">
            <w:pPr>
              <w:jc w:val="both"/>
              <w:rPr>
                <w:rFonts w:ascii="Arial" w:hAnsi="Arial" w:cs="Arial"/>
                <w:sz w:val="20"/>
                <w:szCs w:val="20"/>
              </w:rPr>
            </w:pPr>
          </w:p>
          <w:p w14:paraId="2FE846E4" w14:textId="77777777" w:rsidR="00CE7277" w:rsidRPr="00D23A8F" w:rsidRDefault="00CE7277" w:rsidP="00CE7277">
            <w:pPr>
              <w:jc w:val="both"/>
              <w:rPr>
                <w:rFonts w:ascii="Arial" w:hAnsi="Arial" w:cs="Arial"/>
                <w:sz w:val="20"/>
                <w:szCs w:val="20"/>
              </w:rPr>
            </w:pPr>
            <w:r w:rsidRPr="00D23A8F">
              <w:rPr>
                <w:rFonts w:ascii="Arial" w:hAnsi="Arial" w:cs="Arial"/>
                <w:sz w:val="20"/>
                <w:szCs w:val="20"/>
              </w:rPr>
              <w:t>Federalno i kantonalna ministarstva zdravstva</w:t>
            </w:r>
          </w:p>
          <w:p w14:paraId="7CF4670D" w14:textId="77777777" w:rsidR="00CE7277" w:rsidRPr="00D23A8F" w:rsidRDefault="00CE7277" w:rsidP="00CE7277">
            <w:pPr>
              <w:jc w:val="both"/>
              <w:rPr>
                <w:rFonts w:ascii="Arial" w:hAnsi="Arial" w:cs="Arial"/>
                <w:sz w:val="20"/>
                <w:szCs w:val="20"/>
              </w:rPr>
            </w:pPr>
          </w:p>
          <w:p w14:paraId="47224FD7" w14:textId="77777777" w:rsidR="00CE7277" w:rsidRPr="00D23A8F" w:rsidRDefault="00CE7277" w:rsidP="00CE7277">
            <w:pPr>
              <w:jc w:val="both"/>
              <w:rPr>
                <w:rFonts w:ascii="Arial" w:hAnsi="Arial" w:cs="Arial"/>
                <w:sz w:val="20"/>
                <w:szCs w:val="20"/>
              </w:rPr>
            </w:pPr>
            <w:r w:rsidRPr="00D23A8F">
              <w:rPr>
                <w:rFonts w:ascii="Arial" w:hAnsi="Arial" w:cs="Arial"/>
                <w:sz w:val="20"/>
                <w:szCs w:val="20"/>
              </w:rPr>
              <w:t>Ustanove socijalne zaštite starijih osoba</w:t>
            </w:r>
          </w:p>
        </w:tc>
      </w:tr>
      <w:tr w:rsidR="00CE7277" w:rsidRPr="00D23A8F" w14:paraId="17C8EA43" w14:textId="77777777" w:rsidTr="00D8270E">
        <w:trPr>
          <w:trHeight w:val="284"/>
        </w:trPr>
        <w:tc>
          <w:tcPr>
            <w:tcW w:w="4657" w:type="dxa"/>
            <w:vMerge w:val="restart"/>
            <w:shd w:val="clear" w:color="auto" w:fill="FFFF00"/>
            <w:vAlign w:val="center"/>
          </w:tcPr>
          <w:p w14:paraId="48486162" w14:textId="77777777" w:rsidR="00CE7277" w:rsidRPr="00D23A8F" w:rsidRDefault="00CE7277" w:rsidP="00D8270E">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1BCCBD01" w14:textId="77777777" w:rsidR="00CE7277" w:rsidRPr="00D23A8F" w:rsidRDefault="00003D5B" w:rsidP="00D8270E">
            <w:pPr>
              <w:jc w:val="center"/>
              <w:rPr>
                <w:rFonts w:ascii="Arial" w:hAnsi="Arial" w:cs="Arial"/>
                <w:b/>
                <w:sz w:val="20"/>
                <w:szCs w:val="20"/>
              </w:rPr>
            </w:pPr>
            <w:r w:rsidRPr="00D23A8F">
              <w:rPr>
                <w:rFonts w:ascii="Arial" w:hAnsi="Arial" w:cs="Arial"/>
                <w:b/>
                <w:sz w:val="20"/>
                <w:szCs w:val="20"/>
              </w:rPr>
              <w:t>Vremenski tijek</w:t>
            </w:r>
            <w:r w:rsidR="00CE7277"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187B7F05" w14:textId="77777777" w:rsidR="00CE7277" w:rsidRPr="00D23A8F" w:rsidRDefault="00CE7277"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54C4AA5F" w14:textId="77777777" w:rsidR="00CE7277" w:rsidRPr="00D23A8F" w:rsidRDefault="00CE7277"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CE7277" w:rsidRPr="00D23A8F" w14:paraId="23A117D8" w14:textId="77777777" w:rsidTr="00D8270E">
        <w:trPr>
          <w:trHeight w:val="284"/>
        </w:trPr>
        <w:tc>
          <w:tcPr>
            <w:tcW w:w="4657" w:type="dxa"/>
            <w:vMerge/>
            <w:shd w:val="clear" w:color="auto" w:fill="FFFF00"/>
            <w:vAlign w:val="center"/>
          </w:tcPr>
          <w:p w14:paraId="11CFC776" w14:textId="77777777" w:rsidR="00CE7277" w:rsidRPr="00D23A8F" w:rsidRDefault="00CE7277" w:rsidP="00D8270E">
            <w:pPr>
              <w:jc w:val="center"/>
              <w:rPr>
                <w:rFonts w:ascii="Arial" w:hAnsi="Arial" w:cs="Arial"/>
                <w:sz w:val="20"/>
                <w:szCs w:val="20"/>
              </w:rPr>
            </w:pPr>
          </w:p>
        </w:tc>
        <w:tc>
          <w:tcPr>
            <w:tcW w:w="2329" w:type="dxa"/>
            <w:gridSpan w:val="4"/>
            <w:shd w:val="clear" w:color="auto" w:fill="FFFF00"/>
            <w:vAlign w:val="center"/>
          </w:tcPr>
          <w:p w14:paraId="6B23B967" w14:textId="77777777" w:rsidR="00CE7277" w:rsidRPr="00D23A8F" w:rsidRDefault="00CE7277" w:rsidP="00D8270E">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548CA5D1" w14:textId="77777777" w:rsidR="00CE7277" w:rsidRPr="00D23A8F" w:rsidRDefault="00CE7277" w:rsidP="00D8270E">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32C23771" w14:textId="77777777" w:rsidR="00CE7277" w:rsidRPr="00D23A8F" w:rsidRDefault="00CE7277" w:rsidP="00ED4154">
            <w:pPr>
              <w:jc w:val="both"/>
              <w:rPr>
                <w:rFonts w:ascii="Arial" w:eastAsia="BatangChe" w:hAnsi="Arial" w:cs="Arial"/>
                <w:sz w:val="20"/>
                <w:szCs w:val="20"/>
                <w:lang w:val="sr-Cyrl-BA"/>
              </w:rPr>
            </w:pPr>
          </w:p>
        </w:tc>
        <w:tc>
          <w:tcPr>
            <w:tcW w:w="2330" w:type="dxa"/>
            <w:vMerge/>
            <w:shd w:val="clear" w:color="auto" w:fill="FFFF00"/>
            <w:vAlign w:val="center"/>
          </w:tcPr>
          <w:p w14:paraId="5FD5AED5" w14:textId="77777777" w:rsidR="00CE7277" w:rsidRPr="00D23A8F" w:rsidRDefault="00CE7277" w:rsidP="00D8270E">
            <w:pPr>
              <w:spacing w:after="120"/>
              <w:jc w:val="both"/>
              <w:rPr>
                <w:rFonts w:ascii="Arial" w:eastAsia="BatangChe" w:hAnsi="Arial" w:cs="Arial"/>
                <w:sz w:val="20"/>
                <w:szCs w:val="20"/>
                <w:lang w:val="sr-Cyrl-BA"/>
              </w:rPr>
            </w:pPr>
          </w:p>
        </w:tc>
      </w:tr>
      <w:tr w:rsidR="00B95637" w:rsidRPr="00D23A8F" w14:paraId="74EE10FA" w14:textId="77777777" w:rsidTr="00890D42">
        <w:trPr>
          <w:trHeight w:val="284"/>
        </w:trPr>
        <w:tc>
          <w:tcPr>
            <w:tcW w:w="4657" w:type="dxa"/>
            <w:shd w:val="clear" w:color="auto" w:fill="66CCFF"/>
            <w:vAlign w:val="center"/>
          </w:tcPr>
          <w:p w14:paraId="761C739C" w14:textId="77777777" w:rsidR="00B95637" w:rsidRPr="00D23A8F" w:rsidRDefault="00B95637" w:rsidP="00CE7277">
            <w:pPr>
              <w:jc w:val="center"/>
              <w:rPr>
                <w:rFonts w:ascii="Arial" w:hAnsi="Arial" w:cs="Arial"/>
                <w:color w:val="000000"/>
                <w:sz w:val="20"/>
                <w:szCs w:val="20"/>
                <w:lang w:val="bs-Latn-BA"/>
              </w:rPr>
            </w:pPr>
            <w:r>
              <w:rPr>
                <w:rFonts w:ascii="Arial" w:hAnsi="Arial" w:cs="Arial"/>
                <w:color w:val="000000"/>
                <w:sz w:val="20"/>
                <w:szCs w:val="20"/>
                <w:lang w:val="bs-Latn-BA"/>
              </w:rPr>
              <w:t xml:space="preserve">2. 7. 1. </w:t>
            </w:r>
            <w:r w:rsidRPr="00D23A8F">
              <w:rPr>
                <w:rFonts w:ascii="Arial" w:hAnsi="Arial" w:cs="Arial"/>
                <w:color w:val="000000"/>
                <w:sz w:val="20"/>
                <w:szCs w:val="20"/>
                <w:lang w:val="bs-Latn-BA"/>
              </w:rPr>
              <w:t>Provesti analizu pravnog okvira o mogućim načinima obvezivanja osoblja ustanova socijalne zaštite na educiranje i procjenu njihovih potreba za kontinuiranom edukacijom za rad sa starijim osobama</w:t>
            </w:r>
          </w:p>
        </w:tc>
        <w:tc>
          <w:tcPr>
            <w:tcW w:w="582" w:type="dxa"/>
            <w:shd w:val="clear" w:color="auto" w:fill="66CCFF"/>
            <w:vAlign w:val="center"/>
          </w:tcPr>
          <w:p w14:paraId="3C8C2614" w14:textId="4E935248" w:rsidR="00B95637" w:rsidRPr="00890D42" w:rsidRDefault="00B95637" w:rsidP="00890D42">
            <w:pPr>
              <w:jc w:val="center"/>
              <w:rPr>
                <w:rFonts w:ascii="Arial" w:hAnsi="Arial" w:cs="Arial"/>
                <w:sz w:val="20"/>
                <w:szCs w:val="20"/>
              </w:rPr>
            </w:pPr>
          </w:p>
        </w:tc>
        <w:tc>
          <w:tcPr>
            <w:tcW w:w="582" w:type="dxa"/>
            <w:shd w:val="clear" w:color="auto" w:fill="66CCFF"/>
            <w:vAlign w:val="center"/>
          </w:tcPr>
          <w:p w14:paraId="679D9139" w14:textId="139ECFB7" w:rsidR="00B95637" w:rsidRPr="00890D42" w:rsidRDefault="00B95637" w:rsidP="00890D42">
            <w:pPr>
              <w:jc w:val="center"/>
              <w:rPr>
                <w:rFonts w:ascii="Arial" w:hAnsi="Arial" w:cs="Arial"/>
                <w:sz w:val="20"/>
                <w:szCs w:val="20"/>
              </w:rPr>
            </w:pPr>
          </w:p>
        </w:tc>
        <w:tc>
          <w:tcPr>
            <w:tcW w:w="582" w:type="dxa"/>
            <w:shd w:val="clear" w:color="auto" w:fill="66CCFF"/>
            <w:vAlign w:val="center"/>
          </w:tcPr>
          <w:p w14:paraId="22D92E3F" w14:textId="77777777" w:rsidR="00B95637" w:rsidRPr="00890D42" w:rsidRDefault="00B95637" w:rsidP="00890D42">
            <w:pPr>
              <w:jc w:val="center"/>
              <w:rPr>
                <w:rFonts w:ascii="Arial" w:hAnsi="Arial" w:cs="Arial"/>
                <w:sz w:val="20"/>
                <w:szCs w:val="20"/>
              </w:rPr>
            </w:pPr>
          </w:p>
        </w:tc>
        <w:tc>
          <w:tcPr>
            <w:tcW w:w="583" w:type="dxa"/>
            <w:shd w:val="clear" w:color="auto" w:fill="66CCFF"/>
            <w:vAlign w:val="center"/>
          </w:tcPr>
          <w:p w14:paraId="00CFE801" w14:textId="77E0BFEE" w:rsidR="00B95637" w:rsidRPr="00890D42" w:rsidRDefault="00F53F76" w:rsidP="00890D42">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BBD37C8" w14:textId="66F5869B" w:rsidR="00B95637" w:rsidRPr="00F53F76" w:rsidRDefault="00F53F76" w:rsidP="00890D42">
            <w:pPr>
              <w:jc w:val="center"/>
              <w:rPr>
                <w:rFonts w:ascii="Arial" w:hAnsi="Arial" w:cs="Arial"/>
                <w:sz w:val="20"/>
                <w:szCs w:val="20"/>
              </w:rPr>
            </w:pPr>
            <w:r w:rsidRPr="00F53F76">
              <w:rPr>
                <w:rFonts w:ascii="Arial" w:hAnsi="Arial" w:cs="Arial"/>
                <w:sz w:val="20"/>
                <w:szCs w:val="20"/>
              </w:rPr>
              <w:t>x</w:t>
            </w:r>
          </w:p>
        </w:tc>
        <w:tc>
          <w:tcPr>
            <w:tcW w:w="582" w:type="dxa"/>
            <w:shd w:val="clear" w:color="auto" w:fill="66CCFF"/>
            <w:vAlign w:val="center"/>
          </w:tcPr>
          <w:p w14:paraId="5511E8FE" w14:textId="77777777" w:rsidR="00B95637" w:rsidRPr="00890D42" w:rsidRDefault="00B95637" w:rsidP="00890D42">
            <w:pPr>
              <w:jc w:val="center"/>
              <w:rPr>
                <w:sz w:val="20"/>
                <w:szCs w:val="20"/>
              </w:rPr>
            </w:pPr>
          </w:p>
        </w:tc>
        <w:tc>
          <w:tcPr>
            <w:tcW w:w="582" w:type="dxa"/>
            <w:shd w:val="clear" w:color="auto" w:fill="66CCFF"/>
            <w:vAlign w:val="center"/>
          </w:tcPr>
          <w:p w14:paraId="2B24437F" w14:textId="77777777" w:rsidR="00B95637" w:rsidRPr="00890D42" w:rsidRDefault="00B95637" w:rsidP="00890D42">
            <w:pPr>
              <w:jc w:val="center"/>
              <w:rPr>
                <w:sz w:val="20"/>
                <w:szCs w:val="20"/>
              </w:rPr>
            </w:pPr>
          </w:p>
        </w:tc>
        <w:tc>
          <w:tcPr>
            <w:tcW w:w="583" w:type="dxa"/>
            <w:shd w:val="clear" w:color="auto" w:fill="66CCFF"/>
            <w:vAlign w:val="center"/>
          </w:tcPr>
          <w:p w14:paraId="293E3635" w14:textId="77777777" w:rsidR="00B95637" w:rsidRPr="00890D42" w:rsidRDefault="00B95637" w:rsidP="00890D42">
            <w:pPr>
              <w:jc w:val="center"/>
              <w:rPr>
                <w:sz w:val="20"/>
                <w:szCs w:val="20"/>
              </w:rPr>
            </w:pPr>
          </w:p>
        </w:tc>
        <w:tc>
          <w:tcPr>
            <w:tcW w:w="2329" w:type="dxa"/>
            <w:shd w:val="clear" w:color="auto" w:fill="66CCFF"/>
            <w:vAlign w:val="center"/>
          </w:tcPr>
          <w:p w14:paraId="52B24547" w14:textId="77777777" w:rsidR="00B95637" w:rsidRPr="00D23A8F" w:rsidRDefault="00B95637" w:rsidP="00ED4154">
            <w:pPr>
              <w:jc w:val="center"/>
              <w:rPr>
                <w:rFonts w:ascii="Arial" w:hAnsi="Arial" w:cs="Arial"/>
                <w:sz w:val="20"/>
                <w:szCs w:val="20"/>
                <w:lang w:val="bs-Latn-BA"/>
              </w:rPr>
            </w:pPr>
            <w:r w:rsidRPr="00D23A8F">
              <w:rPr>
                <w:rFonts w:ascii="Arial" w:hAnsi="Arial" w:cs="Arial"/>
                <w:sz w:val="20"/>
                <w:szCs w:val="20"/>
                <w:lang w:val="bs-Latn-BA"/>
              </w:rPr>
              <w:t>Federalno i kantonalna ministarstva socijalne zaštite</w:t>
            </w:r>
          </w:p>
        </w:tc>
        <w:tc>
          <w:tcPr>
            <w:tcW w:w="2330" w:type="dxa"/>
            <w:shd w:val="clear" w:color="auto" w:fill="66CCFF"/>
            <w:vAlign w:val="center"/>
          </w:tcPr>
          <w:p w14:paraId="1C188D36" w14:textId="0F0EC4A4" w:rsidR="00B95637" w:rsidRPr="00D23A8F" w:rsidRDefault="004E57A4" w:rsidP="00CE7277">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0B2BAE" w:rsidRPr="00D23A8F" w14:paraId="46CA818F" w14:textId="77777777" w:rsidTr="00890D42">
        <w:trPr>
          <w:trHeight w:val="284"/>
        </w:trPr>
        <w:tc>
          <w:tcPr>
            <w:tcW w:w="4657" w:type="dxa"/>
            <w:shd w:val="clear" w:color="auto" w:fill="66CCFF"/>
            <w:vAlign w:val="center"/>
          </w:tcPr>
          <w:p w14:paraId="6C0E4825" w14:textId="77777777" w:rsidR="000B2BAE" w:rsidRPr="00D23A8F" w:rsidRDefault="000B2BAE" w:rsidP="00CE7277">
            <w:pPr>
              <w:jc w:val="center"/>
              <w:rPr>
                <w:rFonts w:ascii="Arial" w:hAnsi="Arial" w:cs="Arial"/>
                <w:color w:val="000000"/>
                <w:sz w:val="20"/>
                <w:szCs w:val="20"/>
                <w:lang w:val="bs-Latn-BA"/>
              </w:rPr>
            </w:pPr>
            <w:r>
              <w:rPr>
                <w:rFonts w:ascii="Arial" w:hAnsi="Arial" w:cs="Arial"/>
                <w:color w:val="000000"/>
                <w:sz w:val="20"/>
                <w:szCs w:val="20"/>
                <w:lang w:val="bs-Latn-BA"/>
              </w:rPr>
              <w:t xml:space="preserve">2. 7. 2. </w:t>
            </w:r>
            <w:r w:rsidRPr="00D23A8F">
              <w:rPr>
                <w:rFonts w:ascii="Arial" w:hAnsi="Arial" w:cs="Arial"/>
                <w:color w:val="000000"/>
                <w:sz w:val="20"/>
                <w:szCs w:val="20"/>
                <w:lang w:val="bs-Latn-BA"/>
              </w:rPr>
              <w:t>Provesti preporuke iz analize pravnog okvira o mogućim načinima obvezivanja osoblja ustanova socijalne zaštite na educiranje i procjenu njihovih potreba za kontinuiranom edukacijom za rad sa starijim osobama</w:t>
            </w:r>
          </w:p>
        </w:tc>
        <w:tc>
          <w:tcPr>
            <w:tcW w:w="582" w:type="dxa"/>
            <w:shd w:val="clear" w:color="auto" w:fill="66CCFF"/>
            <w:vAlign w:val="center"/>
          </w:tcPr>
          <w:p w14:paraId="7AF2A10F" w14:textId="77777777" w:rsidR="000B2BAE" w:rsidRPr="00890D42" w:rsidRDefault="000B2BAE" w:rsidP="00890D42">
            <w:pPr>
              <w:jc w:val="center"/>
              <w:rPr>
                <w:rFonts w:ascii="Arial" w:hAnsi="Arial" w:cs="Arial"/>
                <w:sz w:val="20"/>
                <w:szCs w:val="20"/>
              </w:rPr>
            </w:pPr>
          </w:p>
        </w:tc>
        <w:tc>
          <w:tcPr>
            <w:tcW w:w="582" w:type="dxa"/>
            <w:shd w:val="clear" w:color="auto" w:fill="66CCFF"/>
            <w:vAlign w:val="center"/>
          </w:tcPr>
          <w:p w14:paraId="4919B2C3" w14:textId="77777777" w:rsidR="000B2BAE" w:rsidRPr="00890D42" w:rsidRDefault="000B2BAE" w:rsidP="00890D42">
            <w:pPr>
              <w:jc w:val="center"/>
              <w:rPr>
                <w:rFonts w:ascii="Arial" w:hAnsi="Arial" w:cs="Arial"/>
                <w:sz w:val="20"/>
                <w:szCs w:val="20"/>
              </w:rPr>
            </w:pPr>
          </w:p>
        </w:tc>
        <w:tc>
          <w:tcPr>
            <w:tcW w:w="582" w:type="dxa"/>
            <w:shd w:val="clear" w:color="auto" w:fill="66CCFF"/>
            <w:vAlign w:val="center"/>
          </w:tcPr>
          <w:p w14:paraId="79EBB57C" w14:textId="2E17EE63" w:rsidR="000B2BAE" w:rsidRPr="00890D42" w:rsidRDefault="000B2BAE" w:rsidP="00890D42">
            <w:pPr>
              <w:jc w:val="center"/>
              <w:rPr>
                <w:rFonts w:ascii="Arial" w:hAnsi="Arial" w:cs="Arial"/>
                <w:sz w:val="20"/>
                <w:szCs w:val="20"/>
              </w:rPr>
            </w:pPr>
          </w:p>
        </w:tc>
        <w:tc>
          <w:tcPr>
            <w:tcW w:w="583" w:type="dxa"/>
            <w:shd w:val="clear" w:color="auto" w:fill="66CCFF"/>
            <w:vAlign w:val="center"/>
          </w:tcPr>
          <w:p w14:paraId="629E3D4C" w14:textId="7CC1B3B4" w:rsidR="000B2BAE" w:rsidRPr="00890D42" w:rsidRDefault="000B2BAE" w:rsidP="00890D42">
            <w:pPr>
              <w:jc w:val="center"/>
              <w:rPr>
                <w:rFonts w:ascii="Arial" w:hAnsi="Arial" w:cs="Arial"/>
                <w:sz w:val="20"/>
                <w:szCs w:val="20"/>
              </w:rPr>
            </w:pPr>
          </w:p>
        </w:tc>
        <w:tc>
          <w:tcPr>
            <w:tcW w:w="582" w:type="dxa"/>
            <w:shd w:val="clear" w:color="auto" w:fill="66CCFF"/>
            <w:vAlign w:val="center"/>
          </w:tcPr>
          <w:p w14:paraId="6BA27223" w14:textId="30530A5F" w:rsidR="000B2BAE" w:rsidRPr="00890D42" w:rsidRDefault="000B2BAE" w:rsidP="00890D42">
            <w:pPr>
              <w:jc w:val="center"/>
              <w:rPr>
                <w:rFonts w:ascii="Arial" w:hAnsi="Arial" w:cs="Arial"/>
                <w:sz w:val="20"/>
                <w:szCs w:val="20"/>
              </w:rPr>
            </w:pPr>
          </w:p>
        </w:tc>
        <w:tc>
          <w:tcPr>
            <w:tcW w:w="582" w:type="dxa"/>
            <w:shd w:val="clear" w:color="auto" w:fill="66CCFF"/>
            <w:vAlign w:val="center"/>
          </w:tcPr>
          <w:p w14:paraId="52018746" w14:textId="728DDA3F" w:rsidR="000B2BAE" w:rsidRPr="00890D42" w:rsidRDefault="00F53F76" w:rsidP="00890D42">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FAF6B43" w14:textId="75798158" w:rsidR="000B2BAE" w:rsidRPr="00890D42" w:rsidRDefault="00F53F76" w:rsidP="00890D42">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27B2B339" w14:textId="6ADDEF42" w:rsidR="000B2BAE" w:rsidRPr="00890D42" w:rsidRDefault="00F53F76" w:rsidP="00890D42">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0D9248EF" w14:textId="77777777" w:rsidR="000B2BAE" w:rsidRDefault="000B2BAE" w:rsidP="00ED4154">
            <w:pPr>
              <w:jc w:val="center"/>
              <w:rPr>
                <w:rFonts w:ascii="Arial" w:hAnsi="Arial" w:cs="Arial"/>
                <w:sz w:val="20"/>
                <w:szCs w:val="20"/>
                <w:lang w:val="bs-Latn-BA"/>
              </w:rPr>
            </w:pPr>
            <w:r w:rsidRPr="00D23A8F">
              <w:rPr>
                <w:rFonts w:ascii="Arial" w:hAnsi="Arial" w:cs="Arial"/>
                <w:sz w:val="20"/>
                <w:szCs w:val="20"/>
                <w:lang w:val="bs-Latn-BA"/>
              </w:rPr>
              <w:t>Federalno i kantonalna ministarstva socijalne zaštite</w:t>
            </w:r>
          </w:p>
          <w:p w14:paraId="4004A748" w14:textId="77777777" w:rsidR="000B2BAE" w:rsidRPr="00D23A8F" w:rsidRDefault="000B2BAE" w:rsidP="00ED4154">
            <w:pPr>
              <w:jc w:val="center"/>
              <w:rPr>
                <w:rFonts w:ascii="Arial" w:hAnsi="Arial" w:cs="Arial"/>
                <w:sz w:val="20"/>
                <w:szCs w:val="20"/>
                <w:lang w:val="bs-Latn-BA"/>
              </w:rPr>
            </w:pPr>
          </w:p>
          <w:p w14:paraId="0D924050" w14:textId="77777777" w:rsidR="000B2BAE" w:rsidRDefault="000B2BAE" w:rsidP="00ED4154">
            <w:pPr>
              <w:jc w:val="center"/>
              <w:rPr>
                <w:rFonts w:ascii="Arial" w:hAnsi="Arial" w:cs="Arial"/>
                <w:sz w:val="20"/>
                <w:szCs w:val="20"/>
                <w:lang w:val="bs-Latn-BA"/>
              </w:rPr>
            </w:pPr>
            <w:r w:rsidRPr="00D23A8F">
              <w:rPr>
                <w:rFonts w:ascii="Arial" w:hAnsi="Arial" w:cs="Arial"/>
                <w:sz w:val="20"/>
                <w:szCs w:val="20"/>
                <w:lang w:val="bs-Latn-BA"/>
              </w:rPr>
              <w:t>Federalno i kantonalna ministarstva zdravstva</w:t>
            </w:r>
          </w:p>
          <w:p w14:paraId="3EB9F7A8" w14:textId="77777777" w:rsidR="000B2BAE" w:rsidRPr="00D23A8F" w:rsidRDefault="000B2BAE" w:rsidP="00ED4154">
            <w:pPr>
              <w:jc w:val="center"/>
              <w:rPr>
                <w:rFonts w:ascii="Arial" w:hAnsi="Arial" w:cs="Arial"/>
                <w:sz w:val="20"/>
                <w:szCs w:val="20"/>
                <w:lang w:val="bs-Latn-BA"/>
              </w:rPr>
            </w:pPr>
          </w:p>
          <w:p w14:paraId="7F5EC384" w14:textId="77777777" w:rsidR="000B2BAE" w:rsidRPr="00D23A8F" w:rsidRDefault="000B2BAE" w:rsidP="00ED4154">
            <w:pPr>
              <w:jc w:val="center"/>
              <w:rPr>
                <w:rFonts w:ascii="Arial" w:hAnsi="Arial" w:cs="Arial"/>
                <w:sz w:val="20"/>
                <w:szCs w:val="20"/>
                <w:lang w:val="bs-Latn-BA"/>
              </w:rPr>
            </w:pPr>
            <w:r w:rsidRPr="00D23A8F">
              <w:rPr>
                <w:rFonts w:ascii="Arial" w:hAnsi="Arial" w:cs="Arial"/>
                <w:sz w:val="20"/>
                <w:szCs w:val="20"/>
                <w:lang w:val="bs-Latn-BA"/>
              </w:rPr>
              <w:t>Ustanove socijalne zaštite za smještaj starijih osoba</w:t>
            </w:r>
          </w:p>
        </w:tc>
        <w:tc>
          <w:tcPr>
            <w:tcW w:w="2330" w:type="dxa"/>
            <w:shd w:val="clear" w:color="auto" w:fill="66CCFF"/>
            <w:vAlign w:val="center"/>
          </w:tcPr>
          <w:p w14:paraId="717F96D6" w14:textId="70118D3A" w:rsidR="000B2BAE" w:rsidRPr="00D23A8F" w:rsidRDefault="004E57A4" w:rsidP="00CE7277">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bl>
    <w:p w14:paraId="61D9217D" w14:textId="77777777" w:rsidR="004148F0" w:rsidRDefault="004148F0" w:rsidP="001970DD">
      <w:pPr>
        <w:spacing w:after="0" w:line="240" w:lineRule="auto"/>
        <w:jc w:val="both"/>
        <w:rPr>
          <w:rFonts w:ascii="Arial" w:hAnsi="Arial" w:cs="Arial"/>
          <w:sz w:val="20"/>
          <w:szCs w:val="20"/>
          <w:lang w:val="hr-HR"/>
        </w:rPr>
      </w:pPr>
    </w:p>
    <w:p w14:paraId="61E6B0BE" w14:textId="77777777" w:rsidR="00D23A8F" w:rsidRDefault="00D23A8F" w:rsidP="001970DD">
      <w:pPr>
        <w:spacing w:after="0" w:line="240" w:lineRule="auto"/>
        <w:jc w:val="both"/>
        <w:rPr>
          <w:rFonts w:ascii="Arial" w:hAnsi="Arial" w:cs="Arial"/>
          <w:sz w:val="20"/>
          <w:szCs w:val="20"/>
          <w:lang w:val="hr-HR"/>
        </w:rPr>
      </w:pPr>
    </w:p>
    <w:p w14:paraId="6A175E49" w14:textId="77777777" w:rsidR="00D23A8F" w:rsidRDefault="00D23A8F" w:rsidP="001970DD">
      <w:pPr>
        <w:spacing w:after="0" w:line="240" w:lineRule="auto"/>
        <w:jc w:val="both"/>
        <w:rPr>
          <w:rFonts w:ascii="Arial" w:hAnsi="Arial" w:cs="Arial"/>
          <w:sz w:val="20"/>
          <w:szCs w:val="20"/>
          <w:lang w:val="hr-HR"/>
        </w:rPr>
      </w:pPr>
    </w:p>
    <w:p w14:paraId="1D88FAA0" w14:textId="77777777" w:rsidR="00D23A8F" w:rsidRDefault="00D23A8F" w:rsidP="001970DD">
      <w:pPr>
        <w:spacing w:after="0" w:line="240" w:lineRule="auto"/>
        <w:jc w:val="both"/>
        <w:rPr>
          <w:rFonts w:ascii="Arial" w:hAnsi="Arial" w:cs="Arial"/>
          <w:sz w:val="20"/>
          <w:szCs w:val="20"/>
          <w:lang w:val="hr-HR"/>
        </w:rPr>
      </w:pPr>
    </w:p>
    <w:p w14:paraId="2B039961" w14:textId="77777777" w:rsidR="00D23A8F" w:rsidRDefault="00D23A8F" w:rsidP="001970DD">
      <w:pPr>
        <w:spacing w:after="0" w:line="240" w:lineRule="auto"/>
        <w:jc w:val="both"/>
        <w:rPr>
          <w:rFonts w:ascii="Arial" w:hAnsi="Arial" w:cs="Arial"/>
          <w:sz w:val="20"/>
          <w:szCs w:val="20"/>
          <w:lang w:val="hr-HR"/>
        </w:rPr>
      </w:pPr>
    </w:p>
    <w:p w14:paraId="441FDC21" w14:textId="77777777" w:rsidR="00D23A8F" w:rsidRDefault="00D23A8F" w:rsidP="001970DD">
      <w:pPr>
        <w:spacing w:after="0" w:line="240" w:lineRule="auto"/>
        <w:jc w:val="both"/>
        <w:rPr>
          <w:rFonts w:ascii="Arial" w:hAnsi="Arial" w:cs="Arial"/>
          <w:sz w:val="20"/>
          <w:szCs w:val="20"/>
          <w:lang w:val="hr-HR"/>
        </w:rPr>
      </w:pPr>
    </w:p>
    <w:p w14:paraId="154CB92E" w14:textId="77777777" w:rsidR="00D23A8F" w:rsidRDefault="00D23A8F" w:rsidP="001970DD">
      <w:pPr>
        <w:spacing w:after="0" w:line="240" w:lineRule="auto"/>
        <w:jc w:val="both"/>
        <w:rPr>
          <w:rFonts w:ascii="Arial" w:hAnsi="Arial" w:cs="Arial"/>
          <w:sz w:val="20"/>
          <w:szCs w:val="20"/>
          <w:lang w:val="hr-HR"/>
        </w:rPr>
      </w:pPr>
    </w:p>
    <w:p w14:paraId="3B68CF5C" w14:textId="77777777" w:rsidR="00D23A8F" w:rsidRDefault="00D23A8F" w:rsidP="001970DD">
      <w:pPr>
        <w:spacing w:after="0" w:line="240" w:lineRule="auto"/>
        <w:jc w:val="both"/>
        <w:rPr>
          <w:rFonts w:ascii="Arial" w:hAnsi="Arial" w:cs="Arial"/>
          <w:sz w:val="20"/>
          <w:szCs w:val="20"/>
          <w:lang w:val="hr-HR"/>
        </w:rPr>
      </w:pPr>
    </w:p>
    <w:p w14:paraId="3EE7D85C" w14:textId="77777777" w:rsidR="00D23A8F" w:rsidRDefault="00D23A8F" w:rsidP="001970DD">
      <w:pPr>
        <w:spacing w:after="0" w:line="240" w:lineRule="auto"/>
        <w:jc w:val="both"/>
        <w:rPr>
          <w:rFonts w:ascii="Arial" w:hAnsi="Arial" w:cs="Arial"/>
          <w:sz w:val="20"/>
          <w:szCs w:val="20"/>
          <w:lang w:val="hr-HR"/>
        </w:rPr>
      </w:pPr>
    </w:p>
    <w:p w14:paraId="5F641664" w14:textId="77777777" w:rsidR="00D23A8F" w:rsidRDefault="00D23A8F" w:rsidP="001970DD">
      <w:pPr>
        <w:spacing w:after="0" w:line="240" w:lineRule="auto"/>
        <w:jc w:val="both"/>
        <w:rPr>
          <w:rFonts w:ascii="Arial" w:hAnsi="Arial" w:cs="Arial"/>
          <w:sz w:val="20"/>
          <w:szCs w:val="20"/>
          <w:lang w:val="hr-HR"/>
        </w:rPr>
      </w:pPr>
    </w:p>
    <w:p w14:paraId="1DBBD36C" w14:textId="77777777" w:rsidR="00D23A8F" w:rsidRDefault="00D23A8F" w:rsidP="001970DD">
      <w:pPr>
        <w:spacing w:after="0" w:line="240" w:lineRule="auto"/>
        <w:jc w:val="both"/>
        <w:rPr>
          <w:rFonts w:ascii="Arial" w:hAnsi="Arial" w:cs="Arial"/>
          <w:sz w:val="20"/>
          <w:szCs w:val="20"/>
          <w:lang w:val="hr-HR"/>
        </w:rPr>
      </w:pPr>
    </w:p>
    <w:p w14:paraId="49AA8896" w14:textId="77777777" w:rsidR="00D23A8F" w:rsidRDefault="00D23A8F" w:rsidP="001970DD">
      <w:pPr>
        <w:spacing w:after="0" w:line="240" w:lineRule="auto"/>
        <w:jc w:val="both"/>
        <w:rPr>
          <w:rFonts w:ascii="Arial" w:hAnsi="Arial" w:cs="Arial"/>
          <w:sz w:val="20"/>
          <w:szCs w:val="20"/>
          <w:lang w:val="hr-HR"/>
        </w:rPr>
      </w:pPr>
    </w:p>
    <w:p w14:paraId="2E46BEBB" w14:textId="77777777" w:rsidR="00D23A8F" w:rsidRDefault="00D23A8F" w:rsidP="001970DD">
      <w:pPr>
        <w:spacing w:after="0" w:line="240" w:lineRule="auto"/>
        <w:jc w:val="both"/>
        <w:rPr>
          <w:rFonts w:ascii="Arial" w:hAnsi="Arial" w:cs="Arial"/>
          <w:sz w:val="20"/>
          <w:szCs w:val="20"/>
          <w:lang w:val="hr-HR"/>
        </w:rPr>
      </w:pPr>
    </w:p>
    <w:p w14:paraId="6B0FD669" w14:textId="77777777" w:rsidR="00890D42" w:rsidRDefault="00890D42" w:rsidP="001970DD">
      <w:pPr>
        <w:spacing w:after="0" w:line="240" w:lineRule="auto"/>
        <w:jc w:val="both"/>
        <w:rPr>
          <w:rFonts w:ascii="Arial" w:hAnsi="Arial" w:cs="Arial"/>
          <w:sz w:val="20"/>
          <w:szCs w:val="20"/>
          <w:lang w:val="hr-HR"/>
        </w:rPr>
      </w:pPr>
    </w:p>
    <w:p w14:paraId="59A1691D" w14:textId="77777777" w:rsidR="00D23A8F" w:rsidRDefault="00D23A8F" w:rsidP="001970DD">
      <w:pPr>
        <w:spacing w:after="0" w:line="240" w:lineRule="auto"/>
        <w:jc w:val="both"/>
        <w:rPr>
          <w:rFonts w:ascii="Arial" w:hAnsi="Arial" w:cs="Arial"/>
          <w:sz w:val="20"/>
          <w:szCs w:val="20"/>
          <w:lang w:val="hr-HR"/>
        </w:rPr>
      </w:pPr>
    </w:p>
    <w:p w14:paraId="204A57D3" w14:textId="77777777" w:rsidR="00D23A8F" w:rsidRDefault="00D23A8F" w:rsidP="001970DD">
      <w:pPr>
        <w:spacing w:after="0" w:line="240" w:lineRule="auto"/>
        <w:jc w:val="both"/>
        <w:rPr>
          <w:rFonts w:ascii="Arial" w:hAnsi="Arial" w:cs="Arial"/>
          <w:sz w:val="20"/>
          <w:szCs w:val="20"/>
          <w:lang w:val="hr-HR"/>
        </w:rPr>
      </w:pPr>
    </w:p>
    <w:p w14:paraId="5F180EC5" w14:textId="77777777" w:rsidR="00D23A8F" w:rsidRDefault="00D23A8F" w:rsidP="001970DD">
      <w:pPr>
        <w:spacing w:after="0" w:line="240" w:lineRule="auto"/>
        <w:jc w:val="both"/>
        <w:rPr>
          <w:rFonts w:ascii="Arial" w:hAnsi="Arial" w:cs="Arial"/>
          <w:sz w:val="20"/>
          <w:szCs w:val="20"/>
          <w:lang w:val="hr-HR"/>
        </w:rPr>
      </w:pPr>
    </w:p>
    <w:p w14:paraId="38FB8298" w14:textId="77777777" w:rsidR="00C02FCD" w:rsidRDefault="00C02FCD" w:rsidP="001970DD">
      <w:pPr>
        <w:spacing w:after="0" w:line="240" w:lineRule="auto"/>
        <w:jc w:val="both"/>
        <w:rPr>
          <w:rFonts w:ascii="Arial" w:hAnsi="Arial" w:cs="Arial"/>
          <w:sz w:val="20"/>
          <w:szCs w:val="20"/>
          <w:lang w:val="hr-HR"/>
        </w:rPr>
      </w:pPr>
    </w:p>
    <w:p w14:paraId="23CDD1B2" w14:textId="77777777" w:rsidR="00C02FCD" w:rsidRDefault="00C02FCD" w:rsidP="001970DD">
      <w:pPr>
        <w:spacing w:after="0" w:line="240" w:lineRule="auto"/>
        <w:jc w:val="both"/>
        <w:rPr>
          <w:rFonts w:ascii="Arial" w:hAnsi="Arial" w:cs="Arial"/>
          <w:sz w:val="20"/>
          <w:szCs w:val="20"/>
          <w:lang w:val="hr-H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13994"/>
      </w:tblGrid>
      <w:tr w:rsidR="00C02FCD" w:rsidRPr="00B86426" w14:paraId="4FFEEA51" w14:textId="77777777" w:rsidTr="008E57EE">
        <w:trPr>
          <w:trHeight w:val="567"/>
          <w:jc w:val="center"/>
        </w:trPr>
        <w:tc>
          <w:tcPr>
            <w:tcW w:w="13994" w:type="dxa"/>
            <w:shd w:val="clear" w:color="auto" w:fill="008080"/>
            <w:vAlign w:val="center"/>
          </w:tcPr>
          <w:p w14:paraId="29F2504A" w14:textId="77777777" w:rsidR="00C02FCD" w:rsidRPr="00B86426" w:rsidRDefault="00C02FCD" w:rsidP="008E57EE">
            <w:pPr>
              <w:jc w:val="center"/>
              <w:rPr>
                <w:rFonts w:ascii="Arial" w:hAnsi="Arial" w:cs="Arial"/>
                <w:b/>
                <w:color w:val="FFFFFF" w:themeColor="background1"/>
                <w:lang w:val="hr-HR"/>
              </w:rPr>
            </w:pPr>
            <w:r w:rsidRPr="00B86426">
              <w:rPr>
                <w:rFonts w:ascii="Arial" w:hAnsi="Arial" w:cs="Arial"/>
                <w:b/>
                <w:color w:val="FFFFFF" w:themeColor="background1"/>
                <w:lang w:val="hr-HR"/>
              </w:rPr>
              <w:lastRenderedPageBreak/>
              <w:t>Speci</w:t>
            </w:r>
            <w:r>
              <w:rPr>
                <w:rFonts w:ascii="Arial" w:hAnsi="Arial" w:cs="Arial"/>
                <w:b/>
                <w:color w:val="FFFFFF" w:themeColor="background1"/>
                <w:lang w:val="hr-HR"/>
              </w:rPr>
              <w:t>fični strateški cilj 3</w:t>
            </w:r>
            <w:r w:rsidRPr="00B86426">
              <w:rPr>
                <w:rFonts w:ascii="Arial" w:hAnsi="Arial" w:cs="Arial"/>
                <w:b/>
                <w:color w:val="FFFFFF" w:themeColor="background1"/>
                <w:lang w:val="hr-HR"/>
              </w:rPr>
              <w:t xml:space="preserve">: </w:t>
            </w:r>
            <w:r w:rsidRPr="00C02FCD">
              <w:rPr>
                <w:rFonts w:ascii="Arial" w:hAnsi="Arial" w:cs="Arial"/>
                <w:b/>
                <w:color w:val="FFFFFF" w:themeColor="background1"/>
                <w:lang w:val="hr-HR"/>
              </w:rPr>
              <w:t>Unapređenje pristupa javnim ustanovama i prijevozu za starije</w:t>
            </w:r>
            <w:r>
              <w:rPr>
                <w:rFonts w:ascii="Arial" w:hAnsi="Arial" w:cs="Arial"/>
                <w:b/>
                <w:color w:val="FFFFFF" w:themeColor="background1"/>
                <w:lang w:val="hr-HR"/>
              </w:rPr>
              <w:t xml:space="preserve"> osobe</w:t>
            </w:r>
          </w:p>
        </w:tc>
      </w:tr>
    </w:tbl>
    <w:p w14:paraId="0170118D" w14:textId="77777777" w:rsidR="00C02FCD" w:rsidRDefault="00C02FCD" w:rsidP="001970DD">
      <w:pPr>
        <w:spacing w:after="0" w:line="240" w:lineRule="auto"/>
        <w:jc w:val="both"/>
        <w:rPr>
          <w:rFonts w:ascii="Arial" w:hAnsi="Arial" w:cs="Arial"/>
          <w:sz w:val="20"/>
          <w:szCs w:val="20"/>
          <w:lang w:val="hr-HR"/>
        </w:rPr>
      </w:pPr>
    </w:p>
    <w:p w14:paraId="435E05D2" w14:textId="77777777" w:rsidR="00C02FCD" w:rsidRDefault="00C02FCD" w:rsidP="00C02FCD">
      <w:pPr>
        <w:spacing w:after="0" w:line="240" w:lineRule="auto"/>
        <w:jc w:val="both"/>
        <w:rPr>
          <w:rFonts w:ascii="Arial" w:hAnsi="Arial" w:cs="Arial"/>
          <w:sz w:val="20"/>
          <w:szCs w:val="20"/>
          <w:lang w:val="hr-HR"/>
        </w:rPr>
      </w:pPr>
      <w:r w:rsidRPr="00C02FCD">
        <w:rPr>
          <w:rFonts w:ascii="Arial" w:hAnsi="Arial" w:cs="Arial"/>
          <w:sz w:val="20"/>
          <w:szCs w:val="20"/>
          <w:lang w:val="hr-HR"/>
        </w:rPr>
        <w:t>Indikatori za ostvarenje specifičnog strateškog cilja</w:t>
      </w:r>
      <w:r>
        <w:rPr>
          <w:rFonts w:ascii="Arial" w:hAnsi="Arial" w:cs="Arial"/>
          <w:sz w:val="20"/>
          <w:szCs w:val="20"/>
          <w:lang w:val="hr-HR"/>
        </w:rPr>
        <w:t>:</w:t>
      </w:r>
    </w:p>
    <w:p w14:paraId="09121A97" w14:textId="77777777" w:rsidR="00C02FCD" w:rsidRDefault="00C02FCD" w:rsidP="00C02FCD">
      <w:pPr>
        <w:spacing w:after="0" w:line="240" w:lineRule="auto"/>
        <w:jc w:val="both"/>
        <w:rPr>
          <w:rFonts w:ascii="Arial" w:hAnsi="Arial" w:cs="Arial"/>
          <w:sz w:val="20"/>
          <w:szCs w:val="20"/>
          <w:lang w:val="hr-HR"/>
        </w:rPr>
      </w:pPr>
    </w:p>
    <w:p w14:paraId="1692D4DF" w14:textId="77777777" w:rsidR="00C02FCD" w:rsidRDefault="00C02FCD" w:rsidP="005137DE">
      <w:pPr>
        <w:pStyle w:val="ListParagraph"/>
        <w:numPr>
          <w:ilvl w:val="0"/>
          <w:numId w:val="18"/>
        </w:numPr>
        <w:spacing w:after="0" w:line="240" w:lineRule="auto"/>
        <w:jc w:val="both"/>
        <w:rPr>
          <w:rFonts w:ascii="Arial" w:hAnsi="Arial" w:cs="Arial"/>
          <w:sz w:val="20"/>
          <w:szCs w:val="20"/>
          <w:lang w:val="hr-HR"/>
        </w:rPr>
      </w:pPr>
      <w:r w:rsidRPr="00C02FCD">
        <w:rPr>
          <w:rFonts w:ascii="Arial" w:hAnsi="Arial" w:cs="Arial"/>
          <w:sz w:val="20"/>
          <w:szCs w:val="20"/>
          <w:lang w:val="hr-HR"/>
        </w:rPr>
        <w:t>Pristupačnost javnog prijevoza starijim osobama;</w:t>
      </w:r>
    </w:p>
    <w:p w14:paraId="19FD2377" w14:textId="77777777" w:rsidR="00C02FCD" w:rsidRPr="00C02FCD" w:rsidRDefault="00C02FCD" w:rsidP="005137DE">
      <w:pPr>
        <w:pStyle w:val="ListParagraph"/>
        <w:numPr>
          <w:ilvl w:val="0"/>
          <w:numId w:val="18"/>
        </w:numPr>
        <w:spacing w:after="0" w:line="240" w:lineRule="auto"/>
        <w:jc w:val="both"/>
        <w:rPr>
          <w:rFonts w:ascii="Arial" w:hAnsi="Arial" w:cs="Arial"/>
          <w:sz w:val="20"/>
          <w:szCs w:val="20"/>
          <w:lang w:val="hr-HR"/>
        </w:rPr>
      </w:pPr>
      <w:r w:rsidRPr="00C02FCD">
        <w:rPr>
          <w:rFonts w:ascii="Arial" w:hAnsi="Arial" w:cs="Arial"/>
          <w:sz w:val="20"/>
          <w:szCs w:val="20"/>
          <w:lang w:val="hr-HR"/>
        </w:rPr>
        <w:t>Razina pоstignućа ciljеvа iz Kоnvеnciје о prаvimа osoba s invаliditеtоm (fоkus nа indikаtоrе pоstојаnjа аrhitеktоnskih bаriјеrа)</w:t>
      </w:r>
      <w:r>
        <w:rPr>
          <w:rFonts w:ascii="Arial" w:hAnsi="Arial" w:cs="Arial"/>
          <w:sz w:val="20"/>
          <w:szCs w:val="20"/>
          <w:lang w:val="hr-HR"/>
        </w:rPr>
        <w:t>.</w:t>
      </w:r>
    </w:p>
    <w:p w14:paraId="1F464567" w14:textId="77777777" w:rsidR="00C02FCD" w:rsidRPr="00D23A8F" w:rsidRDefault="00C02FCD"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657"/>
        <w:gridCol w:w="582"/>
        <w:gridCol w:w="582"/>
        <w:gridCol w:w="582"/>
        <w:gridCol w:w="583"/>
        <w:gridCol w:w="582"/>
        <w:gridCol w:w="582"/>
        <w:gridCol w:w="582"/>
        <w:gridCol w:w="583"/>
        <w:gridCol w:w="2329"/>
        <w:gridCol w:w="2330"/>
      </w:tblGrid>
      <w:tr w:rsidR="00B467AC" w:rsidRPr="00D23A8F" w14:paraId="2D301483" w14:textId="77777777" w:rsidTr="000E1E7F">
        <w:trPr>
          <w:trHeight w:val="284"/>
        </w:trPr>
        <w:tc>
          <w:tcPr>
            <w:tcW w:w="4657" w:type="dxa"/>
            <w:shd w:val="clear" w:color="auto" w:fill="FF0000"/>
            <w:vAlign w:val="center"/>
          </w:tcPr>
          <w:p w14:paraId="65E14A98"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0EF7A2AE"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4D28B18C"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38A2A78B" w14:textId="77777777" w:rsidTr="000E1E7F">
        <w:trPr>
          <w:trHeight w:val="284"/>
        </w:trPr>
        <w:tc>
          <w:tcPr>
            <w:tcW w:w="4657" w:type="dxa"/>
            <w:shd w:val="clear" w:color="auto" w:fill="00FF00"/>
            <w:vAlign w:val="center"/>
          </w:tcPr>
          <w:p w14:paraId="288FB876"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3. 1. </w:t>
            </w:r>
            <w:r w:rsidR="005D5D7F" w:rsidRPr="00D23A8F">
              <w:rPr>
                <w:rFonts w:ascii="Arial" w:hAnsi="Arial" w:cs="Arial"/>
                <w:sz w:val="20"/>
                <w:szCs w:val="20"/>
              </w:rPr>
              <w:t>Podizanje svijesti o adekvatnim arhitektonskim rješenjima za kretanje i boravak starijih osoba i osoba sa smanjenim tjelesnim sposobnostima</w:t>
            </w:r>
          </w:p>
        </w:tc>
        <w:tc>
          <w:tcPr>
            <w:tcW w:w="4658" w:type="dxa"/>
            <w:gridSpan w:val="8"/>
            <w:shd w:val="clear" w:color="auto" w:fill="00FF00"/>
            <w:vAlign w:val="center"/>
          </w:tcPr>
          <w:p w14:paraId="2CA45CA9" w14:textId="77777777" w:rsidR="005D5D7F" w:rsidRPr="00D23A8F" w:rsidRDefault="005D5D7F" w:rsidP="005137DE">
            <w:pPr>
              <w:pStyle w:val="ListParagraph"/>
              <w:numPr>
                <w:ilvl w:val="0"/>
                <w:numId w:val="4"/>
              </w:numPr>
              <w:jc w:val="both"/>
              <w:rPr>
                <w:rFonts w:ascii="Arial" w:hAnsi="Arial" w:cs="Arial"/>
                <w:sz w:val="20"/>
                <w:szCs w:val="20"/>
              </w:rPr>
            </w:pPr>
            <w:r w:rsidRPr="00D23A8F">
              <w:rPr>
                <w:rFonts w:ascii="Arial" w:hAnsi="Arial" w:cs="Arial"/>
                <w:sz w:val="20"/>
                <w:szCs w:val="20"/>
              </w:rPr>
              <w:t>Broj informativno-edukativnih kampanja o potrebi uklanjanja arhitektonskih barijera u privatnim i javnim prostorima</w:t>
            </w:r>
          </w:p>
        </w:tc>
        <w:tc>
          <w:tcPr>
            <w:tcW w:w="4659" w:type="dxa"/>
            <w:gridSpan w:val="2"/>
            <w:shd w:val="clear" w:color="auto" w:fill="00FF00"/>
            <w:vAlign w:val="center"/>
          </w:tcPr>
          <w:p w14:paraId="38839869" w14:textId="77777777" w:rsidR="005D5D7F" w:rsidRPr="00D23A8F" w:rsidRDefault="005D5D7F" w:rsidP="000E1E7F">
            <w:pPr>
              <w:jc w:val="both"/>
              <w:rPr>
                <w:rFonts w:ascii="Arial" w:eastAsia="BatangChe" w:hAnsi="Arial" w:cs="Arial"/>
                <w:sz w:val="20"/>
                <w:szCs w:val="20"/>
                <w:lang w:val="sr-Cyrl-BA"/>
              </w:rPr>
            </w:pPr>
            <w:r w:rsidRPr="00D23A8F">
              <w:rPr>
                <w:rFonts w:ascii="Arial" w:eastAsia="BatangChe" w:hAnsi="Arial" w:cs="Arial"/>
                <w:sz w:val="20"/>
                <w:szCs w:val="20"/>
                <w:lang w:val="sr-Cyrl-BA"/>
              </w:rPr>
              <w:t>Federalno i kantonalna ministarstva prostornog uređenja</w:t>
            </w:r>
          </w:p>
          <w:p w14:paraId="2B7AC5E5" w14:textId="77777777" w:rsidR="005D5D7F" w:rsidRPr="00D23A8F" w:rsidRDefault="005D5D7F" w:rsidP="000E1E7F">
            <w:pPr>
              <w:jc w:val="both"/>
              <w:rPr>
                <w:rFonts w:ascii="Arial" w:eastAsia="BatangChe" w:hAnsi="Arial" w:cs="Arial"/>
                <w:sz w:val="20"/>
                <w:szCs w:val="20"/>
                <w:lang w:val="sr-Cyrl-BA"/>
              </w:rPr>
            </w:pPr>
          </w:p>
          <w:p w14:paraId="20069C30" w14:textId="77777777" w:rsidR="005D5D7F" w:rsidRPr="00D23A8F" w:rsidRDefault="005D5D7F" w:rsidP="000E1E7F">
            <w:pPr>
              <w:jc w:val="both"/>
              <w:rPr>
                <w:rFonts w:ascii="Arial" w:hAnsi="Arial" w:cs="Arial"/>
                <w:sz w:val="20"/>
                <w:szCs w:val="20"/>
              </w:rPr>
            </w:pPr>
            <w:r w:rsidRPr="00D23A8F">
              <w:rPr>
                <w:rFonts w:ascii="Arial" w:eastAsia="BatangChe" w:hAnsi="Arial" w:cs="Arial"/>
                <w:sz w:val="20"/>
                <w:szCs w:val="20"/>
                <w:lang w:val="sr-Cyrl-BA"/>
              </w:rPr>
              <w:t>Jedinice lokalne samouprave</w:t>
            </w:r>
          </w:p>
        </w:tc>
      </w:tr>
      <w:tr w:rsidR="005D5D7F" w:rsidRPr="00D23A8F" w14:paraId="7FF6E361" w14:textId="77777777" w:rsidTr="000E1E7F">
        <w:trPr>
          <w:trHeight w:val="284"/>
        </w:trPr>
        <w:tc>
          <w:tcPr>
            <w:tcW w:w="4657" w:type="dxa"/>
            <w:vMerge w:val="restart"/>
            <w:shd w:val="clear" w:color="auto" w:fill="FFFF00"/>
            <w:vAlign w:val="center"/>
          </w:tcPr>
          <w:p w14:paraId="53024B9F"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1A1C0195"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3F757D68"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1958D52D"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2962C85B" w14:textId="77777777" w:rsidTr="000E1E7F">
        <w:trPr>
          <w:trHeight w:val="284"/>
        </w:trPr>
        <w:tc>
          <w:tcPr>
            <w:tcW w:w="4657" w:type="dxa"/>
            <w:vMerge/>
            <w:shd w:val="clear" w:color="auto" w:fill="FFFF00"/>
            <w:vAlign w:val="center"/>
          </w:tcPr>
          <w:p w14:paraId="3D7DFDBE"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257C4575"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2B814E68"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1AA9A867" w14:textId="77777777" w:rsidR="005D5D7F" w:rsidRPr="00D23A8F" w:rsidRDefault="005D5D7F" w:rsidP="00ED4154">
            <w:pPr>
              <w:jc w:val="both"/>
              <w:rPr>
                <w:rFonts w:ascii="Arial" w:eastAsia="BatangChe" w:hAnsi="Arial" w:cs="Arial"/>
                <w:sz w:val="20"/>
                <w:szCs w:val="20"/>
                <w:lang w:val="sr-Cyrl-BA"/>
              </w:rPr>
            </w:pPr>
          </w:p>
        </w:tc>
        <w:tc>
          <w:tcPr>
            <w:tcW w:w="2330" w:type="dxa"/>
            <w:vMerge/>
            <w:shd w:val="clear" w:color="auto" w:fill="FFFF00"/>
            <w:vAlign w:val="center"/>
          </w:tcPr>
          <w:p w14:paraId="79AE28DE"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3C6410D4" w14:textId="77777777" w:rsidTr="003E7C0F">
        <w:trPr>
          <w:trHeight w:val="284"/>
        </w:trPr>
        <w:tc>
          <w:tcPr>
            <w:tcW w:w="4657" w:type="dxa"/>
            <w:shd w:val="clear" w:color="auto" w:fill="66CCFF"/>
            <w:vAlign w:val="center"/>
          </w:tcPr>
          <w:p w14:paraId="4DAD20B3" w14:textId="77777777" w:rsidR="005D5D7F" w:rsidRPr="00D23A8F" w:rsidRDefault="00D23A8F" w:rsidP="000E1E7F">
            <w:pPr>
              <w:jc w:val="center"/>
              <w:rPr>
                <w:rFonts w:ascii="Arial" w:hAnsi="Arial" w:cs="Arial"/>
                <w:color w:val="000000"/>
                <w:sz w:val="20"/>
                <w:szCs w:val="20"/>
                <w:lang w:val="bs-Latn-BA"/>
              </w:rPr>
            </w:pPr>
            <w:r>
              <w:rPr>
                <w:rFonts w:ascii="Arial" w:hAnsi="Arial" w:cs="Arial"/>
                <w:color w:val="000000"/>
                <w:sz w:val="20"/>
                <w:szCs w:val="20"/>
                <w:lang w:val="bs-Latn-BA"/>
              </w:rPr>
              <w:t xml:space="preserve">3. 1. 1. </w:t>
            </w:r>
            <w:r w:rsidR="005D5D7F" w:rsidRPr="00D23A8F">
              <w:rPr>
                <w:rFonts w:ascii="Arial" w:hAnsi="Arial" w:cs="Arial"/>
                <w:color w:val="000000"/>
                <w:sz w:val="20"/>
                <w:szCs w:val="20"/>
                <w:lang w:val="bs-Latn-BA"/>
              </w:rPr>
              <w:t>Sačiniti plan informativno-edukativne kampanje o adekvatnim arhitektonskim rješenjima za kretanje i boravak starijih osoba sa smanjenim tjelesnim sposobnostima</w:t>
            </w:r>
          </w:p>
        </w:tc>
        <w:tc>
          <w:tcPr>
            <w:tcW w:w="582" w:type="dxa"/>
            <w:shd w:val="clear" w:color="auto" w:fill="66CCFF"/>
            <w:vAlign w:val="center"/>
          </w:tcPr>
          <w:p w14:paraId="05CC6479"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0D372996"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184318BD"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6118DBCE"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11B5632D" w14:textId="2F400075"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76AA7A0E" w14:textId="3FB43F9F"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5195A95" w14:textId="6DEE3C90"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38B4C465" w14:textId="63E1F12D" w:rsidR="005D5D7F" w:rsidRPr="00D23A8F" w:rsidRDefault="005D5D7F" w:rsidP="00F53F76">
            <w:pPr>
              <w:jc w:val="center"/>
              <w:rPr>
                <w:rFonts w:ascii="Arial" w:hAnsi="Arial" w:cs="Arial"/>
                <w:sz w:val="20"/>
                <w:szCs w:val="20"/>
              </w:rPr>
            </w:pPr>
          </w:p>
        </w:tc>
        <w:tc>
          <w:tcPr>
            <w:tcW w:w="2329" w:type="dxa"/>
            <w:shd w:val="clear" w:color="auto" w:fill="66CCFF"/>
            <w:vAlign w:val="center"/>
          </w:tcPr>
          <w:p w14:paraId="09DF2E5C" w14:textId="77777777" w:rsidR="005D5D7F" w:rsidRPr="00D23A8F" w:rsidRDefault="005D5D7F" w:rsidP="00ED4154">
            <w:pPr>
              <w:jc w:val="center"/>
              <w:rPr>
                <w:rFonts w:ascii="Arial" w:hAnsi="Arial" w:cs="Arial"/>
                <w:sz w:val="20"/>
                <w:szCs w:val="20"/>
                <w:lang w:val="sr-Cyrl-BA"/>
              </w:rPr>
            </w:pPr>
            <w:r w:rsidRPr="00D23A8F">
              <w:rPr>
                <w:rFonts w:ascii="Arial" w:hAnsi="Arial" w:cs="Arial"/>
                <w:sz w:val="20"/>
                <w:szCs w:val="20"/>
                <w:lang w:val="sr-Cyrl-BA"/>
              </w:rPr>
              <w:t xml:space="preserve">Federalno </w:t>
            </w:r>
            <w:r w:rsidRPr="00D23A8F">
              <w:rPr>
                <w:rFonts w:ascii="Arial" w:hAnsi="Arial" w:cs="Arial"/>
                <w:sz w:val="20"/>
                <w:szCs w:val="20"/>
                <w:lang w:val="bs-Latn-BA"/>
              </w:rPr>
              <w:t xml:space="preserve">i kantonalna </w:t>
            </w:r>
            <w:r w:rsidRPr="00D23A8F">
              <w:rPr>
                <w:rFonts w:ascii="Arial" w:hAnsi="Arial" w:cs="Arial"/>
                <w:sz w:val="20"/>
                <w:szCs w:val="20"/>
                <w:lang w:val="sr-Cyrl-BA"/>
              </w:rPr>
              <w:t>ministarstv</w:t>
            </w:r>
            <w:r w:rsidRPr="00D23A8F">
              <w:rPr>
                <w:rFonts w:ascii="Arial" w:hAnsi="Arial" w:cs="Arial"/>
                <w:sz w:val="20"/>
                <w:szCs w:val="20"/>
                <w:lang w:val="bs-Latn-BA"/>
              </w:rPr>
              <w:t>a</w:t>
            </w:r>
            <w:r w:rsidRPr="00D23A8F">
              <w:rPr>
                <w:rFonts w:ascii="Arial" w:hAnsi="Arial" w:cs="Arial"/>
                <w:sz w:val="20"/>
                <w:szCs w:val="20"/>
                <w:lang w:val="sr-Cyrl-BA"/>
              </w:rPr>
              <w:t xml:space="preserve"> prostornog uređenja</w:t>
            </w:r>
          </w:p>
        </w:tc>
        <w:tc>
          <w:tcPr>
            <w:tcW w:w="2330" w:type="dxa"/>
            <w:shd w:val="clear" w:color="auto" w:fill="66CCFF"/>
            <w:vAlign w:val="center"/>
          </w:tcPr>
          <w:p w14:paraId="520246D4" w14:textId="2BFE6A9B" w:rsidR="005D5D7F" w:rsidRPr="00D23A8F" w:rsidRDefault="004E57A4" w:rsidP="00D23A8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5D5D7F" w:rsidRPr="00D23A8F" w14:paraId="6FBADE90" w14:textId="77777777" w:rsidTr="003E7C0F">
        <w:trPr>
          <w:trHeight w:val="284"/>
        </w:trPr>
        <w:tc>
          <w:tcPr>
            <w:tcW w:w="4657" w:type="dxa"/>
            <w:shd w:val="clear" w:color="auto" w:fill="66CCFF"/>
            <w:vAlign w:val="center"/>
          </w:tcPr>
          <w:p w14:paraId="65E65860" w14:textId="77777777" w:rsidR="005D5D7F" w:rsidRPr="00D23A8F" w:rsidRDefault="00D23A8F" w:rsidP="000E1E7F">
            <w:pPr>
              <w:jc w:val="center"/>
              <w:rPr>
                <w:rFonts w:ascii="Arial" w:hAnsi="Arial" w:cs="Arial"/>
                <w:color w:val="000000"/>
                <w:sz w:val="20"/>
                <w:szCs w:val="20"/>
                <w:lang w:val="bs-Latn-BA"/>
              </w:rPr>
            </w:pPr>
            <w:r>
              <w:rPr>
                <w:rFonts w:ascii="Arial" w:hAnsi="Arial" w:cs="Arial"/>
                <w:color w:val="000000"/>
                <w:sz w:val="20"/>
                <w:szCs w:val="20"/>
                <w:lang w:val="bs-Latn-BA"/>
              </w:rPr>
              <w:t xml:space="preserve">3. 1. 2. </w:t>
            </w:r>
            <w:r w:rsidR="005D5D7F" w:rsidRPr="00D23A8F">
              <w:rPr>
                <w:rFonts w:ascii="Arial" w:hAnsi="Arial" w:cs="Arial"/>
                <w:color w:val="000000"/>
                <w:sz w:val="20"/>
                <w:szCs w:val="20"/>
                <w:lang w:val="bs-Latn-BA"/>
              </w:rPr>
              <w:t>Organizirati informativno-edukativne kampanje o adekvatnim arhitektonskim rješenjima za kretanje i boravak starijih osoba sa smanjenim tjelesnim sposobnostima</w:t>
            </w:r>
          </w:p>
        </w:tc>
        <w:tc>
          <w:tcPr>
            <w:tcW w:w="582" w:type="dxa"/>
            <w:shd w:val="clear" w:color="auto" w:fill="66CCFF"/>
            <w:vAlign w:val="center"/>
          </w:tcPr>
          <w:p w14:paraId="50D94007"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397A2EA0"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1F5B810D"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147289CC"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091D01D2"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38DB9D4C"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5C2E3570" w14:textId="478EEB4C"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73C4F8CE" w14:textId="5CA0446F"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6689DEFC" w14:textId="77777777" w:rsidR="005D5D7F" w:rsidRPr="00D23A8F" w:rsidRDefault="005D5D7F" w:rsidP="00ED4154">
            <w:pPr>
              <w:jc w:val="center"/>
              <w:rPr>
                <w:rFonts w:ascii="Arial" w:hAnsi="Arial" w:cs="Arial"/>
                <w:sz w:val="20"/>
                <w:szCs w:val="20"/>
                <w:lang w:val="sr-Cyrl-BA"/>
              </w:rPr>
            </w:pPr>
            <w:r w:rsidRPr="00D23A8F">
              <w:rPr>
                <w:rFonts w:ascii="Arial" w:hAnsi="Arial" w:cs="Arial"/>
                <w:sz w:val="20"/>
                <w:szCs w:val="20"/>
                <w:lang w:val="sr-Cyrl-BA"/>
              </w:rPr>
              <w:t xml:space="preserve">Federalno </w:t>
            </w:r>
            <w:r w:rsidRPr="00D23A8F">
              <w:rPr>
                <w:rFonts w:ascii="Arial" w:hAnsi="Arial" w:cs="Arial"/>
                <w:sz w:val="20"/>
                <w:szCs w:val="20"/>
                <w:lang w:val="bs-Latn-BA"/>
              </w:rPr>
              <w:t xml:space="preserve">i kantonalna </w:t>
            </w:r>
            <w:r w:rsidRPr="00D23A8F">
              <w:rPr>
                <w:rFonts w:ascii="Arial" w:hAnsi="Arial" w:cs="Arial"/>
                <w:sz w:val="20"/>
                <w:szCs w:val="20"/>
                <w:lang w:val="sr-Cyrl-BA"/>
              </w:rPr>
              <w:t>ministarstv</w:t>
            </w:r>
            <w:r w:rsidRPr="00D23A8F">
              <w:rPr>
                <w:rFonts w:ascii="Arial" w:hAnsi="Arial" w:cs="Arial"/>
                <w:sz w:val="20"/>
                <w:szCs w:val="20"/>
                <w:lang w:val="bs-Latn-BA"/>
              </w:rPr>
              <w:t>a</w:t>
            </w:r>
            <w:r w:rsidRPr="00D23A8F">
              <w:rPr>
                <w:rFonts w:ascii="Arial" w:hAnsi="Arial" w:cs="Arial"/>
                <w:sz w:val="20"/>
                <w:szCs w:val="20"/>
                <w:lang w:val="sr-Cyrl-BA"/>
              </w:rPr>
              <w:t xml:space="preserve"> prostornog uređenja</w:t>
            </w:r>
          </w:p>
        </w:tc>
        <w:tc>
          <w:tcPr>
            <w:tcW w:w="2330" w:type="dxa"/>
            <w:shd w:val="clear" w:color="auto" w:fill="66CCFF"/>
            <w:vAlign w:val="center"/>
          </w:tcPr>
          <w:p w14:paraId="523C55F8" w14:textId="0BB4B1B1" w:rsidR="005D5D7F" w:rsidRPr="00D23A8F" w:rsidRDefault="004E57A4" w:rsidP="00D23A8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42472637" w14:textId="77777777" w:rsidTr="000E1E7F">
        <w:trPr>
          <w:trHeight w:val="284"/>
        </w:trPr>
        <w:tc>
          <w:tcPr>
            <w:tcW w:w="4657" w:type="dxa"/>
            <w:shd w:val="clear" w:color="auto" w:fill="FF0000"/>
            <w:vAlign w:val="center"/>
          </w:tcPr>
          <w:p w14:paraId="6EF9217C"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668696E5"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5457AAFA"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2C287CF4" w14:textId="77777777" w:rsidTr="000E1E7F">
        <w:trPr>
          <w:trHeight w:val="284"/>
        </w:trPr>
        <w:tc>
          <w:tcPr>
            <w:tcW w:w="4657" w:type="dxa"/>
            <w:shd w:val="clear" w:color="auto" w:fill="00FF00"/>
            <w:vAlign w:val="center"/>
          </w:tcPr>
          <w:p w14:paraId="3E91ED50" w14:textId="2975DCF3" w:rsidR="005D5D7F" w:rsidRPr="00D23A8F" w:rsidRDefault="004E57A4" w:rsidP="004E57A4">
            <w:pPr>
              <w:jc w:val="center"/>
              <w:rPr>
                <w:rFonts w:ascii="Arial" w:eastAsia="BatangChe" w:hAnsi="Arial" w:cs="Arial"/>
                <w:color w:val="000000"/>
                <w:sz w:val="20"/>
                <w:szCs w:val="20"/>
                <w:lang w:val="bs-Latn-BA"/>
              </w:rPr>
            </w:pPr>
            <w:r>
              <w:rPr>
                <w:rFonts w:ascii="Arial" w:eastAsia="BatangChe" w:hAnsi="Arial" w:cs="Arial"/>
                <w:color w:val="000000"/>
                <w:sz w:val="20"/>
                <w:szCs w:val="20"/>
                <w:lang w:val="bs-Latn-BA"/>
              </w:rPr>
              <w:t>3. 2. Uklanjanje a</w:t>
            </w:r>
            <w:r w:rsidR="005D5D7F" w:rsidRPr="00D23A8F">
              <w:rPr>
                <w:rFonts w:ascii="Arial" w:eastAsia="BatangChe" w:hAnsi="Arial" w:cs="Arial"/>
                <w:color w:val="000000"/>
                <w:sz w:val="20"/>
                <w:szCs w:val="20"/>
                <w:lang w:val="bs-Latn-BA"/>
              </w:rPr>
              <w:t>rhitektonskih barijera za ulazak, kretanje i boravak u javnim ustanovama</w:t>
            </w:r>
          </w:p>
        </w:tc>
        <w:tc>
          <w:tcPr>
            <w:tcW w:w="4658" w:type="dxa"/>
            <w:gridSpan w:val="8"/>
            <w:shd w:val="clear" w:color="auto" w:fill="00FF00"/>
            <w:vAlign w:val="center"/>
          </w:tcPr>
          <w:p w14:paraId="7F49EE06" w14:textId="77777777" w:rsidR="005D5D7F" w:rsidRPr="00D23A8F" w:rsidRDefault="005D5D7F" w:rsidP="005137DE">
            <w:pPr>
              <w:numPr>
                <w:ilvl w:val="0"/>
                <w:numId w:val="7"/>
              </w:numPr>
              <w:contextualSpacing/>
              <w:rPr>
                <w:rFonts w:ascii="Arial" w:eastAsia="BatangChe" w:hAnsi="Arial" w:cs="Arial"/>
                <w:color w:val="000000"/>
                <w:sz w:val="20"/>
                <w:szCs w:val="20"/>
                <w:lang w:val="bs-Latn-BA"/>
              </w:rPr>
            </w:pPr>
            <w:r w:rsidRPr="00D23A8F">
              <w:rPr>
                <w:rFonts w:ascii="Arial" w:eastAsia="BatangChe" w:hAnsi="Arial" w:cs="Arial"/>
                <w:color w:val="000000"/>
                <w:sz w:val="20"/>
                <w:szCs w:val="20"/>
                <w:lang w:val="bs-Latn-BA"/>
              </w:rPr>
              <w:t>Broj javnih ustanova koje su otklonile arhitektonske barijere za ulazak i kretanje kroz objekat</w:t>
            </w:r>
          </w:p>
        </w:tc>
        <w:tc>
          <w:tcPr>
            <w:tcW w:w="4659" w:type="dxa"/>
            <w:gridSpan w:val="2"/>
            <w:shd w:val="clear" w:color="auto" w:fill="00FF00"/>
            <w:vAlign w:val="center"/>
          </w:tcPr>
          <w:p w14:paraId="523D65D2" w14:textId="77777777" w:rsidR="005D5D7F" w:rsidRPr="00D23A8F" w:rsidRDefault="005D5D7F" w:rsidP="000E1E7F">
            <w:pPr>
              <w:jc w:val="both"/>
              <w:rPr>
                <w:rFonts w:ascii="Arial" w:eastAsia="BatangChe" w:hAnsi="Arial" w:cs="Arial"/>
                <w:sz w:val="20"/>
                <w:szCs w:val="20"/>
                <w:lang w:val="sr-Cyrl-BA"/>
              </w:rPr>
            </w:pPr>
            <w:r w:rsidRPr="00D23A8F">
              <w:rPr>
                <w:rFonts w:ascii="Arial" w:eastAsia="BatangChe" w:hAnsi="Arial" w:cs="Arial"/>
                <w:sz w:val="20"/>
                <w:szCs w:val="20"/>
                <w:lang w:val="sr-Cyrl-BA"/>
              </w:rPr>
              <w:t>Javne ustanove</w:t>
            </w:r>
          </w:p>
          <w:p w14:paraId="18781D0E" w14:textId="77777777" w:rsidR="005D5D7F" w:rsidRPr="00D23A8F" w:rsidRDefault="005D5D7F" w:rsidP="000E1E7F">
            <w:pPr>
              <w:jc w:val="both"/>
              <w:rPr>
                <w:rFonts w:ascii="Arial" w:eastAsia="BatangChe" w:hAnsi="Arial" w:cs="Arial"/>
                <w:sz w:val="20"/>
                <w:szCs w:val="20"/>
                <w:lang w:val="sr-Cyrl-BA"/>
              </w:rPr>
            </w:pPr>
          </w:p>
          <w:p w14:paraId="52FF6DEA" w14:textId="77777777" w:rsidR="005D5D7F" w:rsidRPr="00D23A8F" w:rsidRDefault="005D5D7F" w:rsidP="000E1E7F">
            <w:pPr>
              <w:jc w:val="both"/>
              <w:rPr>
                <w:rFonts w:ascii="Arial" w:hAnsi="Arial" w:cs="Arial"/>
                <w:sz w:val="20"/>
                <w:szCs w:val="20"/>
              </w:rPr>
            </w:pPr>
            <w:r w:rsidRPr="00D23A8F">
              <w:rPr>
                <w:rFonts w:ascii="Arial" w:eastAsia="BatangChe" w:hAnsi="Arial" w:cs="Arial"/>
                <w:sz w:val="20"/>
                <w:szCs w:val="20"/>
                <w:lang w:val="sr-Cyrl-BA"/>
              </w:rPr>
              <w:t>Federalna i kantonalne uprave za inspekcijske poslove</w:t>
            </w:r>
          </w:p>
        </w:tc>
      </w:tr>
      <w:tr w:rsidR="005D5D7F" w:rsidRPr="00D23A8F" w14:paraId="316F5583" w14:textId="77777777" w:rsidTr="000E1E7F">
        <w:trPr>
          <w:trHeight w:val="284"/>
        </w:trPr>
        <w:tc>
          <w:tcPr>
            <w:tcW w:w="4657" w:type="dxa"/>
            <w:vMerge w:val="restart"/>
            <w:shd w:val="clear" w:color="auto" w:fill="FFFF00"/>
            <w:vAlign w:val="center"/>
          </w:tcPr>
          <w:p w14:paraId="284E7967"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6594394F"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02678430"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5846DBE9"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70C84FAC" w14:textId="77777777" w:rsidTr="000E1E7F">
        <w:trPr>
          <w:trHeight w:val="284"/>
        </w:trPr>
        <w:tc>
          <w:tcPr>
            <w:tcW w:w="4657" w:type="dxa"/>
            <w:vMerge/>
            <w:shd w:val="clear" w:color="auto" w:fill="FFFF00"/>
            <w:vAlign w:val="center"/>
          </w:tcPr>
          <w:p w14:paraId="1730413C"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31434894"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7D442EED"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3BC94025" w14:textId="77777777" w:rsidR="005D5D7F" w:rsidRPr="00D23A8F" w:rsidRDefault="005D5D7F" w:rsidP="00ED4154">
            <w:pPr>
              <w:jc w:val="both"/>
              <w:rPr>
                <w:rFonts w:ascii="Arial" w:eastAsia="BatangChe" w:hAnsi="Arial" w:cs="Arial"/>
                <w:sz w:val="20"/>
                <w:szCs w:val="20"/>
                <w:lang w:val="sr-Cyrl-BA"/>
              </w:rPr>
            </w:pPr>
          </w:p>
        </w:tc>
        <w:tc>
          <w:tcPr>
            <w:tcW w:w="2330" w:type="dxa"/>
            <w:vMerge/>
            <w:shd w:val="clear" w:color="auto" w:fill="FFFF00"/>
            <w:vAlign w:val="center"/>
          </w:tcPr>
          <w:p w14:paraId="32AEA3A2" w14:textId="77777777" w:rsidR="005D5D7F" w:rsidRPr="00D23A8F" w:rsidRDefault="005D5D7F" w:rsidP="00ED4154">
            <w:pPr>
              <w:jc w:val="both"/>
              <w:rPr>
                <w:rFonts w:ascii="Arial" w:eastAsia="BatangChe" w:hAnsi="Arial" w:cs="Arial"/>
                <w:sz w:val="20"/>
                <w:szCs w:val="20"/>
                <w:lang w:val="sr-Cyrl-BA"/>
              </w:rPr>
            </w:pPr>
          </w:p>
        </w:tc>
      </w:tr>
      <w:tr w:rsidR="005D5D7F" w:rsidRPr="00D23A8F" w14:paraId="67103D54" w14:textId="77777777" w:rsidTr="003E7C0F">
        <w:trPr>
          <w:trHeight w:val="284"/>
        </w:trPr>
        <w:tc>
          <w:tcPr>
            <w:tcW w:w="4657" w:type="dxa"/>
            <w:shd w:val="clear" w:color="auto" w:fill="66CCFF"/>
            <w:vAlign w:val="center"/>
          </w:tcPr>
          <w:p w14:paraId="4FA560CF" w14:textId="5507785D" w:rsidR="005D5D7F" w:rsidRPr="00D23A8F" w:rsidRDefault="006954CF" w:rsidP="004E57A4">
            <w:pPr>
              <w:jc w:val="center"/>
              <w:rPr>
                <w:rFonts w:ascii="Arial" w:hAnsi="Arial" w:cs="Arial"/>
                <w:color w:val="000000"/>
                <w:sz w:val="20"/>
                <w:szCs w:val="20"/>
                <w:lang w:val="bs-Latn-BA"/>
              </w:rPr>
            </w:pPr>
            <w:r>
              <w:rPr>
                <w:rFonts w:ascii="Arial" w:hAnsi="Arial" w:cs="Arial"/>
                <w:color w:val="000000"/>
                <w:sz w:val="20"/>
                <w:szCs w:val="20"/>
                <w:lang w:val="bs-Latn-BA"/>
              </w:rPr>
              <w:t xml:space="preserve">3. 2. 1. </w:t>
            </w:r>
            <w:r w:rsidR="005D5D7F" w:rsidRPr="00D23A8F">
              <w:rPr>
                <w:rFonts w:ascii="Arial" w:hAnsi="Arial" w:cs="Arial"/>
                <w:color w:val="000000"/>
                <w:sz w:val="20"/>
                <w:szCs w:val="20"/>
                <w:lang w:val="bs-Latn-BA"/>
              </w:rPr>
              <w:t xml:space="preserve">Uraditi analizu postojećeg stanja u javnim ustanovama s preporukama u skladu s </w:t>
            </w:r>
            <w:r w:rsidR="004E57A4">
              <w:rPr>
                <w:rFonts w:ascii="Arial" w:hAnsi="Arial" w:cs="Arial"/>
                <w:color w:val="000000"/>
                <w:sz w:val="20"/>
                <w:szCs w:val="20"/>
                <w:lang w:val="bs-Latn-BA"/>
              </w:rPr>
              <w:t>Uredbom o prostornim standardima, urbanističko-tehničkim uvjetima i normativima za sprečavanje stvaranja arhitektonsko-urbanističkih prepreka za osobe s umanjenim tjelesnim mogućnostima („Službene novine Federacije BiH“, broj 48/09)</w:t>
            </w:r>
          </w:p>
        </w:tc>
        <w:tc>
          <w:tcPr>
            <w:tcW w:w="582" w:type="dxa"/>
            <w:shd w:val="clear" w:color="auto" w:fill="66CCFF"/>
            <w:vAlign w:val="center"/>
          </w:tcPr>
          <w:p w14:paraId="167FD1A0"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4099943B"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5ED8829C"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33177915"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268CEF60" w14:textId="3ED928D0"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7C7FA10" w14:textId="5C1243D5"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DD0F688"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748E7427" w14:textId="77777777" w:rsidR="005D5D7F" w:rsidRPr="00D23A8F" w:rsidRDefault="005D5D7F" w:rsidP="00F53F76">
            <w:pPr>
              <w:jc w:val="center"/>
              <w:rPr>
                <w:rFonts w:ascii="Arial" w:hAnsi="Arial" w:cs="Arial"/>
                <w:sz w:val="20"/>
                <w:szCs w:val="20"/>
              </w:rPr>
            </w:pPr>
          </w:p>
        </w:tc>
        <w:tc>
          <w:tcPr>
            <w:tcW w:w="2329" w:type="dxa"/>
            <w:shd w:val="clear" w:color="auto" w:fill="66CCFF"/>
            <w:vAlign w:val="center"/>
          </w:tcPr>
          <w:p w14:paraId="180AF794" w14:textId="77777777" w:rsidR="005D5D7F" w:rsidRPr="00D23A8F" w:rsidRDefault="005D5D7F" w:rsidP="00ED4154">
            <w:pPr>
              <w:jc w:val="center"/>
              <w:rPr>
                <w:rFonts w:ascii="Arial" w:hAnsi="Arial" w:cs="Arial"/>
                <w:sz w:val="20"/>
                <w:szCs w:val="20"/>
                <w:lang w:val="sr-Cyrl-BA"/>
              </w:rPr>
            </w:pPr>
            <w:r w:rsidRPr="00D23A8F">
              <w:rPr>
                <w:rFonts w:ascii="Arial" w:hAnsi="Arial" w:cs="Arial"/>
                <w:sz w:val="20"/>
                <w:szCs w:val="20"/>
                <w:lang w:val="sr-Cyrl-BA"/>
              </w:rPr>
              <w:t>Federalna i kantonalne uprave za inspekcijske poslove</w:t>
            </w:r>
          </w:p>
        </w:tc>
        <w:tc>
          <w:tcPr>
            <w:tcW w:w="2330" w:type="dxa"/>
            <w:shd w:val="clear" w:color="auto" w:fill="66CCFF"/>
            <w:vAlign w:val="center"/>
          </w:tcPr>
          <w:p w14:paraId="77C8A288" w14:textId="39535BD8" w:rsidR="005D5D7F" w:rsidRPr="00D23A8F" w:rsidRDefault="004E57A4" w:rsidP="00ED4154">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5D5D7F" w:rsidRPr="00D23A8F" w14:paraId="2B8534D2" w14:textId="77777777" w:rsidTr="003E7C0F">
        <w:trPr>
          <w:trHeight w:val="284"/>
        </w:trPr>
        <w:tc>
          <w:tcPr>
            <w:tcW w:w="4657" w:type="dxa"/>
            <w:shd w:val="clear" w:color="auto" w:fill="66CCFF"/>
            <w:vAlign w:val="center"/>
          </w:tcPr>
          <w:p w14:paraId="750DBE84" w14:textId="04239B81" w:rsidR="005D5D7F" w:rsidRPr="00D23A8F" w:rsidRDefault="006954CF" w:rsidP="000E1E7F">
            <w:pPr>
              <w:jc w:val="center"/>
              <w:rPr>
                <w:rFonts w:ascii="Arial" w:hAnsi="Arial" w:cs="Arial"/>
                <w:color w:val="000000"/>
                <w:sz w:val="20"/>
                <w:szCs w:val="20"/>
                <w:lang w:val="bs-Latn-BA"/>
              </w:rPr>
            </w:pPr>
            <w:r>
              <w:rPr>
                <w:rFonts w:ascii="Arial" w:hAnsi="Arial" w:cs="Arial"/>
                <w:color w:val="000000"/>
                <w:sz w:val="20"/>
                <w:szCs w:val="20"/>
                <w:lang w:val="bs-Latn-BA"/>
              </w:rPr>
              <w:t xml:space="preserve">3. 2. 2. </w:t>
            </w:r>
            <w:r w:rsidR="005D5D7F" w:rsidRPr="00D23A8F">
              <w:rPr>
                <w:rFonts w:ascii="Arial" w:hAnsi="Arial" w:cs="Arial"/>
                <w:color w:val="000000"/>
                <w:sz w:val="20"/>
                <w:szCs w:val="20"/>
                <w:lang w:val="bs-Latn-BA"/>
              </w:rPr>
              <w:t xml:space="preserve">Provesti preporuke u skladu </w:t>
            </w:r>
            <w:r w:rsidR="004E57A4" w:rsidRPr="00D23A8F">
              <w:rPr>
                <w:rFonts w:ascii="Arial" w:hAnsi="Arial" w:cs="Arial"/>
                <w:color w:val="000000"/>
                <w:sz w:val="20"/>
                <w:szCs w:val="20"/>
                <w:lang w:val="bs-Latn-BA"/>
              </w:rPr>
              <w:t xml:space="preserve">s </w:t>
            </w:r>
            <w:r w:rsidR="004E57A4">
              <w:rPr>
                <w:rFonts w:ascii="Arial" w:hAnsi="Arial" w:cs="Arial"/>
                <w:color w:val="000000"/>
                <w:sz w:val="20"/>
                <w:szCs w:val="20"/>
                <w:lang w:val="bs-Latn-BA"/>
              </w:rPr>
              <w:t>Uredbom o prostornim standardima, urbanističko-tehničkim uvjetima i normativima za sprečavanje stvaranja arhitektonsko-urbanističkih prepreka za osobe s umanjenim tjelesnim mogućnostima („Službene novine Federacije BiH“, broj 48/09)</w:t>
            </w:r>
          </w:p>
        </w:tc>
        <w:tc>
          <w:tcPr>
            <w:tcW w:w="582" w:type="dxa"/>
            <w:shd w:val="clear" w:color="auto" w:fill="66CCFF"/>
            <w:vAlign w:val="center"/>
          </w:tcPr>
          <w:p w14:paraId="2B52C996"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220C4E3E"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4D2276B1"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3E3039CB"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5B260440"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5C7DED7B"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660C668A" w14:textId="2A7F55A5"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04C6BAB1" w14:textId="627D662E"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6F4C3C2" w14:textId="77777777" w:rsidR="005D5D7F" w:rsidRPr="00D23A8F" w:rsidRDefault="005D5D7F" w:rsidP="00ED4154">
            <w:pPr>
              <w:jc w:val="center"/>
              <w:rPr>
                <w:rFonts w:ascii="Arial" w:hAnsi="Arial" w:cs="Arial"/>
                <w:sz w:val="20"/>
                <w:szCs w:val="20"/>
                <w:lang w:val="bs-Latn-BA"/>
              </w:rPr>
            </w:pPr>
            <w:r w:rsidRPr="00D23A8F">
              <w:rPr>
                <w:rFonts w:ascii="Arial" w:hAnsi="Arial" w:cs="Arial"/>
                <w:sz w:val="20"/>
                <w:szCs w:val="20"/>
                <w:lang w:val="bs-Latn-BA"/>
              </w:rPr>
              <w:t>Javne ustanove</w:t>
            </w:r>
          </w:p>
        </w:tc>
        <w:tc>
          <w:tcPr>
            <w:tcW w:w="2330" w:type="dxa"/>
            <w:shd w:val="clear" w:color="auto" w:fill="66CCFF"/>
            <w:vAlign w:val="center"/>
          </w:tcPr>
          <w:p w14:paraId="0706D0CE" w14:textId="010050FA" w:rsidR="005D5D7F" w:rsidRPr="00D23A8F" w:rsidRDefault="004E57A4" w:rsidP="00ED4154">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10034E28" w14:textId="77777777" w:rsidTr="000E1E7F">
        <w:trPr>
          <w:trHeight w:val="284"/>
        </w:trPr>
        <w:tc>
          <w:tcPr>
            <w:tcW w:w="4657" w:type="dxa"/>
            <w:shd w:val="clear" w:color="auto" w:fill="FF0000"/>
            <w:vAlign w:val="center"/>
          </w:tcPr>
          <w:p w14:paraId="304828CB"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5B51B8AE"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6926C93E"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31D33E7C" w14:textId="77777777" w:rsidTr="000E1E7F">
        <w:trPr>
          <w:trHeight w:val="284"/>
        </w:trPr>
        <w:tc>
          <w:tcPr>
            <w:tcW w:w="4657" w:type="dxa"/>
            <w:shd w:val="clear" w:color="auto" w:fill="00FF00"/>
            <w:vAlign w:val="center"/>
          </w:tcPr>
          <w:p w14:paraId="69DA06F5" w14:textId="77777777" w:rsidR="005D5D7F" w:rsidRPr="00D23A8F" w:rsidRDefault="00003D5B" w:rsidP="000E1E7F">
            <w:pPr>
              <w:jc w:val="center"/>
              <w:rPr>
                <w:rFonts w:ascii="Arial" w:eastAsia="BatangChe" w:hAnsi="Arial" w:cs="Arial"/>
                <w:color w:val="000000"/>
                <w:sz w:val="20"/>
                <w:szCs w:val="20"/>
                <w:lang w:val="bs-Latn-BA"/>
              </w:rPr>
            </w:pPr>
            <w:r w:rsidRPr="00D23A8F">
              <w:rPr>
                <w:rFonts w:ascii="Arial" w:eastAsia="BatangChe" w:hAnsi="Arial" w:cs="Arial"/>
                <w:color w:val="000000"/>
                <w:sz w:val="20"/>
                <w:szCs w:val="20"/>
                <w:lang w:val="bs-Latn-BA"/>
              </w:rPr>
              <w:t xml:space="preserve">3. 3. </w:t>
            </w:r>
            <w:r w:rsidR="005D5D7F" w:rsidRPr="00D23A8F">
              <w:rPr>
                <w:rFonts w:ascii="Arial" w:eastAsia="BatangChe" w:hAnsi="Arial" w:cs="Arial"/>
                <w:color w:val="000000"/>
                <w:sz w:val="20"/>
                <w:szCs w:val="20"/>
                <w:lang w:val="bs-Latn-BA"/>
              </w:rPr>
              <w:t>Uklanjanje barijera za ulazak i kretanje kroz vozila javnog prijevoza</w:t>
            </w:r>
          </w:p>
        </w:tc>
        <w:tc>
          <w:tcPr>
            <w:tcW w:w="4658" w:type="dxa"/>
            <w:gridSpan w:val="8"/>
            <w:shd w:val="clear" w:color="auto" w:fill="00FF00"/>
            <w:vAlign w:val="center"/>
          </w:tcPr>
          <w:p w14:paraId="6C49C835" w14:textId="77777777" w:rsidR="005D5D7F" w:rsidRPr="00D23A8F" w:rsidRDefault="005D5D7F" w:rsidP="005137DE">
            <w:pPr>
              <w:numPr>
                <w:ilvl w:val="0"/>
                <w:numId w:val="7"/>
              </w:numPr>
              <w:contextualSpacing/>
              <w:rPr>
                <w:rFonts w:ascii="Arial" w:eastAsia="BatangChe" w:hAnsi="Arial" w:cs="Arial"/>
                <w:color w:val="000000"/>
                <w:sz w:val="20"/>
                <w:szCs w:val="20"/>
                <w:lang w:val="bs-Latn-BA"/>
              </w:rPr>
            </w:pPr>
            <w:r w:rsidRPr="00D23A8F">
              <w:rPr>
                <w:rFonts w:ascii="Arial" w:eastAsia="BatangChe" w:hAnsi="Arial" w:cs="Arial"/>
                <w:color w:val="000000"/>
                <w:sz w:val="20"/>
                <w:szCs w:val="20"/>
                <w:lang w:val="bs-Latn-BA"/>
              </w:rPr>
              <w:t>Donesen standard kvalitete vozila u javnom prijevozu</w:t>
            </w:r>
          </w:p>
          <w:p w14:paraId="659285F9" w14:textId="77777777" w:rsidR="005D5D7F" w:rsidRPr="00D23A8F" w:rsidRDefault="005D5D7F" w:rsidP="005137DE">
            <w:pPr>
              <w:numPr>
                <w:ilvl w:val="0"/>
                <w:numId w:val="7"/>
              </w:numPr>
              <w:contextualSpacing/>
              <w:rPr>
                <w:rFonts w:ascii="Arial" w:eastAsia="BatangChe" w:hAnsi="Arial" w:cs="Arial"/>
                <w:color w:val="000000"/>
                <w:sz w:val="20"/>
                <w:szCs w:val="20"/>
                <w:lang w:val="bs-Latn-BA"/>
              </w:rPr>
            </w:pPr>
            <w:r w:rsidRPr="00D23A8F">
              <w:rPr>
                <w:rFonts w:ascii="Arial" w:eastAsia="BatangChe" w:hAnsi="Arial" w:cs="Arial"/>
                <w:color w:val="000000"/>
                <w:sz w:val="20"/>
                <w:szCs w:val="20"/>
                <w:lang w:val="bs-Latn-BA"/>
              </w:rPr>
              <w:t>Broj vozila u upotrebi prilagođenih za ulazak i kretanje starijih osoba i osoba sa smanjenim tjelesnim sposobnostima</w:t>
            </w:r>
          </w:p>
        </w:tc>
        <w:tc>
          <w:tcPr>
            <w:tcW w:w="4659" w:type="dxa"/>
            <w:gridSpan w:val="2"/>
            <w:shd w:val="clear" w:color="auto" w:fill="00FF00"/>
            <w:vAlign w:val="center"/>
          </w:tcPr>
          <w:p w14:paraId="412A90E0" w14:textId="77777777" w:rsidR="005D5D7F" w:rsidRPr="00D23A8F" w:rsidRDefault="005D5D7F" w:rsidP="000E1E7F">
            <w:pPr>
              <w:jc w:val="both"/>
              <w:rPr>
                <w:rFonts w:ascii="Arial" w:eastAsia="BatangChe" w:hAnsi="Arial" w:cs="Arial"/>
                <w:sz w:val="20"/>
                <w:szCs w:val="20"/>
                <w:lang w:val="sr-Cyrl-BA"/>
              </w:rPr>
            </w:pPr>
            <w:r w:rsidRPr="00D23A8F">
              <w:rPr>
                <w:rFonts w:ascii="Arial" w:eastAsia="BatangChe" w:hAnsi="Arial" w:cs="Arial"/>
                <w:sz w:val="20"/>
                <w:szCs w:val="20"/>
                <w:lang w:val="sr-Cyrl-BA"/>
              </w:rPr>
              <w:t>Federalno i kantonalna ministarstva prometa i komunikacija</w:t>
            </w:r>
          </w:p>
          <w:p w14:paraId="1904BF0A" w14:textId="77777777" w:rsidR="005D5D7F" w:rsidRPr="00D23A8F" w:rsidRDefault="005D5D7F" w:rsidP="000E1E7F">
            <w:pPr>
              <w:jc w:val="both"/>
              <w:rPr>
                <w:rFonts w:ascii="Arial" w:eastAsia="BatangChe" w:hAnsi="Arial" w:cs="Arial"/>
                <w:sz w:val="20"/>
                <w:szCs w:val="20"/>
                <w:lang w:val="sr-Cyrl-BA"/>
              </w:rPr>
            </w:pPr>
          </w:p>
          <w:p w14:paraId="6621980E" w14:textId="77777777" w:rsidR="005D5D7F" w:rsidRPr="00D23A8F" w:rsidRDefault="005D5D7F" w:rsidP="000E1E7F">
            <w:pPr>
              <w:jc w:val="both"/>
              <w:rPr>
                <w:rFonts w:ascii="Arial" w:hAnsi="Arial" w:cs="Arial"/>
                <w:sz w:val="20"/>
                <w:szCs w:val="20"/>
              </w:rPr>
            </w:pPr>
            <w:r w:rsidRPr="00D23A8F">
              <w:rPr>
                <w:rFonts w:ascii="Arial" w:eastAsia="BatangChe" w:hAnsi="Arial" w:cs="Arial"/>
                <w:sz w:val="20"/>
                <w:szCs w:val="20"/>
                <w:lang w:val="sr-Cyrl-BA"/>
              </w:rPr>
              <w:t>Kompanije javnog prijevoza</w:t>
            </w:r>
          </w:p>
        </w:tc>
      </w:tr>
      <w:tr w:rsidR="005D5D7F" w:rsidRPr="00D23A8F" w14:paraId="3BBBD4DE" w14:textId="77777777" w:rsidTr="000E1E7F">
        <w:trPr>
          <w:trHeight w:val="284"/>
        </w:trPr>
        <w:tc>
          <w:tcPr>
            <w:tcW w:w="4657" w:type="dxa"/>
            <w:vMerge w:val="restart"/>
            <w:shd w:val="clear" w:color="auto" w:fill="FFFF00"/>
            <w:vAlign w:val="center"/>
          </w:tcPr>
          <w:p w14:paraId="1010D605"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70EF2F6B"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22FAFF27"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121B4892"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6C3FA355" w14:textId="77777777" w:rsidTr="000E1E7F">
        <w:trPr>
          <w:trHeight w:val="284"/>
        </w:trPr>
        <w:tc>
          <w:tcPr>
            <w:tcW w:w="4657" w:type="dxa"/>
            <w:vMerge/>
            <w:shd w:val="clear" w:color="auto" w:fill="FFFF00"/>
            <w:vAlign w:val="center"/>
          </w:tcPr>
          <w:p w14:paraId="2FE21B98"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104972FC"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6CCCDC13"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0A23BD64" w14:textId="77777777" w:rsidR="005D5D7F" w:rsidRPr="00D23A8F" w:rsidRDefault="005D5D7F" w:rsidP="000E1E7F">
            <w:pPr>
              <w:spacing w:after="120"/>
              <w:jc w:val="both"/>
              <w:rPr>
                <w:rFonts w:ascii="Arial" w:eastAsia="BatangChe" w:hAnsi="Arial" w:cs="Arial"/>
                <w:sz w:val="20"/>
                <w:szCs w:val="20"/>
                <w:lang w:val="sr-Cyrl-BA"/>
              </w:rPr>
            </w:pPr>
          </w:p>
        </w:tc>
        <w:tc>
          <w:tcPr>
            <w:tcW w:w="2330" w:type="dxa"/>
            <w:vMerge/>
            <w:shd w:val="clear" w:color="auto" w:fill="FFFF00"/>
            <w:vAlign w:val="center"/>
          </w:tcPr>
          <w:p w14:paraId="18255BCE"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51F7195A" w14:textId="77777777" w:rsidTr="003E7C0F">
        <w:trPr>
          <w:trHeight w:val="284"/>
        </w:trPr>
        <w:tc>
          <w:tcPr>
            <w:tcW w:w="4657" w:type="dxa"/>
            <w:shd w:val="clear" w:color="auto" w:fill="66CCFF"/>
            <w:vAlign w:val="center"/>
          </w:tcPr>
          <w:p w14:paraId="6069E83E" w14:textId="77777777" w:rsidR="005D5D7F" w:rsidRPr="00D23A8F" w:rsidRDefault="006954CF" w:rsidP="006954CF">
            <w:pPr>
              <w:jc w:val="center"/>
              <w:rPr>
                <w:rFonts w:ascii="Arial" w:hAnsi="Arial" w:cs="Arial"/>
                <w:color w:val="000000"/>
                <w:sz w:val="20"/>
                <w:szCs w:val="20"/>
                <w:lang w:val="bs-Latn-BA"/>
              </w:rPr>
            </w:pPr>
            <w:r>
              <w:rPr>
                <w:rFonts w:ascii="Arial" w:hAnsi="Arial" w:cs="Arial"/>
                <w:color w:val="000000"/>
                <w:sz w:val="20"/>
                <w:szCs w:val="20"/>
                <w:lang w:val="bs-Latn-BA"/>
              </w:rPr>
              <w:t xml:space="preserve">3. 3. 1. </w:t>
            </w:r>
            <w:r w:rsidR="005D5D7F" w:rsidRPr="00D23A8F">
              <w:rPr>
                <w:rFonts w:ascii="Arial" w:hAnsi="Arial" w:cs="Arial"/>
                <w:color w:val="000000"/>
                <w:sz w:val="20"/>
                <w:szCs w:val="20"/>
                <w:lang w:val="bs-Latn-BA"/>
              </w:rPr>
              <w:t>Izraditi standarde za utvrđivanje kvalitet</w:t>
            </w:r>
            <w:r>
              <w:rPr>
                <w:rFonts w:ascii="Arial" w:hAnsi="Arial" w:cs="Arial"/>
                <w:color w:val="000000"/>
                <w:sz w:val="20"/>
                <w:szCs w:val="20"/>
                <w:lang w:val="bs-Latn-BA"/>
              </w:rPr>
              <w:t>e</w:t>
            </w:r>
            <w:r w:rsidR="005D5D7F" w:rsidRPr="00D23A8F">
              <w:rPr>
                <w:rFonts w:ascii="Arial" w:hAnsi="Arial" w:cs="Arial"/>
                <w:color w:val="000000"/>
                <w:sz w:val="20"/>
                <w:szCs w:val="20"/>
                <w:lang w:val="bs-Latn-BA"/>
              </w:rPr>
              <w:t xml:space="preserve"> vozila u javnom prijevozu</w:t>
            </w:r>
          </w:p>
        </w:tc>
        <w:tc>
          <w:tcPr>
            <w:tcW w:w="582" w:type="dxa"/>
            <w:shd w:val="clear" w:color="auto" w:fill="66CCFF"/>
            <w:vAlign w:val="center"/>
          </w:tcPr>
          <w:p w14:paraId="59FF6FCF"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37713782"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0D6B51DE"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69306ABE"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017BE49A" w14:textId="0BD9A2AE"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8FD98CD" w14:textId="4FFE78BB"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3DBB470" w14:textId="040326CD"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1EA5E200" w14:textId="0C0181F7"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CDBE9C2" w14:textId="77777777" w:rsidR="005D5D7F" w:rsidRPr="00D23A8F" w:rsidRDefault="005D5D7F" w:rsidP="006954CF">
            <w:pPr>
              <w:jc w:val="center"/>
              <w:rPr>
                <w:rFonts w:ascii="Arial" w:hAnsi="Arial" w:cs="Arial"/>
                <w:sz w:val="20"/>
                <w:szCs w:val="20"/>
                <w:lang w:val="sr-Cyrl-BA"/>
              </w:rPr>
            </w:pPr>
            <w:r w:rsidRPr="00D23A8F">
              <w:rPr>
                <w:rFonts w:ascii="Arial" w:eastAsia="BatangChe" w:hAnsi="Arial" w:cs="Arial"/>
                <w:sz w:val="20"/>
                <w:szCs w:val="20"/>
                <w:lang w:val="sr-Cyrl-BA"/>
              </w:rPr>
              <w:t>Federalno i kantonalna ministarstva prometa i komunikacija</w:t>
            </w:r>
          </w:p>
        </w:tc>
        <w:tc>
          <w:tcPr>
            <w:tcW w:w="2330" w:type="dxa"/>
            <w:shd w:val="clear" w:color="auto" w:fill="66CCFF"/>
            <w:vAlign w:val="center"/>
          </w:tcPr>
          <w:p w14:paraId="7BA3B22B" w14:textId="59F1FC28" w:rsidR="005D5D7F" w:rsidRPr="00D23A8F" w:rsidRDefault="00F868E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B467AC" w:rsidRPr="00D23A8F" w14:paraId="4F00C830" w14:textId="77777777" w:rsidTr="000E1E7F">
        <w:trPr>
          <w:trHeight w:val="284"/>
        </w:trPr>
        <w:tc>
          <w:tcPr>
            <w:tcW w:w="4657" w:type="dxa"/>
            <w:shd w:val="clear" w:color="auto" w:fill="FF0000"/>
            <w:vAlign w:val="center"/>
          </w:tcPr>
          <w:p w14:paraId="0F9463BF"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4AC345E4"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405D1BD0"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2F3C75F8" w14:textId="77777777" w:rsidTr="000E1E7F">
        <w:trPr>
          <w:trHeight w:val="284"/>
        </w:trPr>
        <w:tc>
          <w:tcPr>
            <w:tcW w:w="4657" w:type="dxa"/>
            <w:shd w:val="clear" w:color="auto" w:fill="00FF00"/>
            <w:vAlign w:val="center"/>
          </w:tcPr>
          <w:p w14:paraId="6C0CBA2B" w14:textId="77777777" w:rsidR="005D5D7F" w:rsidRPr="00D23A8F" w:rsidRDefault="00003D5B" w:rsidP="000E1E7F">
            <w:pPr>
              <w:jc w:val="center"/>
              <w:rPr>
                <w:rFonts w:ascii="Arial" w:eastAsia="BatangChe" w:hAnsi="Arial" w:cs="Arial"/>
                <w:color w:val="000000"/>
                <w:sz w:val="20"/>
                <w:szCs w:val="20"/>
                <w:lang w:val="bs-Latn-BA"/>
              </w:rPr>
            </w:pPr>
            <w:r w:rsidRPr="00D23A8F">
              <w:rPr>
                <w:rFonts w:ascii="Arial" w:eastAsia="BatangChe" w:hAnsi="Arial" w:cs="Arial"/>
                <w:color w:val="000000"/>
                <w:sz w:val="20"/>
                <w:szCs w:val="20"/>
                <w:lang w:val="bs-Latn-BA"/>
              </w:rPr>
              <w:t xml:space="preserve">3. 4. </w:t>
            </w:r>
            <w:r w:rsidR="005D5D7F" w:rsidRPr="00D23A8F">
              <w:rPr>
                <w:rFonts w:ascii="Arial" w:eastAsia="BatangChe" w:hAnsi="Arial" w:cs="Arial"/>
                <w:color w:val="000000"/>
                <w:sz w:val="20"/>
                <w:szCs w:val="20"/>
                <w:lang w:val="bs-Latn-BA"/>
              </w:rPr>
              <w:t>Unapređenje dostupnosti javnog prijevoza u ruralnim područjima</w:t>
            </w:r>
          </w:p>
        </w:tc>
        <w:tc>
          <w:tcPr>
            <w:tcW w:w="4658" w:type="dxa"/>
            <w:gridSpan w:val="8"/>
            <w:shd w:val="clear" w:color="auto" w:fill="00FF00"/>
            <w:vAlign w:val="center"/>
          </w:tcPr>
          <w:p w14:paraId="3F4EF091" w14:textId="77777777" w:rsidR="005D5D7F" w:rsidRPr="00D23A8F" w:rsidRDefault="005D5D7F" w:rsidP="005137DE">
            <w:pPr>
              <w:numPr>
                <w:ilvl w:val="0"/>
                <w:numId w:val="7"/>
              </w:numPr>
              <w:contextualSpacing/>
              <w:rPr>
                <w:rFonts w:ascii="Arial" w:eastAsia="BatangChe" w:hAnsi="Arial" w:cs="Arial"/>
                <w:color w:val="000000"/>
                <w:sz w:val="20"/>
                <w:szCs w:val="20"/>
                <w:lang w:val="bs-Latn-BA"/>
              </w:rPr>
            </w:pPr>
            <w:r w:rsidRPr="00D23A8F">
              <w:rPr>
                <w:rFonts w:ascii="Arial" w:eastAsia="BatangChe" w:hAnsi="Arial" w:cs="Arial"/>
                <w:color w:val="000000"/>
                <w:sz w:val="20"/>
                <w:szCs w:val="20"/>
                <w:lang w:val="bs-Latn-BA"/>
              </w:rPr>
              <w:t>Broj rješenja o novouvedenim uslugama javnog prijevoza</w:t>
            </w:r>
          </w:p>
        </w:tc>
        <w:tc>
          <w:tcPr>
            <w:tcW w:w="4659" w:type="dxa"/>
            <w:gridSpan w:val="2"/>
            <w:shd w:val="clear" w:color="auto" w:fill="00FF00"/>
            <w:vAlign w:val="center"/>
          </w:tcPr>
          <w:p w14:paraId="526FC8B6" w14:textId="77777777" w:rsidR="005D5D7F" w:rsidRPr="00D23A8F" w:rsidRDefault="005D5D7F" w:rsidP="000E1E7F">
            <w:pPr>
              <w:jc w:val="both"/>
              <w:rPr>
                <w:rFonts w:ascii="Arial" w:eastAsia="BatangChe" w:hAnsi="Arial" w:cs="Arial"/>
                <w:sz w:val="20"/>
                <w:szCs w:val="20"/>
                <w:lang w:val="sr-Cyrl-BA"/>
              </w:rPr>
            </w:pPr>
            <w:r w:rsidRPr="00D23A8F">
              <w:rPr>
                <w:rFonts w:ascii="Arial" w:eastAsia="BatangChe" w:hAnsi="Arial" w:cs="Arial"/>
                <w:sz w:val="20"/>
                <w:szCs w:val="20"/>
                <w:lang w:val="sr-Cyrl-BA"/>
              </w:rPr>
              <w:t>Federalno i kantonalna ministarstva prometa i komunikacija</w:t>
            </w:r>
          </w:p>
          <w:p w14:paraId="2573C662" w14:textId="77777777" w:rsidR="005D5D7F" w:rsidRPr="00D23A8F" w:rsidRDefault="005D5D7F" w:rsidP="000E1E7F">
            <w:pPr>
              <w:jc w:val="both"/>
              <w:rPr>
                <w:rFonts w:ascii="Arial" w:eastAsia="BatangChe" w:hAnsi="Arial" w:cs="Arial"/>
                <w:sz w:val="20"/>
                <w:szCs w:val="20"/>
                <w:lang w:val="sr-Cyrl-BA"/>
              </w:rPr>
            </w:pPr>
          </w:p>
          <w:p w14:paraId="658E7664" w14:textId="77777777" w:rsidR="005D5D7F" w:rsidRPr="00D23A8F" w:rsidRDefault="005D5D7F" w:rsidP="000E1E7F">
            <w:pPr>
              <w:jc w:val="both"/>
              <w:rPr>
                <w:rFonts w:ascii="Arial" w:eastAsia="BatangChe" w:hAnsi="Arial" w:cs="Arial"/>
                <w:sz w:val="20"/>
                <w:szCs w:val="20"/>
                <w:lang w:val="hr-HR"/>
              </w:rPr>
            </w:pPr>
            <w:r w:rsidRPr="00D23A8F">
              <w:rPr>
                <w:rFonts w:ascii="Arial" w:eastAsia="BatangChe" w:hAnsi="Arial" w:cs="Arial"/>
                <w:sz w:val="20"/>
                <w:szCs w:val="20"/>
                <w:lang w:val="hr-HR"/>
              </w:rPr>
              <w:t>Jedinice lokalne samouprave</w:t>
            </w:r>
          </w:p>
          <w:p w14:paraId="2560BD89" w14:textId="77777777" w:rsidR="005D5D7F" w:rsidRPr="00D23A8F" w:rsidRDefault="005D5D7F" w:rsidP="000E1E7F">
            <w:pPr>
              <w:jc w:val="both"/>
              <w:rPr>
                <w:rFonts w:ascii="Arial" w:eastAsia="BatangChe" w:hAnsi="Arial" w:cs="Arial"/>
                <w:sz w:val="20"/>
                <w:szCs w:val="20"/>
                <w:lang w:val="sr-Cyrl-BA"/>
              </w:rPr>
            </w:pPr>
          </w:p>
          <w:p w14:paraId="0B53F721" w14:textId="77777777" w:rsidR="005D5D7F" w:rsidRPr="00D23A8F" w:rsidRDefault="005D5D7F" w:rsidP="000E1E7F">
            <w:pPr>
              <w:jc w:val="both"/>
              <w:rPr>
                <w:rFonts w:ascii="Arial" w:hAnsi="Arial" w:cs="Arial"/>
                <w:sz w:val="20"/>
                <w:szCs w:val="20"/>
              </w:rPr>
            </w:pPr>
            <w:r w:rsidRPr="00D23A8F">
              <w:rPr>
                <w:rFonts w:ascii="Arial" w:eastAsia="BatangChe" w:hAnsi="Arial" w:cs="Arial"/>
                <w:sz w:val="20"/>
                <w:szCs w:val="20"/>
                <w:lang w:val="sr-Cyrl-BA"/>
              </w:rPr>
              <w:t>Kompanije javnog prijevoza</w:t>
            </w:r>
          </w:p>
        </w:tc>
      </w:tr>
      <w:tr w:rsidR="005D5D7F" w:rsidRPr="00D23A8F" w14:paraId="61A28931" w14:textId="77777777" w:rsidTr="000E1E7F">
        <w:trPr>
          <w:trHeight w:val="284"/>
        </w:trPr>
        <w:tc>
          <w:tcPr>
            <w:tcW w:w="4657" w:type="dxa"/>
            <w:vMerge w:val="restart"/>
            <w:shd w:val="clear" w:color="auto" w:fill="FFFF00"/>
            <w:vAlign w:val="center"/>
          </w:tcPr>
          <w:p w14:paraId="3D8681C9"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lastRenderedPageBreak/>
              <w:t>Naziv aktivnosti</w:t>
            </w:r>
          </w:p>
        </w:tc>
        <w:tc>
          <w:tcPr>
            <w:tcW w:w="4658" w:type="dxa"/>
            <w:gridSpan w:val="8"/>
            <w:shd w:val="clear" w:color="auto" w:fill="FFFF00"/>
            <w:vAlign w:val="center"/>
          </w:tcPr>
          <w:p w14:paraId="6C2DDBED"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365B001F"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5C2063D3" w14:textId="77777777" w:rsidR="005D5D7F" w:rsidRPr="00D23A8F" w:rsidRDefault="005D5D7F" w:rsidP="00ED4154">
            <w:pPr>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6C89C087" w14:textId="77777777" w:rsidTr="000E1E7F">
        <w:trPr>
          <w:trHeight w:val="284"/>
        </w:trPr>
        <w:tc>
          <w:tcPr>
            <w:tcW w:w="4657" w:type="dxa"/>
            <w:vMerge/>
            <w:shd w:val="clear" w:color="auto" w:fill="FFFF00"/>
            <w:vAlign w:val="center"/>
          </w:tcPr>
          <w:p w14:paraId="3375FA16"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5007FD4D"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5D8D4E9C"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110D9622" w14:textId="77777777" w:rsidR="005D5D7F" w:rsidRPr="00D23A8F" w:rsidRDefault="005D5D7F" w:rsidP="000E1E7F">
            <w:pPr>
              <w:spacing w:after="120"/>
              <w:jc w:val="both"/>
              <w:rPr>
                <w:rFonts w:ascii="Arial" w:eastAsia="BatangChe" w:hAnsi="Arial" w:cs="Arial"/>
                <w:sz w:val="20"/>
                <w:szCs w:val="20"/>
                <w:lang w:val="sr-Cyrl-BA"/>
              </w:rPr>
            </w:pPr>
          </w:p>
        </w:tc>
        <w:tc>
          <w:tcPr>
            <w:tcW w:w="2330" w:type="dxa"/>
            <w:vMerge/>
            <w:shd w:val="clear" w:color="auto" w:fill="FFFF00"/>
            <w:vAlign w:val="center"/>
          </w:tcPr>
          <w:p w14:paraId="51455990"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46809517" w14:textId="77777777" w:rsidTr="003E7C0F">
        <w:trPr>
          <w:trHeight w:val="284"/>
        </w:trPr>
        <w:tc>
          <w:tcPr>
            <w:tcW w:w="4657" w:type="dxa"/>
            <w:shd w:val="clear" w:color="auto" w:fill="66CCFF"/>
            <w:vAlign w:val="center"/>
          </w:tcPr>
          <w:p w14:paraId="7BABE55D" w14:textId="77777777" w:rsidR="005D5D7F" w:rsidRPr="00D23A8F" w:rsidRDefault="006954CF" w:rsidP="000E1E7F">
            <w:pPr>
              <w:jc w:val="center"/>
              <w:rPr>
                <w:rFonts w:ascii="Arial" w:hAnsi="Arial" w:cs="Arial"/>
                <w:color w:val="000000"/>
                <w:sz w:val="20"/>
                <w:szCs w:val="20"/>
                <w:lang w:val="bs-Latn-BA"/>
              </w:rPr>
            </w:pPr>
            <w:r>
              <w:rPr>
                <w:rFonts w:ascii="Arial" w:hAnsi="Arial" w:cs="Arial"/>
                <w:color w:val="000000"/>
                <w:sz w:val="20"/>
                <w:szCs w:val="20"/>
                <w:lang w:val="bs-Latn-BA"/>
              </w:rPr>
              <w:t xml:space="preserve">3. 4. 1. </w:t>
            </w:r>
            <w:r w:rsidR="005D5D7F" w:rsidRPr="00D23A8F">
              <w:rPr>
                <w:rFonts w:ascii="Arial" w:hAnsi="Arial" w:cs="Arial"/>
                <w:color w:val="000000"/>
                <w:sz w:val="20"/>
                <w:szCs w:val="20"/>
                <w:lang w:val="bs-Latn-BA"/>
              </w:rPr>
              <w:t>Provesti analizu postojećeg modela uspostave javnog prijevoza u ruralnim područjima s preporukama</w:t>
            </w:r>
          </w:p>
        </w:tc>
        <w:tc>
          <w:tcPr>
            <w:tcW w:w="582" w:type="dxa"/>
            <w:shd w:val="clear" w:color="auto" w:fill="66CCFF"/>
            <w:vAlign w:val="center"/>
          </w:tcPr>
          <w:p w14:paraId="0C8B1766"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4F0D6C36"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50FD2A62"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1B4FD87B"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6130A938" w14:textId="243BCF76"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22D8AE93" w14:textId="051789EE"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DAE0016"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47463F28" w14:textId="77777777" w:rsidR="005D5D7F" w:rsidRPr="00D23A8F" w:rsidRDefault="005D5D7F" w:rsidP="00F53F76">
            <w:pPr>
              <w:jc w:val="center"/>
              <w:rPr>
                <w:rFonts w:ascii="Arial" w:hAnsi="Arial" w:cs="Arial"/>
                <w:sz w:val="20"/>
                <w:szCs w:val="20"/>
              </w:rPr>
            </w:pPr>
          </w:p>
        </w:tc>
        <w:tc>
          <w:tcPr>
            <w:tcW w:w="2329" w:type="dxa"/>
            <w:shd w:val="clear" w:color="auto" w:fill="66CCFF"/>
            <w:vAlign w:val="center"/>
          </w:tcPr>
          <w:p w14:paraId="6CF1C269" w14:textId="77777777" w:rsidR="005D5D7F" w:rsidRDefault="005D5D7F" w:rsidP="006954CF">
            <w:pPr>
              <w:jc w:val="center"/>
              <w:rPr>
                <w:rFonts w:ascii="Arial" w:hAnsi="Arial" w:cs="Arial"/>
                <w:sz w:val="20"/>
                <w:szCs w:val="20"/>
                <w:lang w:val="bs-Latn-BA"/>
              </w:rPr>
            </w:pPr>
            <w:r w:rsidRPr="00D23A8F">
              <w:rPr>
                <w:rFonts w:ascii="Arial" w:hAnsi="Arial" w:cs="Arial"/>
                <w:sz w:val="20"/>
                <w:szCs w:val="20"/>
                <w:lang w:val="bs-Latn-BA"/>
              </w:rPr>
              <w:t>Federalno i kantonalna ministarstva prometa i komunikacija</w:t>
            </w:r>
          </w:p>
          <w:p w14:paraId="11BC3108" w14:textId="77777777" w:rsidR="00890D42" w:rsidRPr="00D23A8F" w:rsidRDefault="00890D42" w:rsidP="006954CF">
            <w:pPr>
              <w:jc w:val="center"/>
              <w:rPr>
                <w:rFonts w:ascii="Arial" w:hAnsi="Arial" w:cs="Arial"/>
                <w:sz w:val="20"/>
                <w:szCs w:val="20"/>
                <w:lang w:val="bs-Latn-BA"/>
              </w:rPr>
            </w:pPr>
          </w:p>
          <w:p w14:paraId="7BB1AF2F" w14:textId="77777777" w:rsidR="005D5D7F" w:rsidRPr="00D23A8F" w:rsidRDefault="005D5D7F" w:rsidP="006954CF">
            <w:pPr>
              <w:jc w:val="center"/>
              <w:rPr>
                <w:rFonts w:ascii="Arial" w:hAnsi="Arial" w:cs="Arial"/>
                <w:sz w:val="20"/>
                <w:szCs w:val="20"/>
                <w:lang w:val="bs-Latn-BA"/>
              </w:rPr>
            </w:pPr>
            <w:r w:rsidRPr="00D23A8F">
              <w:rPr>
                <w:rFonts w:ascii="Arial" w:hAnsi="Arial" w:cs="Arial"/>
                <w:sz w:val="20"/>
                <w:szCs w:val="20"/>
                <w:lang w:val="bs-Latn-BA"/>
              </w:rPr>
              <w:t>Jedinice lokalne samouprave</w:t>
            </w:r>
          </w:p>
        </w:tc>
        <w:tc>
          <w:tcPr>
            <w:tcW w:w="2330" w:type="dxa"/>
            <w:shd w:val="clear" w:color="auto" w:fill="66CCFF"/>
            <w:vAlign w:val="center"/>
          </w:tcPr>
          <w:p w14:paraId="6A9A8F83" w14:textId="72A1199C" w:rsidR="005D5D7F" w:rsidRPr="00D23A8F" w:rsidRDefault="00F868E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r w:rsidR="005D5D7F" w:rsidRPr="00D23A8F" w14:paraId="0BB74FCE" w14:textId="77777777" w:rsidTr="003E7C0F">
        <w:trPr>
          <w:trHeight w:val="284"/>
        </w:trPr>
        <w:tc>
          <w:tcPr>
            <w:tcW w:w="4657" w:type="dxa"/>
            <w:shd w:val="clear" w:color="auto" w:fill="66CCFF"/>
            <w:vAlign w:val="center"/>
          </w:tcPr>
          <w:p w14:paraId="4DE480E6" w14:textId="77777777" w:rsidR="005D5D7F" w:rsidRPr="00D23A8F" w:rsidRDefault="006954CF" w:rsidP="000E1E7F">
            <w:pPr>
              <w:jc w:val="center"/>
              <w:rPr>
                <w:rFonts w:ascii="Arial" w:hAnsi="Arial" w:cs="Arial"/>
                <w:color w:val="000000"/>
                <w:sz w:val="20"/>
                <w:szCs w:val="20"/>
                <w:lang w:val="bs-Latn-BA"/>
              </w:rPr>
            </w:pPr>
            <w:r>
              <w:rPr>
                <w:rFonts w:ascii="Arial" w:hAnsi="Arial" w:cs="Arial"/>
                <w:color w:val="000000"/>
                <w:sz w:val="20"/>
                <w:szCs w:val="20"/>
                <w:lang w:val="bs-Latn-BA"/>
              </w:rPr>
              <w:t xml:space="preserve">3. 4. 2. </w:t>
            </w:r>
            <w:r w:rsidR="005D5D7F" w:rsidRPr="00D23A8F">
              <w:rPr>
                <w:rFonts w:ascii="Arial" w:hAnsi="Arial" w:cs="Arial"/>
                <w:color w:val="000000"/>
                <w:sz w:val="20"/>
                <w:szCs w:val="20"/>
                <w:lang w:val="bs-Latn-BA"/>
              </w:rPr>
              <w:t>Provesti novi model uspostave javnog prijevoza u ruralnim područjima</w:t>
            </w:r>
          </w:p>
        </w:tc>
        <w:tc>
          <w:tcPr>
            <w:tcW w:w="582" w:type="dxa"/>
            <w:shd w:val="clear" w:color="auto" w:fill="66CCFF"/>
            <w:vAlign w:val="center"/>
          </w:tcPr>
          <w:p w14:paraId="5231E6D3"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5F70FC60"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0C8ED2E8" w14:textId="77777777" w:rsidR="005D5D7F" w:rsidRPr="00D23A8F" w:rsidRDefault="005D5D7F" w:rsidP="00F53F76">
            <w:pPr>
              <w:jc w:val="center"/>
              <w:rPr>
                <w:rFonts w:ascii="Arial" w:hAnsi="Arial" w:cs="Arial"/>
                <w:sz w:val="20"/>
                <w:szCs w:val="20"/>
              </w:rPr>
            </w:pPr>
          </w:p>
        </w:tc>
        <w:tc>
          <w:tcPr>
            <w:tcW w:w="583" w:type="dxa"/>
            <w:shd w:val="clear" w:color="auto" w:fill="66CCFF"/>
            <w:vAlign w:val="center"/>
          </w:tcPr>
          <w:p w14:paraId="5E3DD490"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051080B1"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6525BAC0" w14:textId="77777777" w:rsidR="005D5D7F" w:rsidRPr="00D23A8F" w:rsidRDefault="005D5D7F" w:rsidP="00F53F76">
            <w:pPr>
              <w:jc w:val="center"/>
              <w:rPr>
                <w:rFonts w:ascii="Arial" w:hAnsi="Arial" w:cs="Arial"/>
                <w:sz w:val="20"/>
                <w:szCs w:val="20"/>
              </w:rPr>
            </w:pPr>
          </w:p>
        </w:tc>
        <w:tc>
          <w:tcPr>
            <w:tcW w:w="582" w:type="dxa"/>
            <w:shd w:val="clear" w:color="auto" w:fill="66CCFF"/>
            <w:vAlign w:val="center"/>
          </w:tcPr>
          <w:p w14:paraId="737A3748" w14:textId="599EF145"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32A7B5B3" w14:textId="581C20E9" w:rsidR="005D5D7F" w:rsidRPr="00D23A8F" w:rsidRDefault="00F53F76" w:rsidP="00F53F76">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66F26745" w14:textId="77777777" w:rsidR="005D5D7F" w:rsidRPr="00D23A8F" w:rsidRDefault="005D5D7F" w:rsidP="006954CF">
            <w:pPr>
              <w:jc w:val="center"/>
              <w:rPr>
                <w:rFonts w:ascii="Arial" w:hAnsi="Arial" w:cs="Arial"/>
                <w:sz w:val="20"/>
                <w:szCs w:val="20"/>
                <w:lang w:val="bs-Latn-BA"/>
              </w:rPr>
            </w:pPr>
            <w:r w:rsidRPr="00D23A8F">
              <w:rPr>
                <w:rFonts w:ascii="Arial" w:hAnsi="Arial" w:cs="Arial"/>
                <w:sz w:val="20"/>
                <w:szCs w:val="20"/>
                <w:lang w:val="bs-Latn-BA"/>
              </w:rPr>
              <w:t>Jedinice lokalne samouprave</w:t>
            </w:r>
          </w:p>
        </w:tc>
        <w:tc>
          <w:tcPr>
            <w:tcW w:w="2330" w:type="dxa"/>
            <w:shd w:val="clear" w:color="auto" w:fill="66CCFF"/>
            <w:vAlign w:val="center"/>
          </w:tcPr>
          <w:p w14:paraId="7C70BAB3" w14:textId="2A171F27" w:rsidR="005D5D7F" w:rsidRPr="00D23A8F" w:rsidRDefault="00F868EF" w:rsidP="000E1E7F">
            <w:pPr>
              <w:jc w:val="center"/>
              <w:rPr>
                <w:rFonts w:ascii="Arial" w:eastAsia="BatangChe" w:hAnsi="Arial" w:cs="Arial"/>
                <w:sz w:val="20"/>
                <w:szCs w:val="20"/>
                <w:lang w:val="hr-HR"/>
              </w:rPr>
            </w:pPr>
            <w:r w:rsidRPr="00D23A8F">
              <w:rPr>
                <w:rFonts w:ascii="Arial" w:eastAsia="BatangChe" w:hAnsi="Arial" w:cs="Arial"/>
                <w:sz w:val="20"/>
                <w:szCs w:val="20"/>
                <w:lang w:val="hr-HR"/>
              </w:rPr>
              <w:t>Nisu potrebna dodatna sredstva</w:t>
            </w:r>
          </w:p>
        </w:tc>
      </w:tr>
    </w:tbl>
    <w:p w14:paraId="127D3F2C" w14:textId="77777777" w:rsidR="005D5D7F" w:rsidRDefault="005D5D7F" w:rsidP="001970DD">
      <w:pPr>
        <w:spacing w:after="0" w:line="240" w:lineRule="auto"/>
        <w:jc w:val="both"/>
        <w:rPr>
          <w:rFonts w:ascii="Arial" w:hAnsi="Arial" w:cs="Arial"/>
          <w:sz w:val="20"/>
          <w:szCs w:val="20"/>
          <w:lang w:val="hr-HR"/>
        </w:rPr>
      </w:pPr>
    </w:p>
    <w:p w14:paraId="69ED2A56" w14:textId="77777777" w:rsidR="006954CF" w:rsidRDefault="006954CF" w:rsidP="001970DD">
      <w:pPr>
        <w:spacing w:after="0" w:line="240" w:lineRule="auto"/>
        <w:jc w:val="both"/>
        <w:rPr>
          <w:rFonts w:ascii="Arial" w:hAnsi="Arial" w:cs="Arial"/>
          <w:sz w:val="20"/>
          <w:szCs w:val="20"/>
          <w:lang w:val="hr-HR"/>
        </w:rPr>
      </w:pPr>
    </w:p>
    <w:p w14:paraId="4A7E1DA7" w14:textId="77777777" w:rsidR="006954CF" w:rsidRDefault="006954CF" w:rsidP="001970DD">
      <w:pPr>
        <w:spacing w:after="0" w:line="240" w:lineRule="auto"/>
        <w:jc w:val="both"/>
        <w:rPr>
          <w:rFonts w:ascii="Arial" w:hAnsi="Arial" w:cs="Arial"/>
          <w:sz w:val="20"/>
          <w:szCs w:val="20"/>
          <w:lang w:val="hr-HR"/>
        </w:rPr>
      </w:pPr>
    </w:p>
    <w:p w14:paraId="63446589" w14:textId="77777777" w:rsidR="006954CF" w:rsidRDefault="006954CF" w:rsidP="001970DD">
      <w:pPr>
        <w:spacing w:after="0" w:line="240" w:lineRule="auto"/>
        <w:jc w:val="both"/>
        <w:rPr>
          <w:rFonts w:ascii="Arial" w:hAnsi="Arial" w:cs="Arial"/>
          <w:sz w:val="20"/>
          <w:szCs w:val="20"/>
          <w:lang w:val="hr-HR"/>
        </w:rPr>
      </w:pPr>
    </w:p>
    <w:p w14:paraId="51F818C0" w14:textId="77777777" w:rsidR="006954CF" w:rsidRDefault="006954CF" w:rsidP="001970DD">
      <w:pPr>
        <w:spacing w:after="0" w:line="240" w:lineRule="auto"/>
        <w:jc w:val="both"/>
        <w:rPr>
          <w:rFonts w:ascii="Arial" w:hAnsi="Arial" w:cs="Arial"/>
          <w:sz w:val="20"/>
          <w:szCs w:val="20"/>
          <w:lang w:val="hr-HR"/>
        </w:rPr>
      </w:pPr>
    </w:p>
    <w:p w14:paraId="35DA71BD" w14:textId="77777777" w:rsidR="006954CF" w:rsidRDefault="006954CF" w:rsidP="001970DD">
      <w:pPr>
        <w:spacing w:after="0" w:line="240" w:lineRule="auto"/>
        <w:jc w:val="both"/>
        <w:rPr>
          <w:rFonts w:ascii="Arial" w:hAnsi="Arial" w:cs="Arial"/>
          <w:sz w:val="20"/>
          <w:szCs w:val="20"/>
          <w:lang w:val="hr-HR"/>
        </w:rPr>
      </w:pPr>
    </w:p>
    <w:p w14:paraId="184A4065" w14:textId="77777777" w:rsidR="006954CF" w:rsidRDefault="006954CF" w:rsidP="001970DD">
      <w:pPr>
        <w:spacing w:after="0" w:line="240" w:lineRule="auto"/>
        <w:jc w:val="both"/>
        <w:rPr>
          <w:rFonts w:ascii="Arial" w:hAnsi="Arial" w:cs="Arial"/>
          <w:sz w:val="20"/>
          <w:szCs w:val="20"/>
          <w:lang w:val="hr-HR"/>
        </w:rPr>
      </w:pPr>
    </w:p>
    <w:p w14:paraId="73952945" w14:textId="77777777" w:rsidR="006954CF" w:rsidRDefault="006954CF" w:rsidP="001970DD">
      <w:pPr>
        <w:spacing w:after="0" w:line="240" w:lineRule="auto"/>
        <w:jc w:val="both"/>
        <w:rPr>
          <w:rFonts w:ascii="Arial" w:hAnsi="Arial" w:cs="Arial"/>
          <w:sz w:val="20"/>
          <w:szCs w:val="20"/>
          <w:lang w:val="hr-HR"/>
        </w:rPr>
      </w:pPr>
    </w:p>
    <w:p w14:paraId="3C5D4051" w14:textId="77777777" w:rsidR="006954CF" w:rsidRDefault="006954CF" w:rsidP="001970DD">
      <w:pPr>
        <w:spacing w:after="0" w:line="240" w:lineRule="auto"/>
        <w:jc w:val="both"/>
        <w:rPr>
          <w:rFonts w:ascii="Arial" w:hAnsi="Arial" w:cs="Arial"/>
          <w:sz w:val="20"/>
          <w:szCs w:val="20"/>
          <w:lang w:val="hr-HR"/>
        </w:rPr>
      </w:pPr>
    </w:p>
    <w:p w14:paraId="60792DD4" w14:textId="77777777" w:rsidR="006954CF" w:rsidRDefault="006954CF" w:rsidP="001970DD">
      <w:pPr>
        <w:spacing w:after="0" w:line="240" w:lineRule="auto"/>
        <w:jc w:val="both"/>
        <w:rPr>
          <w:rFonts w:ascii="Arial" w:hAnsi="Arial" w:cs="Arial"/>
          <w:sz w:val="20"/>
          <w:szCs w:val="20"/>
          <w:lang w:val="hr-HR"/>
        </w:rPr>
      </w:pPr>
    </w:p>
    <w:p w14:paraId="23E00605" w14:textId="77777777" w:rsidR="006954CF" w:rsidRDefault="006954CF" w:rsidP="001970DD">
      <w:pPr>
        <w:spacing w:after="0" w:line="240" w:lineRule="auto"/>
        <w:jc w:val="both"/>
        <w:rPr>
          <w:rFonts w:ascii="Arial" w:hAnsi="Arial" w:cs="Arial"/>
          <w:sz w:val="20"/>
          <w:szCs w:val="20"/>
          <w:lang w:val="hr-HR"/>
        </w:rPr>
      </w:pPr>
    </w:p>
    <w:p w14:paraId="6453A5C9" w14:textId="77777777" w:rsidR="006954CF" w:rsidRDefault="006954CF" w:rsidP="001970DD">
      <w:pPr>
        <w:spacing w:after="0" w:line="240" w:lineRule="auto"/>
        <w:jc w:val="both"/>
        <w:rPr>
          <w:rFonts w:ascii="Arial" w:hAnsi="Arial" w:cs="Arial"/>
          <w:sz w:val="20"/>
          <w:szCs w:val="20"/>
          <w:lang w:val="hr-HR"/>
        </w:rPr>
      </w:pPr>
    </w:p>
    <w:p w14:paraId="780C0428" w14:textId="77777777" w:rsidR="006954CF" w:rsidRDefault="006954CF" w:rsidP="001970DD">
      <w:pPr>
        <w:spacing w:after="0" w:line="240" w:lineRule="auto"/>
        <w:jc w:val="both"/>
        <w:rPr>
          <w:rFonts w:ascii="Arial" w:hAnsi="Arial" w:cs="Arial"/>
          <w:sz w:val="20"/>
          <w:szCs w:val="20"/>
          <w:lang w:val="hr-HR"/>
        </w:rPr>
      </w:pPr>
    </w:p>
    <w:p w14:paraId="00086134" w14:textId="77777777" w:rsidR="006954CF" w:rsidRDefault="006954CF" w:rsidP="001970DD">
      <w:pPr>
        <w:spacing w:after="0" w:line="240" w:lineRule="auto"/>
        <w:jc w:val="both"/>
        <w:rPr>
          <w:rFonts w:ascii="Arial" w:hAnsi="Arial" w:cs="Arial"/>
          <w:sz w:val="20"/>
          <w:szCs w:val="20"/>
          <w:lang w:val="hr-HR"/>
        </w:rPr>
      </w:pPr>
    </w:p>
    <w:p w14:paraId="5C85C64E" w14:textId="77777777" w:rsidR="006954CF" w:rsidRDefault="006954CF" w:rsidP="001970DD">
      <w:pPr>
        <w:spacing w:after="0" w:line="240" w:lineRule="auto"/>
        <w:jc w:val="both"/>
        <w:rPr>
          <w:rFonts w:ascii="Arial" w:hAnsi="Arial" w:cs="Arial"/>
          <w:sz w:val="20"/>
          <w:szCs w:val="20"/>
          <w:lang w:val="hr-HR"/>
        </w:rPr>
      </w:pPr>
    </w:p>
    <w:p w14:paraId="131583F1" w14:textId="77777777" w:rsidR="006954CF" w:rsidRDefault="006954CF" w:rsidP="001970DD">
      <w:pPr>
        <w:spacing w:after="0" w:line="240" w:lineRule="auto"/>
        <w:jc w:val="both"/>
        <w:rPr>
          <w:rFonts w:ascii="Arial" w:hAnsi="Arial" w:cs="Arial"/>
          <w:sz w:val="20"/>
          <w:szCs w:val="20"/>
          <w:lang w:val="hr-HR"/>
        </w:rPr>
      </w:pPr>
    </w:p>
    <w:p w14:paraId="3B73815A" w14:textId="77777777" w:rsidR="006954CF" w:rsidRDefault="006954CF" w:rsidP="001970DD">
      <w:pPr>
        <w:spacing w:after="0" w:line="240" w:lineRule="auto"/>
        <w:jc w:val="both"/>
        <w:rPr>
          <w:rFonts w:ascii="Arial" w:hAnsi="Arial" w:cs="Arial"/>
          <w:sz w:val="20"/>
          <w:szCs w:val="20"/>
          <w:lang w:val="hr-HR"/>
        </w:rPr>
      </w:pPr>
    </w:p>
    <w:p w14:paraId="59363A80" w14:textId="77777777" w:rsidR="006954CF" w:rsidRDefault="006954CF" w:rsidP="001970DD">
      <w:pPr>
        <w:spacing w:after="0" w:line="240" w:lineRule="auto"/>
        <w:jc w:val="both"/>
        <w:rPr>
          <w:rFonts w:ascii="Arial" w:hAnsi="Arial" w:cs="Arial"/>
          <w:sz w:val="20"/>
          <w:szCs w:val="20"/>
          <w:lang w:val="hr-HR"/>
        </w:rPr>
      </w:pPr>
    </w:p>
    <w:p w14:paraId="106F346B" w14:textId="77777777" w:rsidR="006954CF" w:rsidRDefault="006954CF" w:rsidP="001970DD">
      <w:pPr>
        <w:spacing w:after="0" w:line="240" w:lineRule="auto"/>
        <w:jc w:val="both"/>
        <w:rPr>
          <w:rFonts w:ascii="Arial" w:hAnsi="Arial" w:cs="Arial"/>
          <w:sz w:val="20"/>
          <w:szCs w:val="20"/>
          <w:lang w:val="hr-HR"/>
        </w:rPr>
      </w:pPr>
    </w:p>
    <w:p w14:paraId="153AA046" w14:textId="77777777" w:rsidR="006954CF" w:rsidRDefault="006954CF" w:rsidP="001970DD">
      <w:pPr>
        <w:spacing w:after="0" w:line="240" w:lineRule="auto"/>
        <w:jc w:val="both"/>
        <w:rPr>
          <w:rFonts w:ascii="Arial" w:hAnsi="Arial" w:cs="Arial"/>
          <w:sz w:val="20"/>
          <w:szCs w:val="20"/>
          <w:lang w:val="hr-HR"/>
        </w:rPr>
      </w:pPr>
    </w:p>
    <w:p w14:paraId="05236823" w14:textId="77777777" w:rsidR="006954CF" w:rsidRDefault="006954CF" w:rsidP="001970DD">
      <w:pPr>
        <w:spacing w:after="0" w:line="240" w:lineRule="auto"/>
        <w:jc w:val="both"/>
        <w:rPr>
          <w:rFonts w:ascii="Arial" w:hAnsi="Arial" w:cs="Arial"/>
          <w:sz w:val="20"/>
          <w:szCs w:val="20"/>
          <w:lang w:val="hr-HR"/>
        </w:rPr>
      </w:pPr>
    </w:p>
    <w:p w14:paraId="3A5EBDDD" w14:textId="77777777" w:rsidR="006954CF" w:rsidRDefault="006954CF" w:rsidP="001970DD">
      <w:pPr>
        <w:spacing w:after="0" w:line="240" w:lineRule="auto"/>
        <w:jc w:val="both"/>
        <w:rPr>
          <w:rFonts w:ascii="Arial" w:hAnsi="Arial" w:cs="Arial"/>
          <w:sz w:val="20"/>
          <w:szCs w:val="20"/>
          <w:lang w:val="hr-H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13994"/>
      </w:tblGrid>
      <w:tr w:rsidR="00C02FCD" w:rsidRPr="00B86426" w14:paraId="4DD51FFA" w14:textId="77777777" w:rsidTr="008E57EE">
        <w:trPr>
          <w:trHeight w:val="567"/>
          <w:jc w:val="center"/>
        </w:trPr>
        <w:tc>
          <w:tcPr>
            <w:tcW w:w="13994" w:type="dxa"/>
            <w:shd w:val="clear" w:color="auto" w:fill="008080"/>
            <w:vAlign w:val="center"/>
          </w:tcPr>
          <w:p w14:paraId="4D26353C" w14:textId="77777777" w:rsidR="00C02FCD" w:rsidRPr="00B86426" w:rsidRDefault="00C02FCD" w:rsidP="008E57EE">
            <w:pPr>
              <w:jc w:val="center"/>
              <w:rPr>
                <w:rFonts w:ascii="Arial" w:hAnsi="Arial" w:cs="Arial"/>
                <w:b/>
                <w:color w:val="FFFFFF" w:themeColor="background1"/>
                <w:lang w:val="hr-HR"/>
              </w:rPr>
            </w:pPr>
            <w:r w:rsidRPr="00B86426">
              <w:rPr>
                <w:rFonts w:ascii="Arial" w:hAnsi="Arial" w:cs="Arial"/>
                <w:b/>
                <w:color w:val="FFFFFF" w:themeColor="background1"/>
                <w:lang w:val="hr-HR"/>
              </w:rPr>
              <w:lastRenderedPageBreak/>
              <w:t>Speci</w:t>
            </w:r>
            <w:r>
              <w:rPr>
                <w:rFonts w:ascii="Arial" w:hAnsi="Arial" w:cs="Arial"/>
                <w:b/>
                <w:color w:val="FFFFFF" w:themeColor="background1"/>
                <w:lang w:val="hr-HR"/>
              </w:rPr>
              <w:t>fični strateški cilj 4</w:t>
            </w:r>
            <w:r w:rsidRPr="00B86426">
              <w:rPr>
                <w:rFonts w:ascii="Arial" w:hAnsi="Arial" w:cs="Arial"/>
                <w:b/>
                <w:color w:val="FFFFFF" w:themeColor="background1"/>
                <w:lang w:val="hr-HR"/>
              </w:rPr>
              <w:t xml:space="preserve">: </w:t>
            </w:r>
            <w:r w:rsidRPr="00C02FCD">
              <w:rPr>
                <w:rFonts w:ascii="Arial" w:hAnsi="Arial" w:cs="Arial"/>
                <w:b/>
                <w:color w:val="FFFFFF" w:themeColor="background1"/>
                <w:lang w:val="hr-HR"/>
              </w:rPr>
              <w:t>Unapređenje pružanja socijalnih usluga</w:t>
            </w:r>
          </w:p>
        </w:tc>
      </w:tr>
    </w:tbl>
    <w:p w14:paraId="0438AA37" w14:textId="77777777" w:rsidR="00C02FCD" w:rsidRDefault="00C02FCD" w:rsidP="001970DD">
      <w:pPr>
        <w:spacing w:after="0" w:line="240" w:lineRule="auto"/>
        <w:jc w:val="both"/>
        <w:rPr>
          <w:rFonts w:ascii="Arial" w:hAnsi="Arial" w:cs="Arial"/>
          <w:sz w:val="20"/>
          <w:szCs w:val="20"/>
          <w:lang w:val="hr-HR"/>
        </w:rPr>
      </w:pPr>
    </w:p>
    <w:p w14:paraId="0CE6C525" w14:textId="77777777" w:rsidR="00C02FCD" w:rsidRDefault="00C02FCD" w:rsidP="00C02FCD">
      <w:pPr>
        <w:spacing w:after="0" w:line="240" w:lineRule="auto"/>
        <w:jc w:val="both"/>
        <w:rPr>
          <w:rFonts w:ascii="Arial" w:hAnsi="Arial" w:cs="Arial"/>
          <w:sz w:val="20"/>
          <w:szCs w:val="20"/>
          <w:lang w:val="hr-HR"/>
        </w:rPr>
      </w:pPr>
      <w:r w:rsidRPr="00C02FCD">
        <w:rPr>
          <w:rFonts w:ascii="Arial" w:hAnsi="Arial" w:cs="Arial"/>
          <w:sz w:val="20"/>
          <w:szCs w:val="20"/>
          <w:lang w:val="hr-HR"/>
        </w:rPr>
        <w:t>Indikatori za ostvarenje specifičnog strateškog cilja</w:t>
      </w:r>
      <w:r>
        <w:rPr>
          <w:rFonts w:ascii="Arial" w:hAnsi="Arial" w:cs="Arial"/>
          <w:sz w:val="20"/>
          <w:szCs w:val="20"/>
          <w:lang w:val="hr-HR"/>
        </w:rPr>
        <w:t>:</w:t>
      </w:r>
    </w:p>
    <w:p w14:paraId="0C25C2A9" w14:textId="77777777" w:rsidR="00C02FCD" w:rsidRDefault="00C02FCD" w:rsidP="00C02FCD">
      <w:pPr>
        <w:spacing w:after="0" w:line="240" w:lineRule="auto"/>
        <w:jc w:val="both"/>
        <w:rPr>
          <w:rFonts w:ascii="Arial" w:hAnsi="Arial" w:cs="Arial"/>
          <w:sz w:val="20"/>
          <w:szCs w:val="20"/>
          <w:lang w:val="hr-HR"/>
        </w:rPr>
      </w:pPr>
    </w:p>
    <w:p w14:paraId="1FA972F0" w14:textId="77777777" w:rsidR="006954CF" w:rsidRPr="00C02FCD" w:rsidRDefault="00C02FCD" w:rsidP="005137DE">
      <w:pPr>
        <w:pStyle w:val="ListParagraph"/>
        <w:numPr>
          <w:ilvl w:val="0"/>
          <w:numId w:val="4"/>
        </w:numPr>
        <w:spacing w:after="0" w:line="240" w:lineRule="auto"/>
        <w:jc w:val="both"/>
        <w:rPr>
          <w:rFonts w:ascii="Arial" w:hAnsi="Arial" w:cs="Arial"/>
          <w:sz w:val="20"/>
          <w:szCs w:val="20"/>
          <w:lang w:val="hr-HR"/>
        </w:rPr>
      </w:pPr>
      <w:r w:rsidRPr="00C02FCD">
        <w:rPr>
          <w:rFonts w:ascii="Arial" w:hAnsi="Arial" w:cs="Arial"/>
          <w:sz w:val="20"/>
          <w:szCs w:val="20"/>
          <w:lang w:val="hr-HR"/>
        </w:rPr>
        <w:t>Pristupačnost socijalnih usluga starijim osobama</w:t>
      </w:r>
      <w:r>
        <w:rPr>
          <w:rFonts w:ascii="Arial" w:hAnsi="Arial" w:cs="Arial"/>
          <w:sz w:val="20"/>
          <w:szCs w:val="20"/>
          <w:lang w:val="hr-HR"/>
        </w:rPr>
        <w:t>.</w:t>
      </w:r>
    </w:p>
    <w:p w14:paraId="42AB14BD" w14:textId="77777777" w:rsidR="005D5D7F" w:rsidRPr="00D23A8F" w:rsidRDefault="005D5D7F" w:rsidP="001970DD">
      <w:pPr>
        <w:spacing w:after="0" w:line="240" w:lineRule="auto"/>
        <w:jc w:val="both"/>
        <w:rPr>
          <w:rFonts w:ascii="Arial" w:hAnsi="Arial" w:cs="Arial"/>
          <w:sz w:val="20"/>
          <w:szCs w:val="20"/>
          <w:lang w:val="hr-HR"/>
        </w:rPr>
      </w:pPr>
    </w:p>
    <w:tbl>
      <w:tblPr>
        <w:tblStyle w:val="TableGrid"/>
        <w:tblW w:w="1399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15"/>
        <w:gridCol w:w="4657"/>
        <w:gridCol w:w="582"/>
        <w:gridCol w:w="582"/>
        <w:gridCol w:w="582"/>
        <w:gridCol w:w="583"/>
        <w:gridCol w:w="582"/>
        <w:gridCol w:w="582"/>
        <w:gridCol w:w="582"/>
        <w:gridCol w:w="583"/>
        <w:gridCol w:w="2329"/>
        <w:gridCol w:w="2335"/>
      </w:tblGrid>
      <w:tr w:rsidR="00B467AC" w:rsidRPr="00D23A8F" w14:paraId="44316ADB" w14:textId="77777777" w:rsidTr="009D5213">
        <w:trPr>
          <w:gridBefore w:val="1"/>
          <w:wBefore w:w="15" w:type="dxa"/>
          <w:trHeight w:val="284"/>
        </w:trPr>
        <w:tc>
          <w:tcPr>
            <w:tcW w:w="4657" w:type="dxa"/>
            <w:shd w:val="clear" w:color="auto" w:fill="FF0000"/>
            <w:vAlign w:val="center"/>
          </w:tcPr>
          <w:p w14:paraId="38476F4D"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2785B23E"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64" w:type="dxa"/>
            <w:gridSpan w:val="2"/>
            <w:shd w:val="clear" w:color="auto" w:fill="FF0000"/>
            <w:vAlign w:val="center"/>
          </w:tcPr>
          <w:p w14:paraId="4F13C31F"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12891924" w14:textId="77777777" w:rsidTr="009D5213">
        <w:trPr>
          <w:gridBefore w:val="1"/>
          <w:wBefore w:w="15" w:type="dxa"/>
          <w:trHeight w:val="284"/>
        </w:trPr>
        <w:tc>
          <w:tcPr>
            <w:tcW w:w="4657" w:type="dxa"/>
            <w:shd w:val="clear" w:color="auto" w:fill="00FF00"/>
            <w:vAlign w:val="center"/>
          </w:tcPr>
          <w:p w14:paraId="36DD314B"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4. 1. </w:t>
            </w:r>
            <w:r w:rsidR="005D5D7F" w:rsidRPr="00D23A8F">
              <w:rPr>
                <w:rFonts w:ascii="Arial" w:hAnsi="Arial" w:cs="Arial"/>
                <w:sz w:val="20"/>
                <w:szCs w:val="20"/>
              </w:rPr>
              <w:t>Izrada Zakona o socijalnim uslugama (s minimalnim standardima i jedinstvenim kriterijima za pružanje socijalnih usluga na cijelom teritoriju Federacije BiH)</w:t>
            </w:r>
          </w:p>
        </w:tc>
        <w:tc>
          <w:tcPr>
            <w:tcW w:w="4658" w:type="dxa"/>
            <w:gridSpan w:val="8"/>
            <w:shd w:val="clear" w:color="auto" w:fill="00FF00"/>
            <w:vAlign w:val="center"/>
          </w:tcPr>
          <w:p w14:paraId="5EB8ED00" w14:textId="77777777" w:rsidR="005D5D7F" w:rsidRPr="00D23A8F" w:rsidRDefault="005D5D7F" w:rsidP="000E1E7F">
            <w:pPr>
              <w:pStyle w:val="ListParagraph"/>
              <w:numPr>
                <w:ilvl w:val="0"/>
                <w:numId w:val="3"/>
              </w:numPr>
              <w:jc w:val="both"/>
              <w:rPr>
                <w:rFonts w:ascii="Arial" w:hAnsi="Arial" w:cs="Arial"/>
                <w:sz w:val="20"/>
                <w:szCs w:val="20"/>
              </w:rPr>
            </w:pPr>
            <w:r w:rsidRPr="00D23A8F">
              <w:rPr>
                <w:rFonts w:ascii="Arial" w:hAnsi="Arial" w:cs="Arial"/>
                <w:sz w:val="20"/>
                <w:szCs w:val="20"/>
              </w:rPr>
              <w:t>Urađen prednacrt Zakona o socijalnim uslugama</w:t>
            </w:r>
          </w:p>
        </w:tc>
        <w:tc>
          <w:tcPr>
            <w:tcW w:w="4664" w:type="dxa"/>
            <w:gridSpan w:val="2"/>
            <w:shd w:val="clear" w:color="auto" w:fill="00FF00"/>
            <w:vAlign w:val="center"/>
          </w:tcPr>
          <w:p w14:paraId="77690245" w14:textId="77777777" w:rsidR="005D5D7F" w:rsidRPr="00D23A8F" w:rsidRDefault="005D5D7F" w:rsidP="000E1E7F">
            <w:pPr>
              <w:jc w:val="both"/>
              <w:rPr>
                <w:rFonts w:ascii="Arial" w:hAnsi="Arial" w:cs="Arial"/>
                <w:sz w:val="20"/>
                <w:szCs w:val="20"/>
              </w:rPr>
            </w:pPr>
            <w:r w:rsidRPr="00D23A8F">
              <w:rPr>
                <w:rFonts w:ascii="Arial" w:hAnsi="Arial" w:cs="Arial"/>
                <w:sz w:val="20"/>
                <w:szCs w:val="20"/>
                <w:lang w:val="sr-Cyrl-BA"/>
              </w:rPr>
              <w:t>Federalno i kantonalna ministarstva socijalne zaštite</w:t>
            </w:r>
          </w:p>
        </w:tc>
      </w:tr>
      <w:tr w:rsidR="005D5D7F" w:rsidRPr="00D23A8F" w14:paraId="22C70F10" w14:textId="77777777" w:rsidTr="009D5213">
        <w:trPr>
          <w:gridBefore w:val="1"/>
          <w:wBefore w:w="15" w:type="dxa"/>
          <w:trHeight w:val="284"/>
        </w:trPr>
        <w:tc>
          <w:tcPr>
            <w:tcW w:w="4657" w:type="dxa"/>
            <w:vMerge w:val="restart"/>
            <w:shd w:val="clear" w:color="auto" w:fill="FFFF00"/>
            <w:vAlign w:val="center"/>
          </w:tcPr>
          <w:p w14:paraId="30962829"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0B8F7B93"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1A845F3E" w14:textId="77777777" w:rsidR="005D5D7F" w:rsidRPr="00D23A8F" w:rsidRDefault="005D5D7F"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5" w:type="dxa"/>
            <w:vMerge w:val="restart"/>
            <w:shd w:val="clear" w:color="auto" w:fill="FFFF00"/>
            <w:vAlign w:val="center"/>
          </w:tcPr>
          <w:p w14:paraId="634680C6" w14:textId="77777777" w:rsidR="005D5D7F" w:rsidRPr="00D23A8F" w:rsidRDefault="005D5D7F"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5F58BBA3" w14:textId="77777777" w:rsidTr="009D5213">
        <w:trPr>
          <w:gridBefore w:val="1"/>
          <w:wBefore w:w="15" w:type="dxa"/>
          <w:trHeight w:val="284"/>
        </w:trPr>
        <w:tc>
          <w:tcPr>
            <w:tcW w:w="4657" w:type="dxa"/>
            <w:vMerge/>
            <w:shd w:val="clear" w:color="auto" w:fill="FFFF00"/>
            <w:vAlign w:val="center"/>
          </w:tcPr>
          <w:p w14:paraId="49999834"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2470CFFE"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16E81998"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612A9949" w14:textId="77777777" w:rsidR="005D5D7F" w:rsidRPr="00D23A8F" w:rsidRDefault="005D5D7F" w:rsidP="000E1E7F">
            <w:pPr>
              <w:spacing w:after="120"/>
              <w:jc w:val="both"/>
              <w:rPr>
                <w:rFonts w:ascii="Arial" w:eastAsia="BatangChe" w:hAnsi="Arial" w:cs="Arial"/>
                <w:sz w:val="20"/>
                <w:szCs w:val="20"/>
                <w:lang w:val="sr-Cyrl-BA"/>
              </w:rPr>
            </w:pPr>
          </w:p>
        </w:tc>
        <w:tc>
          <w:tcPr>
            <w:tcW w:w="2335" w:type="dxa"/>
            <w:vMerge/>
            <w:shd w:val="clear" w:color="auto" w:fill="FFFF00"/>
            <w:vAlign w:val="center"/>
          </w:tcPr>
          <w:p w14:paraId="3A4760C8"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1E9179CF" w14:textId="77777777" w:rsidTr="009D5213">
        <w:trPr>
          <w:gridBefore w:val="1"/>
          <w:wBefore w:w="15" w:type="dxa"/>
          <w:trHeight w:val="284"/>
        </w:trPr>
        <w:tc>
          <w:tcPr>
            <w:tcW w:w="4657" w:type="dxa"/>
            <w:shd w:val="clear" w:color="auto" w:fill="66CCFF"/>
            <w:vAlign w:val="center"/>
          </w:tcPr>
          <w:p w14:paraId="6A233407" w14:textId="77777777" w:rsidR="005D5D7F" w:rsidRPr="00D23A8F" w:rsidRDefault="006954CF" w:rsidP="000E1E7F">
            <w:pPr>
              <w:jc w:val="center"/>
              <w:rPr>
                <w:rFonts w:ascii="Arial" w:hAnsi="Arial" w:cs="Arial"/>
                <w:color w:val="000000"/>
                <w:sz w:val="20"/>
                <w:szCs w:val="20"/>
                <w:lang w:val="bs-Latn-BA"/>
              </w:rPr>
            </w:pPr>
            <w:r>
              <w:rPr>
                <w:rFonts w:ascii="Arial" w:hAnsi="Arial" w:cs="Arial"/>
                <w:color w:val="000000"/>
                <w:sz w:val="20"/>
                <w:szCs w:val="20"/>
                <w:lang w:val="bs-Latn-BA"/>
              </w:rPr>
              <w:t xml:space="preserve">4. 1. 1. </w:t>
            </w:r>
            <w:r w:rsidR="005D5D7F" w:rsidRPr="00D23A8F">
              <w:rPr>
                <w:rFonts w:ascii="Arial" w:hAnsi="Arial" w:cs="Arial"/>
                <w:color w:val="000000"/>
                <w:sz w:val="20"/>
                <w:szCs w:val="20"/>
                <w:lang w:val="bs-Latn-BA"/>
              </w:rPr>
              <w:t>Izraditi prednacrt Zakona o socijalnim uslugama (s minimalnim standardima i jedinstvenim kriterijima za pružanje socijalnih usluga na cijelom teritoriju Federacije BiH)</w:t>
            </w:r>
          </w:p>
        </w:tc>
        <w:tc>
          <w:tcPr>
            <w:tcW w:w="582" w:type="dxa"/>
            <w:shd w:val="clear" w:color="auto" w:fill="66CCFF"/>
            <w:vAlign w:val="center"/>
          </w:tcPr>
          <w:p w14:paraId="638FEC3F" w14:textId="3257B957" w:rsidR="005D5D7F" w:rsidRPr="00890D42" w:rsidRDefault="005D5D7F" w:rsidP="00F53F76">
            <w:pPr>
              <w:jc w:val="center"/>
              <w:rPr>
                <w:rFonts w:ascii="Arial" w:hAnsi="Arial" w:cs="Arial"/>
                <w:sz w:val="20"/>
                <w:szCs w:val="20"/>
              </w:rPr>
            </w:pPr>
          </w:p>
        </w:tc>
        <w:tc>
          <w:tcPr>
            <w:tcW w:w="582" w:type="dxa"/>
            <w:shd w:val="clear" w:color="auto" w:fill="66CCFF"/>
            <w:vAlign w:val="center"/>
          </w:tcPr>
          <w:p w14:paraId="236728D2" w14:textId="7936473C" w:rsidR="005D5D7F" w:rsidRPr="00890D42" w:rsidRDefault="005D5D7F" w:rsidP="00F53F76">
            <w:pPr>
              <w:jc w:val="center"/>
              <w:rPr>
                <w:rFonts w:ascii="Arial" w:hAnsi="Arial" w:cs="Arial"/>
                <w:sz w:val="20"/>
                <w:szCs w:val="20"/>
              </w:rPr>
            </w:pPr>
          </w:p>
        </w:tc>
        <w:tc>
          <w:tcPr>
            <w:tcW w:w="582" w:type="dxa"/>
            <w:shd w:val="clear" w:color="auto" w:fill="66CCFF"/>
            <w:vAlign w:val="center"/>
          </w:tcPr>
          <w:p w14:paraId="4795C466" w14:textId="77777777" w:rsidR="005D5D7F" w:rsidRPr="00890D42" w:rsidRDefault="005D5D7F" w:rsidP="00F53F76">
            <w:pPr>
              <w:jc w:val="center"/>
              <w:rPr>
                <w:rFonts w:ascii="Arial" w:hAnsi="Arial" w:cs="Arial"/>
                <w:sz w:val="20"/>
                <w:szCs w:val="20"/>
              </w:rPr>
            </w:pPr>
          </w:p>
        </w:tc>
        <w:tc>
          <w:tcPr>
            <w:tcW w:w="583" w:type="dxa"/>
            <w:shd w:val="clear" w:color="auto" w:fill="66CCFF"/>
            <w:vAlign w:val="center"/>
          </w:tcPr>
          <w:p w14:paraId="579C5B2A" w14:textId="77777777" w:rsidR="005D5D7F" w:rsidRPr="00890D42" w:rsidRDefault="005D5D7F" w:rsidP="00F53F76">
            <w:pPr>
              <w:jc w:val="center"/>
              <w:rPr>
                <w:rFonts w:ascii="Arial" w:hAnsi="Arial" w:cs="Arial"/>
                <w:sz w:val="20"/>
                <w:szCs w:val="20"/>
              </w:rPr>
            </w:pPr>
          </w:p>
        </w:tc>
        <w:tc>
          <w:tcPr>
            <w:tcW w:w="582" w:type="dxa"/>
            <w:shd w:val="clear" w:color="auto" w:fill="66CCFF"/>
            <w:vAlign w:val="center"/>
          </w:tcPr>
          <w:p w14:paraId="2462397E" w14:textId="46B57E30" w:rsidR="005D5D7F" w:rsidRPr="00890D42"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7446B71" w14:textId="5ED726C2" w:rsidR="005D5D7F" w:rsidRPr="00890D42" w:rsidRDefault="00F53F76" w:rsidP="00F53F76">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46DAB1A1" w14:textId="77777777" w:rsidR="005D5D7F" w:rsidRPr="00890D42" w:rsidRDefault="005D5D7F" w:rsidP="00F53F76">
            <w:pPr>
              <w:jc w:val="center"/>
              <w:rPr>
                <w:rFonts w:ascii="Arial" w:hAnsi="Arial" w:cs="Arial"/>
                <w:sz w:val="20"/>
                <w:szCs w:val="20"/>
              </w:rPr>
            </w:pPr>
          </w:p>
        </w:tc>
        <w:tc>
          <w:tcPr>
            <w:tcW w:w="583" w:type="dxa"/>
            <w:shd w:val="clear" w:color="auto" w:fill="66CCFF"/>
            <w:vAlign w:val="center"/>
          </w:tcPr>
          <w:p w14:paraId="4EDD56B0" w14:textId="77777777" w:rsidR="005D5D7F" w:rsidRPr="00890D42" w:rsidRDefault="005D5D7F" w:rsidP="00F53F76">
            <w:pPr>
              <w:jc w:val="center"/>
              <w:rPr>
                <w:rFonts w:ascii="Arial" w:hAnsi="Arial" w:cs="Arial"/>
                <w:sz w:val="20"/>
                <w:szCs w:val="20"/>
              </w:rPr>
            </w:pPr>
          </w:p>
        </w:tc>
        <w:tc>
          <w:tcPr>
            <w:tcW w:w="2329" w:type="dxa"/>
            <w:shd w:val="clear" w:color="auto" w:fill="66CCFF"/>
            <w:vAlign w:val="center"/>
          </w:tcPr>
          <w:p w14:paraId="1C5378AE" w14:textId="77777777" w:rsidR="005D5D7F" w:rsidRPr="00890D42" w:rsidRDefault="005D5D7F" w:rsidP="006954CF">
            <w:pPr>
              <w:jc w:val="center"/>
              <w:rPr>
                <w:rFonts w:ascii="Arial" w:hAnsi="Arial" w:cs="Arial"/>
                <w:sz w:val="20"/>
                <w:szCs w:val="20"/>
                <w:lang w:val="hr-HR"/>
              </w:rPr>
            </w:pPr>
            <w:r w:rsidRPr="00890D42">
              <w:rPr>
                <w:rFonts w:ascii="Arial" w:hAnsi="Arial" w:cs="Arial"/>
                <w:sz w:val="20"/>
                <w:szCs w:val="20"/>
                <w:lang w:val="sr-Cyrl-BA"/>
              </w:rPr>
              <w:t xml:space="preserve">Federalno </w:t>
            </w:r>
            <w:r w:rsidRPr="00890D42">
              <w:rPr>
                <w:rFonts w:ascii="Arial" w:hAnsi="Arial" w:cs="Arial"/>
                <w:sz w:val="20"/>
                <w:szCs w:val="20"/>
                <w:lang w:val="hr-HR"/>
              </w:rPr>
              <w:t>ministarstvo rada i socijalne politike</w:t>
            </w:r>
          </w:p>
        </w:tc>
        <w:tc>
          <w:tcPr>
            <w:tcW w:w="2335" w:type="dxa"/>
            <w:shd w:val="clear" w:color="auto" w:fill="66CCFF"/>
            <w:vAlign w:val="center"/>
          </w:tcPr>
          <w:p w14:paraId="49495D6A" w14:textId="77777777" w:rsidR="005D5D7F" w:rsidRPr="00890D42" w:rsidRDefault="00890D42" w:rsidP="0092167E">
            <w:pPr>
              <w:jc w:val="center"/>
              <w:rPr>
                <w:rFonts w:ascii="Arial" w:eastAsia="BatangChe" w:hAnsi="Arial" w:cs="Arial"/>
                <w:sz w:val="20"/>
                <w:szCs w:val="20"/>
                <w:lang w:val="hr-HR"/>
              </w:rPr>
            </w:pPr>
            <w:r w:rsidRPr="00890D42">
              <w:rPr>
                <w:rFonts w:ascii="Arial" w:eastAsia="BatangChe" w:hAnsi="Arial" w:cs="Arial"/>
                <w:sz w:val="20"/>
                <w:szCs w:val="20"/>
                <w:lang w:val="hr-HR"/>
              </w:rPr>
              <w:t>Nisu potrebna dodatna sredstva</w:t>
            </w:r>
            <w:r w:rsidR="000B2BAE" w:rsidRPr="00890D42">
              <w:rPr>
                <w:rFonts w:ascii="Arial" w:eastAsia="BatangChe" w:hAnsi="Arial" w:cs="Arial"/>
                <w:sz w:val="20"/>
                <w:szCs w:val="20"/>
                <w:lang w:val="hr-HR"/>
              </w:rPr>
              <w:t xml:space="preserve"> </w:t>
            </w:r>
          </w:p>
        </w:tc>
      </w:tr>
      <w:tr w:rsidR="00B467AC" w:rsidRPr="00D23A8F" w14:paraId="54A76C88" w14:textId="77777777" w:rsidTr="009D5213">
        <w:trPr>
          <w:gridBefore w:val="1"/>
          <w:wBefore w:w="15" w:type="dxa"/>
          <w:trHeight w:val="284"/>
        </w:trPr>
        <w:tc>
          <w:tcPr>
            <w:tcW w:w="4657" w:type="dxa"/>
            <w:shd w:val="clear" w:color="auto" w:fill="FF0000"/>
            <w:vAlign w:val="center"/>
          </w:tcPr>
          <w:p w14:paraId="4DFACCEB"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29944198"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64" w:type="dxa"/>
            <w:gridSpan w:val="2"/>
            <w:shd w:val="clear" w:color="auto" w:fill="FF0000"/>
            <w:vAlign w:val="center"/>
          </w:tcPr>
          <w:p w14:paraId="37A51F1D"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2280E974" w14:textId="77777777" w:rsidTr="009D5213">
        <w:trPr>
          <w:gridBefore w:val="1"/>
          <w:wBefore w:w="15" w:type="dxa"/>
          <w:trHeight w:val="284"/>
        </w:trPr>
        <w:tc>
          <w:tcPr>
            <w:tcW w:w="4657" w:type="dxa"/>
            <w:shd w:val="clear" w:color="auto" w:fill="00FF00"/>
            <w:vAlign w:val="center"/>
          </w:tcPr>
          <w:p w14:paraId="35FB84CF" w14:textId="77777777" w:rsidR="005D5D7F" w:rsidRPr="00D23A8F" w:rsidRDefault="00003D5B" w:rsidP="000E1E7F">
            <w:pPr>
              <w:jc w:val="center"/>
              <w:rPr>
                <w:rFonts w:ascii="Arial" w:hAnsi="Arial" w:cs="Arial"/>
                <w:sz w:val="20"/>
                <w:szCs w:val="20"/>
              </w:rPr>
            </w:pPr>
            <w:r w:rsidRPr="00D23A8F">
              <w:rPr>
                <w:rFonts w:ascii="Arial" w:hAnsi="Arial" w:cs="Arial"/>
                <w:color w:val="000000"/>
                <w:sz w:val="20"/>
                <w:szCs w:val="20"/>
                <w:lang w:val="bs-Latn-BA"/>
              </w:rPr>
              <w:t xml:space="preserve">4. 2. </w:t>
            </w:r>
            <w:r w:rsidR="00B467AC" w:rsidRPr="00D23A8F">
              <w:rPr>
                <w:rFonts w:ascii="Arial" w:hAnsi="Arial" w:cs="Arial"/>
                <w:color w:val="000000"/>
                <w:sz w:val="20"/>
                <w:szCs w:val="20"/>
                <w:lang w:val="bs-Latn-BA"/>
              </w:rPr>
              <w:t>Unapređ</w:t>
            </w:r>
            <w:r w:rsidR="005D5D7F" w:rsidRPr="00D23A8F">
              <w:rPr>
                <w:rFonts w:ascii="Arial" w:hAnsi="Arial" w:cs="Arial"/>
                <w:color w:val="000000"/>
                <w:sz w:val="20"/>
                <w:szCs w:val="20"/>
                <w:lang w:val="bs-Latn-BA"/>
              </w:rPr>
              <w:t>enje alternativnih oblika njege starijih osoba</w:t>
            </w:r>
          </w:p>
        </w:tc>
        <w:tc>
          <w:tcPr>
            <w:tcW w:w="4658" w:type="dxa"/>
            <w:gridSpan w:val="8"/>
            <w:shd w:val="clear" w:color="auto" w:fill="00FF00"/>
            <w:vAlign w:val="center"/>
          </w:tcPr>
          <w:p w14:paraId="0D22C627" w14:textId="77777777" w:rsidR="005D5D7F" w:rsidRPr="00D23A8F" w:rsidRDefault="005D5D7F" w:rsidP="000E1E7F">
            <w:pPr>
              <w:pStyle w:val="ListParagraph"/>
              <w:numPr>
                <w:ilvl w:val="0"/>
                <w:numId w:val="3"/>
              </w:numPr>
              <w:jc w:val="both"/>
              <w:rPr>
                <w:rFonts w:ascii="Arial" w:hAnsi="Arial" w:cs="Arial"/>
                <w:sz w:val="20"/>
                <w:szCs w:val="20"/>
              </w:rPr>
            </w:pPr>
            <w:r w:rsidRPr="00D23A8F">
              <w:rPr>
                <w:rFonts w:ascii="Arial" w:hAnsi="Arial" w:cs="Arial"/>
                <w:sz w:val="20"/>
                <w:szCs w:val="20"/>
              </w:rPr>
              <w:t>Broj zahtjeva na čekanju za smještaj u ustanovama socijalne zaštite</w:t>
            </w:r>
          </w:p>
          <w:p w14:paraId="0A188E8D" w14:textId="77777777" w:rsidR="005D5D7F" w:rsidRPr="00D23A8F" w:rsidRDefault="005D5D7F" w:rsidP="000E1E7F">
            <w:pPr>
              <w:pStyle w:val="ListParagraph"/>
              <w:numPr>
                <w:ilvl w:val="0"/>
                <w:numId w:val="3"/>
              </w:numPr>
              <w:jc w:val="both"/>
              <w:rPr>
                <w:rFonts w:ascii="Arial" w:hAnsi="Arial" w:cs="Arial"/>
                <w:sz w:val="20"/>
                <w:szCs w:val="20"/>
              </w:rPr>
            </w:pPr>
            <w:r w:rsidRPr="00D23A8F">
              <w:rPr>
                <w:rFonts w:ascii="Arial" w:hAnsi="Arial" w:cs="Arial"/>
                <w:sz w:val="20"/>
                <w:szCs w:val="20"/>
              </w:rPr>
              <w:t>Broj korisnika alternativnih oblika socijalnih usluga za starije osobe u zajednicama</w:t>
            </w:r>
          </w:p>
          <w:p w14:paraId="6B217C87" w14:textId="77777777" w:rsidR="005D5D7F" w:rsidRPr="00D23A8F" w:rsidRDefault="005D5D7F" w:rsidP="000E1E7F">
            <w:pPr>
              <w:pStyle w:val="ListParagraph"/>
              <w:numPr>
                <w:ilvl w:val="0"/>
                <w:numId w:val="3"/>
              </w:numPr>
              <w:jc w:val="both"/>
              <w:rPr>
                <w:rFonts w:ascii="Arial" w:hAnsi="Arial" w:cs="Arial"/>
                <w:sz w:val="20"/>
                <w:szCs w:val="20"/>
              </w:rPr>
            </w:pPr>
            <w:r w:rsidRPr="00D23A8F">
              <w:rPr>
                <w:rFonts w:ascii="Arial" w:hAnsi="Arial" w:cs="Arial"/>
                <w:sz w:val="20"/>
                <w:szCs w:val="20"/>
              </w:rPr>
              <w:t>Iznos dodijeljenih sredstava za realizaciju projekata pružanja alternativnih oblika socijalnih usluga za starije osobe</w:t>
            </w:r>
          </w:p>
          <w:p w14:paraId="7EB347EB" w14:textId="77777777" w:rsidR="005D5D7F" w:rsidRPr="00D23A8F" w:rsidRDefault="005D5D7F" w:rsidP="000E1E7F">
            <w:pPr>
              <w:pStyle w:val="ListParagraph"/>
              <w:numPr>
                <w:ilvl w:val="0"/>
                <w:numId w:val="3"/>
              </w:numPr>
              <w:jc w:val="both"/>
              <w:rPr>
                <w:rFonts w:ascii="Arial" w:hAnsi="Arial" w:cs="Arial"/>
                <w:sz w:val="20"/>
                <w:szCs w:val="20"/>
              </w:rPr>
            </w:pPr>
            <w:r w:rsidRPr="00D23A8F">
              <w:rPr>
                <w:rFonts w:ascii="Arial" w:hAnsi="Arial" w:cs="Arial"/>
                <w:sz w:val="20"/>
                <w:szCs w:val="20"/>
              </w:rPr>
              <w:t>Broj općina koje imaju uspostavljene timove za koordiniranu brigu za starije osobe</w:t>
            </w:r>
          </w:p>
          <w:p w14:paraId="3EDAEC65" w14:textId="77777777" w:rsidR="005D5D7F" w:rsidRPr="00D23A8F" w:rsidRDefault="005D5D7F" w:rsidP="000E1E7F">
            <w:pPr>
              <w:pStyle w:val="ListParagraph"/>
              <w:numPr>
                <w:ilvl w:val="0"/>
                <w:numId w:val="3"/>
              </w:numPr>
              <w:jc w:val="both"/>
              <w:rPr>
                <w:rFonts w:ascii="Arial" w:hAnsi="Arial" w:cs="Arial"/>
                <w:sz w:val="20"/>
                <w:szCs w:val="20"/>
              </w:rPr>
            </w:pPr>
            <w:r w:rsidRPr="00D23A8F">
              <w:rPr>
                <w:rFonts w:ascii="Arial" w:hAnsi="Arial" w:cs="Arial"/>
                <w:sz w:val="20"/>
                <w:szCs w:val="20"/>
              </w:rPr>
              <w:t>Broj općina koje imaju uspostavljene registre starijih osoba u potrebi za socijalnim uslugama</w:t>
            </w:r>
          </w:p>
          <w:p w14:paraId="6FABB96D" w14:textId="77777777" w:rsidR="005D5D7F" w:rsidRPr="00D23A8F" w:rsidRDefault="005D5D7F" w:rsidP="000E1E7F">
            <w:pPr>
              <w:pStyle w:val="ListParagraph"/>
              <w:numPr>
                <w:ilvl w:val="0"/>
                <w:numId w:val="3"/>
              </w:numPr>
              <w:jc w:val="both"/>
              <w:rPr>
                <w:rFonts w:ascii="Arial" w:hAnsi="Arial" w:cs="Arial"/>
                <w:sz w:val="20"/>
                <w:szCs w:val="20"/>
              </w:rPr>
            </w:pPr>
            <w:r w:rsidRPr="00D23A8F">
              <w:rPr>
                <w:rFonts w:ascii="Arial" w:hAnsi="Arial" w:cs="Arial"/>
                <w:sz w:val="20"/>
                <w:szCs w:val="20"/>
              </w:rPr>
              <w:lastRenderedPageBreak/>
              <w:t>Broj starijih osoba koje posjećuju timovi za koordiniranu brigu za starije osobe</w:t>
            </w:r>
          </w:p>
        </w:tc>
        <w:tc>
          <w:tcPr>
            <w:tcW w:w="4664" w:type="dxa"/>
            <w:gridSpan w:val="2"/>
            <w:shd w:val="clear" w:color="auto" w:fill="00FF00"/>
            <w:vAlign w:val="center"/>
          </w:tcPr>
          <w:p w14:paraId="29F58987" w14:textId="77777777" w:rsidR="005D5D7F" w:rsidRPr="00D23A8F" w:rsidRDefault="005D5D7F" w:rsidP="000E1E7F">
            <w:pPr>
              <w:spacing w:after="120"/>
              <w:rPr>
                <w:rFonts w:ascii="Arial" w:hAnsi="Arial" w:cs="Arial"/>
                <w:sz w:val="20"/>
                <w:szCs w:val="20"/>
                <w:lang w:val="bs-Latn-BA"/>
              </w:rPr>
            </w:pPr>
            <w:r w:rsidRPr="00D23A8F">
              <w:rPr>
                <w:rFonts w:ascii="Arial" w:hAnsi="Arial" w:cs="Arial"/>
                <w:sz w:val="20"/>
                <w:szCs w:val="20"/>
                <w:lang w:val="bs-Latn-BA"/>
              </w:rPr>
              <w:lastRenderedPageBreak/>
              <w:t xml:space="preserve">Federalno i kantonalna ministarstva socijalne zaštite </w:t>
            </w:r>
          </w:p>
          <w:p w14:paraId="4BA9CE7E" w14:textId="77777777" w:rsidR="005D5D7F" w:rsidRPr="00D23A8F" w:rsidRDefault="005D5D7F" w:rsidP="000E1E7F">
            <w:pPr>
              <w:spacing w:after="120"/>
              <w:rPr>
                <w:rFonts w:ascii="Arial" w:hAnsi="Arial" w:cs="Arial"/>
                <w:sz w:val="20"/>
                <w:szCs w:val="20"/>
                <w:lang w:val="bs-Latn-BA"/>
              </w:rPr>
            </w:pPr>
            <w:r w:rsidRPr="00D23A8F">
              <w:rPr>
                <w:rFonts w:ascii="Arial" w:hAnsi="Arial" w:cs="Arial"/>
                <w:sz w:val="20"/>
                <w:szCs w:val="20"/>
                <w:lang w:val="bs-Latn-BA"/>
              </w:rPr>
              <w:t>Jedinice lokalne samouprave</w:t>
            </w:r>
          </w:p>
          <w:p w14:paraId="4C63986E" w14:textId="77777777" w:rsidR="005D5D7F" w:rsidRPr="00D23A8F" w:rsidRDefault="005D5D7F" w:rsidP="000E1E7F">
            <w:pPr>
              <w:spacing w:after="120"/>
              <w:rPr>
                <w:rFonts w:ascii="Arial" w:hAnsi="Arial" w:cs="Arial"/>
                <w:sz w:val="20"/>
                <w:szCs w:val="20"/>
                <w:lang w:val="bs-Latn-BA"/>
              </w:rPr>
            </w:pPr>
            <w:r w:rsidRPr="00D23A8F">
              <w:rPr>
                <w:rFonts w:ascii="Arial" w:hAnsi="Arial" w:cs="Arial"/>
                <w:sz w:val="20"/>
                <w:szCs w:val="20"/>
                <w:lang w:val="bs-Latn-BA"/>
              </w:rPr>
              <w:t xml:space="preserve">Ustanove socijalne zaštite za smještaj starijih osoba </w:t>
            </w:r>
          </w:p>
          <w:p w14:paraId="23DB99F1" w14:textId="77777777" w:rsidR="005D5D7F" w:rsidRPr="00D23A8F" w:rsidRDefault="005D5D7F" w:rsidP="000E1E7F">
            <w:pPr>
              <w:spacing w:after="120"/>
              <w:rPr>
                <w:rFonts w:ascii="Arial" w:hAnsi="Arial" w:cs="Arial"/>
                <w:sz w:val="20"/>
                <w:szCs w:val="20"/>
                <w:lang w:val="bs-Latn-BA"/>
              </w:rPr>
            </w:pPr>
            <w:r w:rsidRPr="00D23A8F">
              <w:rPr>
                <w:rFonts w:ascii="Arial" w:hAnsi="Arial" w:cs="Arial"/>
                <w:sz w:val="20"/>
                <w:szCs w:val="20"/>
                <w:lang w:val="bs-Latn-BA"/>
              </w:rPr>
              <w:t>Centri za socijalni rad/službe za socijalnu zaštitu</w:t>
            </w:r>
          </w:p>
          <w:p w14:paraId="3AAD6E32" w14:textId="77777777" w:rsidR="005D5D7F" w:rsidRPr="00D23A8F" w:rsidRDefault="005D5D7F" w:rsidP="000E1E7F">
            <w:pPr>
              <w:spacing w:after="120"/>
              <w:rPr>
                <w:rFonts w:ascii="Arial" w:hAnsi="Arial" w:cs="Arial"/>
                <w:sz w:val="20"/>
                <w:szCs w:val="20"/>
                <w:lang w:val="bs-Latn-BA"/>
              </w:rPr>
            </w:pPr>
            <w:r w:rsidRPr="00D23A8F">
              <w:rPr>
                <w:rFonts w:ascii="Arial" w:hAnsi="Arial" w:cs="Arial"/>
                <w:sz w:val="20"/>
                <w:szCs w:val="20"/>
                <w:lang w:val="bs-Latn-BA"/>
              </w:rPr>
              <w:t>Zdravstvene ustanove</w:t>
            </w:r>
          </w:p>
          <w:p w14:paraId="2A693E1F" w14:textId="77777777" w:rsidR="005D5D7F" w:rsidRPr="00D23A8F" w:rsidRDefault="005D5D7F" w:rsidP="000E1E7F">
            <w:pPr>
              <w:jc w:val="both"/>
              <w:rPr>
                <w:rFonts w:ascii="Arial" w:hAnsi="Arial" w:cs="Arial"/>
                <w:sz w:val="20"/>
                <w:szCs w:val="20"/>
              </w:rPr>
            </w:pPr>
            <w:r w:rsidRPr="00D23A8F">
              <w:rPr>
                <w:rFonts w:ascii="Arial" w:hAnsi="Arial" w:cs="Arial"/>
                <w:sz w:val="20"/>
                <w:szCs w:val="20"/>
                <w:lang w:val="bs-Latn-BA"/>
              </w:rPr>
              <w:t>Sektor civilnog društva</w:t>
            </w:r>
          </w:p>
        </w:tc>
      </w:tr>
      <w:tr w:rsidR="005D5D7F" w:rsidRPr="00D23A8F" w14:paraId="44D255C0" w14:textId="77777777" w:rsidTr="009D5213">
        <w:trPr>
          <w:gridBefore w:val="1"/>
          <w:wBefore w:w="15" w:type="dxa"/>
          <w:trHeight w:val="284"/>
        </w:trPr>
        <w:tc>
          <w:tcPr>
            <w:tcW w:w="4657" w:type="dxa"/>
            <w:vMerge w:val="restart"/>
            <w:shd w:val="clear" w:color="auto" w:fill="FFFF00"/>
            <w:vAlign w:val="center"/>
          </w:tcPr>
          <w:p w14:paraId="4688D7D7"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0ACD1EA3"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7A1D0A49" w14:textId="77777777" w:rsidR="005D5D7F" w:rsidRPr="00D23A8F" w:rsidRDefault="005D5D7F"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5" w:type="dxa"/>
            <w:vMerge w:val="restart"/>
            <w:shd w:val="clear" w:color="auto" w:fill="FFFF00"/>
            <w:vAlign w:val="center"/>
          </w:tcPr>
          <w:p w14:paraId="47207FC4" w14:textId="77777777" w:rsidR="005D5D7F" w:rsidRPr="00D23A8F" w:rsidRDefault="005D5D7F"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020EE859" w14:textId="77777777" w:rsidTr="009D5213">
        <w:trPr>
          <w:gridBefore w:val="1"/>
          <w:wBefore w:w="15" w:type="dxa"/>
          <w:trHeight w:val="284"/>
        </w:trPr>
        <w:tc>
          <w:tcPr>
            <w:tcW w:w="4657" w:type="dxa"/>
            <w:vMerge/>
            <w:shd w:val="clear" w:color="auto" w:fill="FFFF00"/>
            <w:vAlign w:val="center"/>
          </w:tcPr>
          <w:p w14:paraId="54306E88"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610D31B1"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52384EC8"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553335AF" w14:textId="77777777" w:rsidR="005D5D7F" w:rsidRPr="00D23A8F" w:rsidRDefault="005D5D7F" w:rsidP="000E1E7F">
            <w:pPr>
              <w:spacing w:after="120"/>
              <w:jc w:val="both"/>
              <w:rPr>
                <w:rFonts w:ascii="Arial" w:eastAsia="BatangChe" w:hAnsi="Arial" w:cs="Arial"/>
                <w:sz w:val="20"/>
                <w:szCs w:val="20"/>
                <w:lang w:val="sr-Cyrl-BA"/>
              </w:rPr>
            </w:pPr>
          </w:p>
        </w:tc>
        <w:tc>
          <w:tcPr>
            <w:tcW w:w="2335" w:type="dxa"/>
            <w:vMerge/>
            <w:shd w:val="clear" w:color="auto" w:fill="FFFF00"/>
            <w:vAlign w:val="center"/>
          </w:tcPr>
          <w:p w14:paraId="289F4B0D" w14:textId="77777777" w:rsidR="005D5D7F" w:rsidRPr="00D23A8F" w:rsidRDefault="005D5D7F" w:rsidP="000E1E7F">
            <w:pPr>
              <w:spacing w:after="120"/>
              <w:jc w:val="both"/>
              <w:rPr>
                <w:rFonts w:ascii="Arial" w:eastAsia="BatangChe" w:hAnsi="Arial" w:cs="Arial"/>
                <w:sz w:val="20"/>
                <w:szCs w:val="20"/>
                <w:lang w:val="sr-Cyrl-BA"/>
              </w:rPr>
            </w:pPr>
          </w:p>
        </w:tc>
      </w:tr>
      <w:tr w:rsidR="005D5D7F" w:rsidRPr="00D23A8F" w14:paraId="4AFBE9B6" w14:textId="77777777" w:rsidTr="009D5213">
        <w:trPr>
          <w:gridBefore w:val="1"/>
          <w:wBefore w:w="15" w:type="dxa"/>
          <w:trHeight w:val="284"/>
        </w:trPr>
        <w:tc>
          <w:tcPr>
            <w:tcW w:w="4657" w:type="dxa"/>
            <w:shd w:val="clear" w:color="auto" w:fill="66CCFF"/>
            <w:vAlign w:val="center"/>
          </w:tcPr>
          <w:p w14:paraId="10F461C5" w14:textId="723721C3" w:rsidR="005D5D7F" w:rsidRPr="00D23A8F" w:rsidRDefault="006954CF" w:rsidP="00F868EF">
            <w:pPr>
              <w:jc w:val="center"/>
              <w:rPr>
                <w:rFonts w:ascii="Arial" w:hAnsi="Arial" w:cs="Arial"/>
                <w:sz w:val="20"/>
                <w:szCs w:val="20"/>
                <w:lang w:val="bs-Latn-BA"/>
              </w:rPr>
            </w:pPr>
            <w:r>
              <w:rPr>
                <w:rFonts w:ascii="Arial" w:hAnsi="Arial" w:cs="Arial"/>
                <w:sz w:val="20"/>
                <w:szCs w:val="20"/>
                <w:lang w:val="bs-Latn-BA"/>
              </w:rPr>
              <w:t xml:space="preserve">4. 2. 1. </w:t>
            </w:r>
            <w:r w:rsidR="00F868EF">
              <w:rPr>
                <w:rFonts w:ascii="Arial" w:hAnsi="Arial" w:cs="Arial"/>
                <w:sz w:val="20"/>
                <w:szCs w:val="20"/>
                <w:lang w:val="bs-Latn-BA"/>
              </w:rPr>
              <w:t>Raspisati</w:t>
            </w:r>
            <w:r w:rsidR="005D5D7F" w:rsidRPr="00D23A8F">
              <w:rPr>
                <w:rFonts w:ascii="Arial" w:hAnsi="Arial" w:cs="Arial"/>
                <w:sz w:val="20"/>
                <w:szCs w:val="20"/>
                <w:lang w:val="bs-Latn-BA"/>
              </w:rPr>
              <w:t xml:space="preserve"> javni poziv za dodjelu sredstva za financiranje/sufinanciranje projekata za pružanje alternativnih socijalnih usluga za starije osobe</w:t>
            </w:r>
          </w:p>
        </w:tc>
        <w:tc>
          <w:tcPr>
            <w:tcW w:w="582" w:type="dxa"/>
            <w:shd w:val="clear" w:color="auto" w:fill="66CCFF"/>
            <w:vAlign w:val="center"/>
          </w:tcPr>
          <w:p w14:paraId="0A578855" w14:textId="77777777" w:rsidR="005D5D7F" w:rsidRPr="003010FD" w:rsidRDefault="005D5D7F" w:rsidP="00890D42">
            <w:pPr>
              <w:jc w:val="center"/>
              <w:rPr>
                <w:rFonts w:ascii="Arial" w:hAnsi="Arial" w:cs="Arial"/>
                <w:sz w:val="20"/>
                <w:szCs w:val="20"/>
              </w:rPr>
            </w:pPr>
          </w:p>
        </w:tc>
        <w:tc>
          <w:tcPr>
            <w:tcW w:w="582" w:type="dxa"/>
            <w:shd w:val="clear" w:color="auto" w:fill="66CCFF"/>
            <w:vAlign w:val="center"/>
          </w:tcPr>
          <w:p w14:paraId="5B15CD1D" w14:textId="77777777" w:rsidR="005D5D7F" w:rsidRPr="003010FD" w:rsidRDefault="005D5D7F" w:rsidP="00890D42">
            <w:pPr>
              <w:jc w:val="center"/>
              <w:rPr>
                <w:rFonts w:ascii="Arial" w:hAnsi="Arial" w:cs="Arial"/>
                <w:sz w:val="20"/>
                <w:szCs w:val="20"/>
              </w:rPr>
            </w:pPr>
          </w:p>
        </w:tc>
        <w:tc>
          <w:tcPr>
            <w:tcW w:w="582" w:type="dxa"/>
            <w:shd w:val="clear" w:color="auto" w:fill="66CCFF"/>
            <w:vAlign w:val="center"/>
          </w:tcPr>
          <w:p w14:paraId="6E6AC020" w14:textId="77777777" w:rsidR="005D5D7F" w:rsidRPr="003010FD" w:rsidRDefault="005D5D7F" w:rsidP="00890D42">
            <w:pPr>
              <w:jc w:val="center"/>
              <w:rPr>
                <w:rFonts w:ascii="Arial" w:hAnsi="Arial" w:cs="Arial"/>
                <w:sz w:val="20"/>
                <w:szCs w:val="20"/>
              </w:rPr>
            </w:pPr>
          </w:p>
        </w:tc>
        <w:tc>
          <w:tcPr>
            <w:tcW w:w="583" w:type="dxa"/>
            <w:shd w:val="clear" w:color="auto" w:fill="66CCFF"/>
            <w:vAlign w:val="center"/>
          </w:tcPr>
          <w:p w14:paraId="10598FBA" w14:textId="60B9E02A" w:rsidR="005D5D7F" w:rsidRPr="003010FD" w:rsidRDefault="005D5D7F" w:rsidP="00890D42">
            <w:pPr>
              <w:jc w:val="center"/>
              <w:rPr>
                <w:rFonts w:ascii="Arial" w:hAnsi="Arial" w:cs="Arial"/>
                <w:sz w:val="20"/>
                <w:szCs w:val="20"/>
              </w:rPr>
            </w:pPr>
          </w:p>
        </w:tc>
        <w:tc>
          <w:tcPr>
            <w:tcW w:w="582" w:type="dxa"/>
            <w:shd w:val="clear" w:color="auto" w:fill="66CCFF"/>
            <w:vAlign w:val="center"/>
          </w:tcPr>
          <w:p w14:paraId="56EB8F09" w14:textId="77777777" w:rsidR="005D5D7F" w:rsidRPr="003010FD" w:rsidRDefault="005D5D7F" w:rsidP="00890D42">
            <w:pPr>
              <w:jc w:val="center"/>
              <w:rPr>
                <w:rFonts w:ascii="Arial" w:hAnsi="Arial" w:cs="Arial"/>
                <w:sz w:val="20"/>
                <w:szCs w:val="20"/>
              </w:rPr>
            </w:pPr>
          </w:p>
        </w:tc>
        <w:tc>
          <w:tcPr>
            <w:tcW w:w="582" w:type="dxa"/>
            <w:shd w:val="clear" w:color="auto" w:fill="66CCFF"/>
            <w:vAlign w:val="center"/>
          </w:tcPr>
          <w:p w14:paraId="25DB3C84" w14:textId="10D902E2" w:rsidR="005D5D7F" w:rsidRPr="00890D42" w:rsidRDefault="00991064" w:rsidP="00890D42">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6AD4B2C" w14:textId="316A491A" w:rsidR="005D5D7F" w:rsidRPr="00890D42" w:rsidRDefault="00991064" w:rsidP="00890D42">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2129D22B" w14:textId="70F863BB" w:rsidR="005D5D7F" w:rsidRPr="00890D42" w:rsidRDefault="00991064" w:rsidP="00890D42">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C7086C6" w14:textId="77777777" w:rsidR="005D5D7F" w:rsidRPr="00890D42" w:rsidRDefault="005D5D7F" w:rsidP="00890D42">
            <w:pPr>
              <w:jc w:val="center"/>
              <w:rPr>
                <w:rFonts w:ascii="Arial" w:hAnsi="Arial" w:cs="Arial"/>
                <w:sz w:val="20"/>
                <w:szCs w:val="20"/>
                <w:lang w:val="bs-Latn-BA"/>
              </w:rPr>
            </w:pPr>
            <w:r w:rsidRPr="00890D42">
              <w:rPr>
                <w:rFonts w:ascii="Arial" w:hAnsi="Arial" w:cs="Arial"/>
                <w:sz w:val="20"/>
                <w:szCs w:val="20"/>
                <w:lang w:val="bs-Latn-BA"/>
              </w:rPr>
              <w:t>Federalno i kantonalna ministarstva socijalne zaštite</w:t>
            </w:r>
          </w:p>
          <w:p w14:paraId="63EF3AE3" w14:textId="77777777" w:rsidR="006954CF" w:rsidRPr="00890D42" w:rsidRDefault="006954CF" w:rsidP="00890D42">
            <w:pPr>
              <w:jc w:val="center"/>
              <w:rPr>
                <w:rFonts w:ascii="Arial" w:hAnsi="Arial" w:cs="Arial"/>
                <w:sz w:val="20"/>
                <w:szCs w:val="20"/>
                <w:lang w:val="bs-Latn-BA"/>
              </w:rPr>
            </w:pPr>
          </w:p>
          <w:p w14:paraId="6BB2F1F3" w14:textId="77777777" w:rsidR="005D5D7F" w:rsidRPr="00890D42" w:rsidRDefault="005D5D7F" w:rsidP="00890D42">
            <w:pPr>
              <w:jc w:val="center"/>
              <w:rPr>
                <w:rFonts w:ascii="Arial" w:hAnsi="Arial" w:cs="Arial"/>
                <w:sz w:val="20"/>
                <w:szCs w:val="20"/>
                <w:lang w:val="bs-Latn-BA"/>
              </w:rPr>
            </w:pPr>
            <w:r w:rsidRPr="00890D42">
              <w:rPr>
                <w:rFonts w:ascii="Arial" w:hAnsi="Arial" w:cs="Arial"/>
                <w:sz w:val="20"/>
                <w:szCs w:val="20"/>
                <w:lang w:val="bs-Latn-BA"/>
              </w:rPr>
              <w:t>Jedinice lokalne samouprave</w:t>
            </w:r>
          </w:p>
        </w:tc>
        <w:tc>
          <w:tcPr>
            <w:tcW w:w="2335" w:type="dxa"/>
            <w:shd w:val="clear" w:color="auto" w:fill="66CCFF"/>
            <w:vAlign w:val="center"/>
          </w:tcPr>
          <w:p w14:paraId="4AF8EF2A" w14:textId="77777777" w:rsidR="005D5D7F" w:rsidRPr="00F868EF" w:rsidRDefault="0092167E" w:rsidP="00890D42">
            <w:pPr>
              <w:jc w:val="center"/>
              <w:rPr>
                <w:rFonts w:ascii="Arial" w:eastAsia="BatangChe" w:hAnsi="Arial" w:cs="Arial"/>
                <w:sz w:val="20"/>
                <w:szCs w:val="20"/>
                <w:lang w:val="hr-HR"/>
              </w:rPr>
            </w:pPr>
            <w:r w:rsidRPr="00F868EF">
              <w:rPr>
                <w:rFonts w:ascii="Arial" w:eastAsia="BatangChe" w:hAnsi="Arial" w:cs="Arial"/>
                <w:sz w:val="20"/>
                <w:szCs w:val="20"/>
                <w:lang w:val="hr-HR"/>
              </w:rPr>
              <w:t>Potrebna dodatna sredstva</w:t>
            </w:r>
          </w:p>
        </w:tc>
      </w:tr>
      <w:tr w:rsidR="00890D42" w:rsidRPr="00D23A8F" w14:paraId="40615FBE" w14:textId="77777777" w:rsidTr="00890D42">
        <w:trPr>
          <w:gridBefore w:val="1"/>
          <w:wBefore w:w="15" w:type="dxa"/>
          <w:trHeight w:val="284"/>
        </w:trPr>
        <w:tc>
          <w:tcPr>
            <w:tcW w:w="4657" w:type="dxa"/>
            <w:shd w:val="clear" w:color="auto" w:fill="66CCFF"/>
            <w:vAlign w:val="center"/>
          </w:tcPr>
          <w:p w14:paraId="3D41C196" w14:textId="77777777" w:rsidR="00890D42" w:rsidRPr="00D23A8F" w:rsidRDefault="00890D42" w:rsidP="00890D42">
            <w:pPr>
              <w:jc w:val="center"/>
              <w:rPr>
                <w:rFonts w:ascii="Arial" w:hAnsi="Arial" w:cs="Arial"/>
                <w:sz w:val="20"/>
                <w:szCs w:val="20"/>
                <w:lang w:val="bs-Latn-BA"/>
              </w:rPr>
            </w:pPr>
            <w:r>
              <w:rPr>
                <w:rFonts w:ascii="Arial" w:hAnsi="Arial" w:cs="Arial"/>
                <w:sz w:val="20"/>
                <w:szCs w:val="20"/>
                <w:lang w:val="bs-Latn-BA"/>
              </w:rPr>
              <w:t xml:space="preserve">4. 2. 2. </w:t>
            </w:r>
            <w:r w:rsidRPr="00D23A8F">
              <w:rPr>
                <w:rFonts w:ascii="Arial" w:hAnsi="Arial" w:cs="Arial"/>
                <w:sz w:val="20"/>
                <w:szCs w:val="20"/>
                <w:lang w:val="bs-Latn-BA"/>
              </w:rPr>
              <w:t>Potpisati protokole o suradnji i uspostaviti usluge koordinirane brige za starije osobe na području lokalne zajednice</w:t>
            </w:r>
          </w:p>
        </w:tc>
        <w:tc>
          <w:tcPr>
            <w:tcW w:w="582" w:type="dxa"/>
            <w:shd w:val="clear" w:color="auto" w:fill="66CCFF"/>
            <w:vAlign w:val="center"/>
          </w:tcPr>
          <w:p w14:paraId="1EAC627F" w14:textId="53F24639" w:rsidR="00890D42" w:rsidRDefault="00890D42" w:rsidP="00890D42">
            <w:pPr>
              <w:jc w:val="center"/>
            </w:pPr>
          </w:p>
        </w:tc>
        <w:tc>
          <w:tcPr>
            <w:tcW w:w="582" w:type="dxa"/>
            <w:shd w:val="clear" w:color="auto" w:fill="66CCFF"/>
            <w:vAlign w:val="center"/>
          </w:tcPr>
          <w:p w14:paraId="564B7528" w14:textId="4D551422" w:rsidR="00890D42" w:rsidRDefault="00890D42" w:rsidP="00890D42">
            <w:pPr>
              <w:jc w:val="center"/>
            </w:pPr>
          </w:p>
        </w:tc>
        <w:tc>
          <w:tcPr>
            <w:tcW w:w="582" w:type="dxa"/>
            <w:shd w:val="clear" w:color="auto" w:fill="66CCFF"/>
            <w:vAlign w:val="center"/>
          </w:tcPr>
          <w:p w14:paraId="27DA6343" w14:textId="6448864D" w:rsidR="00890D42" w:rsidRDefault="00890D42" w:rsidP="00890D42">
            <w:pPr>
              <w:jc w:val="center"/>
            </w:pPr>
          </w:p>
        </w:tc>
        <w:tc>
          <w:tcPr>
            <w:tcW w:w="583" w:type="dxa"/>
            <w:shd w:val="clear" w:color="auto" w:fill="66CCFF"/>
            <w:vAlign w:val="center"/>
          </w:tcPr>
          <w:p w14:paraId="001ED21E" w14:textId="2AA3AD9F" w:rsidR="00890D42" w:rsidRDefault="00890D42" w:rsidP="00890D42">
            <w:pPr>
              <w:jc w:val="center"/>
            </w:pPr>
          </w:p>
        </w:tc>
        <w:tc>
          <w:tcPr>
            <w:tcW w:w="582" w:type="dxa"/>
            <w:shd w:val="clear" w:color="auto" w:fill="66CCFF"/>
            <w:vAlign w:val="center"/>
          </w:tcPr>
          <w:p w14:paraId="396F7508" w14:textId="6C800865" w:rsidR="00890D42" w:rsidRDefault="00991064" w:rsidP="00890D42">
            <w:pPr>
              <w:jc w:val="center"/>
            </w:pPr>
            <w:r>
              <w:t>x</w:t>
            </w:r>
          </w:p>
        </w:tc>
        <w:tc>
          <w:tcPr>
            <w:tcW w:w="582" w:type="dxa"/>
            <w:shd w:val="clear" w:color="auto" w:fill="66CCFF"/>
            <w:vAlign w:val="center"/>
          </w:tcPr>
          <w:p w14:paraId="03E98D3A" w14:textId="370466DD" w:rsidR="00890D42" w:rsidRDefault="00991064" w:rsidP="00890D42">
            <w:pPr>
              <w:jc w:val="center"/>
            </w:pPr>
            <w:r>
              <w:t>x</w:t>
            </w:r>
          </w:p>
        </w:tc>
        <w:tc>
          <w:tcPr>
            <w:tcW w:w="582" w:type="dxa"/>
            <w:shd w:val="clear" w:color="auto" w:fill="66CCFF"/>
            <w:vAlign w:val="center"/>
          </w:tcPr>
          <w:p w14:paraId="31DB995A" w14:textId="115F1504" w:rsidR="00890D42" w:rsidRDefault="00991064" w:rsidP="00890D42">
            <w:pPr>
              <w:jc w:val="center"/>
            </w:pPr>
            <w:r>
              <w:t>x</w:t>
            </w:r>
          </w:p>
        </w:tc>
        <w:tc>
          <w:tcPr>
            <w:tcW w:w="583" w:type="dxa"/>
            <w:shd w:val="clear" w:color="auto" w:fill="66CCFF"/>
            <w:vAlign w:val="center"/>
          </w:tcPr>
          <w:p w14:paraId="5096DCC6" w14:textId="3B2141A9" w:rsidR="00890D42" w:rsidRDefault="00991064" w:rsidP="00890D42">
            <w:pPr>
              <w:jc w:val="center"/>
            </w:pPr>
            <w:r>
              <w:t>x</w:t>
            </w:r>
          </w:p>
        </w:tc>
        <w:tc>
          <w:tcPr>
            <w:tcW w:w="2329" w:type="dxa"/>
            <w:shd w:val="clear" w:color="auto" w:fill="66CCFF"/>
            <w:vAlign w:val="center"/>
          </w:tcPr>
          <w:p w14:paraId="46A071EB"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Jedinice lokalne samouprave</w:t>
            </w:r>
          </w:p>
          <w:p w14:paraId="143F23FC" w14:textId="77777777" w:rsidR="00890D42" w:rsidRPr="00890D42" w:rsidRDefault="00890D42" w:rsidP="00890D42">
            <w:pPr>
              <w:jc w:val="center"/>
              <w:rPr>
                <w:rFonts w:ascii="Arial" w:hAnsi="Arial" w:cs="Arial"/>
                <w:sz w:val="20"/>
                <w:szCs w:val="20"/>
                <w:lang w:val="bs-Latn-BA"/>
              </w:rPr>
            </w:pPr>
          </w:p>
          <w:p w14:paraId="55542554"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Centri za mentalno zdravlje</w:t>
            </w:r>
          </w:p>
          <w:p w14:paraId="1828FCDB" w14:textId="77777777" w:rsidR="00890D42" w:rsidRPr="00890D42" w:rsidRDefault="00890D42" w:rsidP="00890D42">
            <w:pPr>
              <w:jc w:val="center"/>
              <w:rPr>
                <w:rFonts w:ascii="Arial" w:hAnsi="Arial" w:cs="Arial"/>
                <w:sz w:val="20"/>
                <w:szCs w:val="20"/>
                <w:lang w:val="bs-Latn-BA"/>
              </w:rPr>
            </w:pPr>
          </w:p>
          <w:p w14:paraId="77792244"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Zdravstvene ustanove</w:t>
            </w:r>
          </w:p>
          <w:p w14:paraId="7D247A31" w14:textId="77777777" w:rsidR="00890D42" w:rsidRPr="00890D42" w:rsidRDefault="00890D42" w:rsidP="00890D42">
            <w:pPr>
              <w:jc w:val="center"/>
              <w:rPr>
                <w:rFonts w:ascii="Arial" w:hAnsi="Arial" w:cs="Arial"/>
                <w:sz w:val="20"/>
                <w:szCs w:val="20"/>
                <w:lang w:val="bs-Latn-BA"/>
              </w:rPr>
            </w:pPr>
          </w:p>
          <w:p w14:paraId="7B70B4CA"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Centri za socijalni rad/službe za socijalnu zaštitu</w:t>
            </w:r>
          </w:p>
          <w:p w14:paraId="2DD4A77D" w14:textId="77777777" w:rsidR="00890D42" w:rsidRPr="00890D42" w:rsidRDefault="00890D42" w:rsidP="00890D42">
            <w:pPr>
              <w:jc w:val="center"/>
              <w:rPr>
                <w:rFonts w:ascii="Arial" w:hAnsi="Arial" w:cs="Arial"/>
                <w:sz w:val="20"/>
                <w:szCs w:val="20"/>
                <w:lang w:val="bs-Latn-BA"/>
              </w:rPr>
            </w:pPr>
          </w:p>
          <w:p w14:paraId="522A34DC"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Sektor civilnog društva</w:t>
            </w:r>
          </w:p>
        </w:tc>
        <w:tc>
          <w:tcPr>
            <w:tcW w:w="2335" w:type="dxa"/>
            <w:shd w:val="clear" w:color="auto" w:fill="66CCFF"/>
            <w:vAlign w:val="center"/>
          </w:tcPr>
          <w:p w14:paraId="383ABC95" w14:textId="77777777" w:rsidR="00890D42" w:rsidRPr="00F868EF" w:rsidRDefault="00890D42" w:rsidP="00890D42">
            <w:pPr>
              <w:jc w:val="center"/>
              <w:rPr>
                <w:rFonts w:ascii="Arial" w:eastAsia="BatangChe" w:hAnsi="Arial" w:cs="Arial"/>
                <w:sz w:val="20"/>
                <w:szCs w:val="20"/>
                <w:lang w:val="hr-HR"/>
              </w:rPr>
            </w:pPr>
            <w:r w:rsidRPr="00F868EF">
              <w:rPr>
                <w:rFonts w:ascii="Arial" w:eastAsia="BatangChe" w:hAnsi="Arial" w:cs="Arial"/>
                <w:sz w:val="20"/>
                <w:szCs w:val="20"/>
                <w:lang w:val="hr-HR"/>
              </w:rPr>
              <w:t>Potrebna dodatna sredstva</w:t>
            </w:r>
          </w:p>
        </w:tc>
      </w:tr>
      <w:tr w:rsidR="00890D42" w:rsidRPr="00D23A8F" w14:paraId="1CAD346A" w14:textId="77777777" w:rsidTr="009D5213">
        <w:trPr>
          <w:gridBefore w:val="1"/>
          <w:wBefore w:w="15" w:type="dxa"/>
          <w:trHeight w:val="284"/>
        </w:trPr>
        <w:tc>
          <w:tcPr>
            <w:tcW w:w="4657" w:type="dxa"/>
            <w:shd w:val="clear" w:color="auto" w:fill="66CCFF"/>
            <w:vAlign w:val="center"/>
          </w:tcPr>
          <w:p w14:paraId="72A2DE07" w14:textId="77777777" w:rsidR="00890D42" w:rsidRPr="000B2BAE" w:rsidRDefault="00890D42" w:rsidP="003010FD">
            <w:pPr>
              <w:jc w:val="center"/>
              <w:rPr>
                <w:rFonts w:ascii="Arial" w:hAnsi="Arial" w:cs="Arial"/>
                <w:color w:val="FF0000"/>
                <w:sz w:val="20"/>
                <w:szCs w:val="20"/>
                <w:lang w:val="bs-Latn-BA"/>
              </w:rPr>
            </w:pPr>
            <w:r w:rsidRPr="003010FD">
              <w:rPr>
                <w:rFonts w:ascii="Arial" w:hAnsi="Arial" w:cs="Arial"/>
                <w:sz w:val="20"/>
                <w:szCs w:val="20"/>
                <w:lang w:val="bs-Latn-BA"/>
              </w:rPr>
              <w:t>4. 2. 3. Identificirati i sistemski pratiti, evidentirati i pohranjivati podatke u vidu baze za starije osobe koje su u potrebi za alternativnim oblicima socijalnih usluga</w:t>
            </w:r>
          </w:p>
        </w:tc>
        <w:tc>
          <w:tcPr>
            <w:tcW w:w="582" w:type="dxa"/>
            <w:shd w:val="clear" w:color="auto" w:fill="66CCFF"/>
            <w:vAlign w:val="center"/>
          </w:tcPr>
          <w:p w14:paraId="6D2CA2DC" w14:textId="3E159A2E" w:rsidR="00890D42" w:rsidRDefault="00890D42" w:rsidP="00890D42">
            <w:pPr>
              <w:jc w:val="center"/>
            </w:pPr>
          </w:p>
        </w:tc>
        <w:tc>
          <w:tcPr>
            <w:tcW w:w="582" w:type="dxa"/>
            <w:shd w:val="clear" w:color="auto" w:fill="66CCFF"/>
            <w:vAlign w:val="center"/>
          </w:tcPr>
          <w:p w14:paraId="6470B68C" w14:textId="1A68B5DD" w:rsidR="00890D42" w:rsidRDefault="00890D42" w:rsidP="00890D42">
            <w:pPr>
              <w:jc w:val="center"/>
            </w:pPr>
          </w:p>
        </w:tc>
        <w:tc>
          <w:tcPr>
            <w:tcW w:w="582" w:type="dxa"/>
            <w:shd w:val="clear" w:color="auto" w:fill="66CCFF"/>
            <w:vAlign w:val="center"/>
          </w:tcPr>
          <w:p w14:paraId="531816F6" w14:textId="4152A3F5" w:rsidR="00890D42" w:rsidRDefault="00890D42" w:rsidP="00890D42">
            <w:pPr>
              <w:jc w:val="center"/>
            </w:pPr>
          </w:p>
        </w:tc>
        <w:tc>
          <w:tcPr>
            <w:tcW w:w="583" w:type="dxa"/>
            <w:shd w:val="clear" w:color="auto" w:fill="66CCFF"/>
            <w:vAlign w:val="center"/>
          </w:tcPr>
          <w:p w14:paraId="5E35D01B" w14:textId="402E0A6C" w:rsidR="00890D42" w:rsidRDefault="00890D42" w:rsidP="00890D42">
            <w:pPr>
              <w:jc w:val="center"/>
            </w:pPr>
          </w:p>
        </w:tc>
        <w:tc>
          <w:tcPr>
            <w:tcW w:w="582" w:type="dxa"/>
            <w:shd w:val="clear" w:color="auto" w:fill="66CCFF"/>
            <w:vAlign w:val="center"/>
          </w:tcPr>
          <w:p w14:paraId="517D757F" w14:textId="570DE890" w:rsidR="00890D42" w:rsidRDefault="00991064" w:rsidP="00890D42">
            <w:pPr>
              <w:jc w:val="center"/>
            </w:pPr>
            <w:r>
              <w:t>x</w:t>
            </w:r>
          </w:p>
        </w:tc>
        <w:tc>
          <w:tcPr>
            <w:tcW w:w="582" w:type="dxa"/>
            <w:shd w:val="clear" w:color="auto" w:fill="66CCFF"/>
            <w:vAlign w:val="center"/>
          </w:tcPr>
          <w:p w14:paraId="5511733C" w14:textId="2BAB392A" w:rsidR="00890D42" w:rsidRDefault="00991064" w:rsidP="00890D42">
            <w:pPr>
              <w:jc w:val="center"/>
            </w:pPr>
            <w:r>
              <w:t>x</w:t>
            </w:r>
          </w:p>
        </w:tc>
        <w:tc>
          <w:tcPr>
            <w:tcW w:w="582" w:type="dxa"/>
            <w:shd w:val="clear" w:color="auto" w:fill="66CCFF"/>
            <w:vAlign w:val="center"/>
          </w:tcPr>
          <w:p w14:paraId="197EA66E" w14:textId="2845C7F2" w:rsidR="00890D42" w:rsidRDefault="00991064" w:rsidP="00890D42">
            <w:pPr>
              <w:jc w:val="center"/>
            </w:pPr>
            <w:r>
              <w:t>x</w:t>
            </w:r>
          </w:p>
        </w:tc>
        <w:tc>
          <w:tcPr>
            <w:tcW w:w="583" w:type="dxa"/>
            <w:shd w:val="clear" w:color="auto" w:fill="66CCFF"/>
            <w:vAlign w:val="center"/>
          </w:tcPr>
          <w:p w14:paraId="2AC39770" w14:textId="0688BD92" w:rsidR="00890D42" w:rsidRDefault="00991064" w:rsidP="00890D42">
            <w:pPr>
              <w:jc w:val="center"/>
            </w:pPr>
            <w:r>
              <w:t>x</w:t>
            </w:r>
          </w:p>
        </w:tc>
        <w:tc>
          <w:tcPr>
            <w:tcW w:w="2329" w:type="dxa"/>
            <w:shd w:val="clear" w:color="auto" w:fill="66CCFF"/>
            <w:vAlign w:val="center"/>
          </w:tcPr>
          <w:p w14:paraId="2C95767C"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Jedinice lokalne samouprave</w:t>
            </w:r>
          </w:p>
          <w:p w14:paraId="7CEF41DE" w14:textId="77777777" w:rsidR="00890D42" w:rsidRPr="00890D42" w:rsidRDefault="00890D42" w:rsidP="00890D42">
            <w:pPr>
              <w:jc w:val="center"/>
              <w:rPr>
                <w:rFonts w:ascii="Arial" w:hAnsi="Arial" w:cs="Arial"/>
                <w:sz w:val="20"/>
                <w:szCs w:val="20"/>
                <w:lang w:val="bs-Latn-BA"/>
              </w:rPr>
            </w:pPr>
          </w:p>
          <w:p w14:paraId="01BEE527"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Centri za socijalni rad/službe za socijalnu zaštitu</w:t>
            </w:r>
          </w:p>
          <w:p w14:paraId="1369B441" w14:textId="77777777" w:rsidR="00890D42" w:rsidRPr="00890D42" w:rsidRDefault="00890D42" w:rsidP="00890D42">
            <w:pPr>
              <w:jc w:val="center"/>
              <w:rPr>
                <w:rFonts w:ascii="Arial" w:hAnsi="Arial" w:cs="Arial"/>
                <w:sz w:val="20"/>
                <w:szCs w:val="20"/>
                <w:lang w:val="bs-Latn-BA"/>
              </w:rPr>
            </w:pPr>
          </w:p>
          <w:p w14:paraId="5934E619" w14:textId="77777777" w:rsidR="00890D42" w:rsidRPr="00890D42" w:rsidRDefault="00890D42" w:rsidP="00890D42">
            <w:pPr>
              <w:jc w:val="center"/>
              <w:rPr>
                <w:rFonts w:ascii="Arial" w:hAnsi="Arial" w:cs="Arial"/>
                <w:sz w:val="20"/>
                <w:szCs w:val="20"/>
                <w:lang w:val="bs-Latn-BA"/>
              </w:rPr>
            </w:pPr>
            <w:r w:rsidRPr="00890D42">
              <w:rPr>
                <w:rFonts w:ascii="Arial" w:hAnsi="Arial" w:cs="Arial"/>
                <w:sz w:val="20"/>
                <w:szCs w:val="20"/>
                <w:lang w:val="bs-Latn-BA"/>
              </w:rPr>
              <w:t>Sektor civilnog društva</w:t>
            </w:r>
          </w:p>
        </w:tc>
        <w:tc>
          <w:tcPr>
            <w:tcW w:w="2335" w:type="dxa"/>
            <w:shd w:val="clear" w:color="auto" w:fill="66CCFF"/>
            <w:vAlign w:val="center"/>
          </w:tcPr>
          <w:p w14:paraId="5D6C3EAC" w14:textId="77777777" w:rsidR="00890D42" w:rsidRPr="00F868EF" w:rsidRDefault="00890D42" w:rsidP="00890D42">
            <w:pPr>
              <w:jc w:val="center"/>
              <w:rPr>
                <w:rFonts w:ascii="Arial" w:eastAsia="BatangChe" w:hAnsi="Arial" w:cs="Arial"/>
                <w:sz w:val="20"/>
                <w:szCs w:val="20"/>
                <w:lang w:val="hr-HR"/>
              </w:rPr>
            </w:pPr>
            <w:r w:rsidRPr="00F868EF">
              <w:rPr>
                <w:rFonts w:ascii="Arial" w:eastAsia="BatangChe" w:hAnsi="Arial" w:cs="Arial"/>
                <w:sz w:val="20"/>
                <w:szCs w:val="20"/>
                <w:lang w:val="hr-HR"/>
              </w:rPr>
              <w:t>Nisu potrebna dodatna sredstva</w:t>
            </w:r>
          </w:p>
        </w:tc>
      </w:tr>
      <w:tr w:rsidR="003010FD" w:rsidRPr="00D23A8F" w14:paraId="12BE48C7" w14:textId="77777777" w:rsidTr="009D5213">
        <w:trPr>
          <w:gridBefore w:val="1"/>
          <w:wBefore w:w="15" w:type="dxa"/>
          <w:trHeight w:val="284"/>
        </w:trPr>
        <w:tc>
          <w:tcPr>
            <w:tcW w:w="4657" w:type="dxa"/>
            <w:shd w:val="clear" w:color="auto" w:fill="66CCFF"/>
            <w:vAlign w:val="center"/>
          </w:tcPr>
          <w:p w14:paraId="3BC07783" w14:textId="77777777" w:rsidR="003010FD" w:rsidRDefault="003010FD" w:rsidP="003010FD">
            <w:pPr>
              <w:jc w:val="center"/>
              <w:rPr>
                <w:rFonts w:ascii="Arial" w:hAnsi="Arial" w:cs="Arial"/>
                <w:sz w:val="20"/>
                <w:szCs w:val="20"/>
                <w:lang w:val="bs-Latn-BA"/>
              </w:rPr>
            </w:pPr>
            <w:r w:rsidRPr="003010FD">
              <w:rPr>
                <w:rFonts w:ascii="Arial" w:hAnsi="Arial" w:cs="Arial"/>
                <w:sz w:val="20"/>
                <w:szCs w:val="20"/>
                <w:lang w:val="bs-Latn-BA"/>
              </w:rPr>
              <w:t xml:space="preserve">4. 2. 4. Provesti analizu opravdanosti smještaja i daljnjeg zadržavanja starijih osoba u ustanovama </w:t>
            </w:r>
            <w:r w:rsidRPr="003010FD">
              <w:rPr>
                <w:rFonts w:ascii="Arial" w:hAnsi="Arial" w:cs="Arial"/>
                <w:sz w:val="20"/>
                <w:szCs w:val="20"/>
                <w:lang w:val="bs-Latn-BA"/>
              </w:rPr>
              <w:lastRenderedPageBreak/>
              <w:t>socijalne zaštite u odnosu na alternativne oblike pružanja socijalnih usluga s preporukama</w:t>
            </w:r>
            <w:r>
              <w:rPr>
                <w:rFonts w:ascii="Arial" w:hAnsi="Arial" w:cs="Arial"/>
                <w:sz w:val="20"/>
                <w:szCs w:val="20"/>
                <w:lang w:val="bs-Latn-BA"/>
              </w:rPr>
              <w:t>, te i</w:t>
            </w:r>
            <w:r w:rsidRPr="003010FD">
              <w:rPr>
                <w:rFonts w:ascii="Arial" w:hAnsi="Arial" w:cs="Arial"/>
                <w:sz w:val="20"/>
                <w:szCs w:val="20"/>
                <w:lang w:val="bs-Latn-BA"/>
              </w:rPr>
              <w:t xml:space="preserve">zraditi </w:t>
            </w:r>
            <w:r>
              <w:rPr>
                <w:rFonts w:ascii="Arial" w:hAnsi="Arial" w:cs="Arial"/>
                <w:sz w:val="20"/>
                <w:szCs w:val="20"/>
                <w:lang w:val="bs-Latn-BA"/>
              </w:rPr>
              <w:t>smjernice i</w:t>
            </w:r>
            <w:r w:rsidRPr="003010FD">
              <w:rPr>
                <w:rFonts w:ascii="Arial" w:hAnsi="Arial" w:cs="Arial"/>
                <w:sz w:val="20"/>
                <w:szCs w:val="20"/>
                <w:lang w:val="bs-Latn-BA"/>
              </w:rPr>
              <w:t xml:space="preserve"> preporuke alternativnog oblika pružanja socijalnih usluga za starije osobe</w:t>
            </w:r>
          </w:p>
        </w:tc>
        <w:tc>
          <w:tcPr>
            <w:tcW w:w="582" w:type="dxa"/>
            <w:shd w:val="clear" w:color="auto" w:fill="66CCFF"/>
            <w:vAlign w:val="center"/>
          </w:tcPr>
          <w:p w14:paraId="61B5AE7C" w14:textId="1010DE81" w:rsidR="003010FD" w:rsidRDefault="003010FD" w:rsidP="003010FD">
            <w:pPr>
              <w:jc w:val="center"/>
            </w:pPr>
          </w:p>
        </w:tc>
        <w:tc>
          <w:tcPr>
            <w:tcW w:w="582" w:type="dxa"/>
            <w:shd w:val="clear" w:color="auto" w:fill="66CCFF"/>
            <w:vAlign w:val="center"/>
          </w:tcPr>
          <w:p w14:paraId="11F3B958" w14:textId="487D757C" w:rsidR="003010FD" w:rsidRDefault="003010FD" w:rsidP="003010FD">
            <w:pPr>
              <w:jc w:val="center"/>
            </w:pPr>
          </w:p>
        </w:tc>
        <w:tc>
          <w:tcPr>
            <w:tcW w:w="582" w:type="dxa"/>
            <w:shd w:val="clear" w:color="auto" w:fill="66CCFF"/>
            <w:vAlign w:val="center"/>
          </w:tcPr>
          <w:p w14:paraId="4E1A26D5" w14:textId="75D6B227" w:rsidR="003010FD" w:rsidRDefault="003010FD" w:rsidP="003010FD">
            <w:pPr>
              <w:jc w:val="center"/>
            </w:pPr>
          </w:p>
        </w:tc>
        <w:tc>
          <w:tcPr>
            <w:tcW w:w="583" w:type="dxa"/>
            <w:shd w:val="clear" w:color="auto" w:fill="66CCFF"/>
            <w:vAlign w:val="center"/>
          </w:tcPr>
          <w:p w14:paraId="5C508641" w14:textId="5DC8A7B5" w:rsidR="003010FD" w:rsidRDefault="003010FD" w:rsidP="003010FD">
            <w:pPr>
              <w:jc w:val="center"/>
            </w:pPr>
          </w:p>
        </w:tc>
        <w:tc>
          <w:tcPr>
            <w:tcW w:w="582" w:type="dxa"/>
            <w:shd w:val="clear" w:color="auto" w:fill="66CCFF"/>
            <w:vAlign w:val="center"/>
          </w:tcPr>
          <w:p w14:paraId="183B5364" w14:textId="66D38EA5" w:rsidR="003010FD" w:rsidRPr="00890D42" w:rsidRDefault="00991064" w:rsidP="003010FD">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6FAECC2" w14:textId="1E1BB372" w:rsidR="003010FD" w:rsidRPr="00890D42" w:rsidRDefault="00991064" w:rsidP="003010FD">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5359A89D" w14:textId="397625D9" w:rsidR="003010FD" w:rsidRPr="00890D42" w:rsidRDefault="00991064" w:rsidP="003010FD">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31A67C95" w14:textId="1A78D6F7" w:rsidR="003010FD" w:rsidRPr="00890D42" w:rsidRDefault="00991064" w:rsidP="003010FD">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5B062908" w14:textId="77777777" w:rsidR="003010FD" w:rsidRPr="00890D42" w:rsidRDefault="003010FD" w:rsidP="003010FD">
            <w:pPr>
              <w:jc w:val="center"/>
              <w:rPr>
                <w:rFonts w:ascii="Arial" w:hAnsi="Arial" w:cs="Arial"/>
                <w:sz w:val="20"/>
                <w:szCs w:val="20"/>
              </w:rPr>
            </w:pPr>
            <w:r w:rsidRPr="00890D42">
              <w:rPr>
                <w:rFonts w:ascii="Arial" w:hAnsi="Arial" w:cs="Arial"/>
                <w:sz w:val="20"/>
                <w:szCs w:val="20"/>
              </w:rPr>
              <w:t xml:space="preserve">Federalno i kantonalna ministarstva socijalne </w:t>
            </w:r>
            <w:r w:rsidRPr="00890D42">
              <w:rPr>
                <w:rFonts w:ascii="Arial" w:hAnsi="Arial" w:cs="Arial"/>
                <w:sz w:val="20"/>
                <w:szCs w:val="20"/>
              </w:rPr>
              <w:lastRenderedPageBreak/>
              <w:t>zaštite</w:t>
            </w:r>
          </w:p>
          <w:p w14:paraId="16610DFF" w14:textId="77777777" w:rsidR="003010FD" w:rsidRPr="00890D42" w:rsidRDefault="003010FD" w:rsidP="003010FD">
            <w:pPr>
              <w:jc w:val="center"/>
              <w:rPr>
                <w:rFonts w:ascii="Arial" w:hAnsi="Arial" w:cs="Arial"/>
                <w:sz w:val="20"/>
                <w:szCs w:val="20"/>
              </w:rPr>
            </w:pPr>
          </w:p>
          <w:p w14:paraId="2462AD4E" w14:textId="77777777" w:rsidR="003010FD" w:rsidRPr="00890D42" w:rsidRDefault="003010FD" w:rsidP="003010FD">
            <w:pPr>
              <w:jc w:val="center"/>
              <w:rPr>
                <w:rFonts w:ascii="Arial" w:hAnsi="Arial" w:cs="Arial"/>
                <w:sz w:val="20"/>
                <w:szCs w:val="20"/>
              </w:rPr>
            </w:pPr>
            <w:r w:rsidRPr="00890D42">
              <w:rPr>
                <w:rFonts w:ascii="Arial" w:hAnsi="Arial" w:cs="Arial"/>
                <w:sz w:val="20"/>
                <w:szCs w:val="20"/>
              </w:rPr>
              <w:t>Centri za socijalni rad/službe za socijalnu zaštitu</w:t>
            </w:r>
          </w:p>
        </w:tc>
        <w:tc>
          <w:tcPr>
            <w:tcW w:w="2335" w:type="dxa"/>
            <w:shd w:val="clear" w:color="auto" w:fill="66CCFF"/>
            <w:vAlign w:val="center"/>
          </w:tcPr>
          <w:p w14:paraId="789F4F9E" w14:textId="77777777" w:rsidR="003010FD" w:rsidRPr="00F868EF" w:rsidRDefault="003010FD" w:rsidP="003010FD">
            <w:pPr>
              <w:jc w:val="center"/>
              <w:rPr>
                <w:rFonts w:ascii="Arial" w:eastAsia="BatangChe" w:hAnsi="Arial" w:cs="Arial"/>
                <w:sz w:val="20"/>
                <w:szCs w:val="20"/>
                <w:lang w:val="hr-HR"/>
              </w:rPr>
            </w:pPr>
            <w:r w:rsidRPr="00F868EF">
              <w:rPr>
                <w:rFonts w:ascii="Arial" w:eastAsia="BatangChe" w:hAnsi="Arial" w:cs="Arial"/>
                <w:sz w:val="20"/>
                <w:szCs w:val="20"/>
                <w:lang w:val="hr-HR"/>
              </w:rPr>
              <w:lastRenderedPageBreak/>
              <w:t>Nisu potrebna dodatna sredstva</w:t>
            </w:r>
          </w:p>
        </w:tc>
      </w:tr>
      <w:tr w:rsidR="00B467AC" w:rsidRPr="00D23A8F" w14:paraId="1E5FEB4A" w14:textId="77777777" w:rsidTr="009D5213">
        <w:trPr>
          <w:gridBefore w:val="1"/>
          <w:wBefore w:w="15" w:type="dxa"/>
          <w:trHeight w:val="284"/>
        </w:trPr>
        <w:tc>
          <w:tcPr>
            <w:tcW w:w="4657" w:type="dxa"/>
            <w:shd w:val="clear" w:color="auto" w:fill="FF0000"/>
            <w:vAlign w:val="center"/>
          </w:tcPr>
          <w:p w14:paraId="28FAAED2"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34116E6E"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64" w:type="dxa"/>
            <w:gridSpan w:val="2"/>
            <w:shd w:val="clear" w:color="auto" w:fill="FF0000"/>
            <w:vAlign w:val="center"/>
          </w:tcPr>
          <w:p w14:paraId="1BC63805"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6F7C2596" w14:textId="77777777" w:rsidTr="009D5213">
        <w:trPr>
          <w:gridBefore w:val="1"/>
          <w:wBefore w:w="15" w:type="dxa"/>
          <w:trHeight w:val="284"/>
        </w:trPr>
        <w:tc>
          <w:tcPr>
            <w:tcW w:w="4657" w:type="dxa"/>
            <w:shd w:val="clear" w:color="auto" w:fill="00FF00"/>
            <w:vAlign w:val="center"/>
          </w:tcPr>
          <w:p w14:paraId="60D236B2"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4. 3. </w:t>
            </w:r>
            <w:r w:rsidR="005D5D7F" w:rsidRPr="00D23A8F">
              <w:rPr>
                <w:rFonts w:ascii="Arial" w:hAnsi="Arial" w:cs="Arial"/>
                <w:sz w:val="20"/>
                <w:szCs w:val="20"/>
              </w:rPr>
              <w:t>Jačanje stručnih kapaciteta centara za socijalni rad i drugih ustanova socijalne zaštite</w:t>
            </w:r>
          </w:p>
        </w:tc>
        <w:tc>
          <w:tcPr>
            <w:tcW w:w="4658" w:type="dxa"/>
            <w:gridSpan w:val="8"/>
            <w:shd w:val="clear" w:color="auto" w:fill="00FF00"/>
            <w:vAlign w:val="center"/>
          </w:tcPr>
          <w:p w14:paraId="7B892912" w14:textId="77777777" w:rsidR="005D5D7F" w:rsidRPr="00D23A8F" w:rsidRDefault="005D5D7F" w:rsidP="005137DE">
            <w:pPr>
              <w:pStyle w:val="ListParagraph"/>
              <w:numPr>
                <w:ilvl w:val="0"/>
                <w:numId w:val="8"/>
              </w:numPr>
              <w:jc w:val="both"/>
              <w:rPr>
                <w:rFonts w:ascii="Arial" w:hAnsi="Arial" w:cs="Arial"/>
                <w:sz w:val="20"/>
                <w:szCs w:val="20"/>
              </w:rPr>
            </w:pPr>
            <w:r w:rsidRPr="00D23A8F">
              <w:rPr>
                <w:rFonts w:ascii="Arial" w:hAnsi="Arial" w:cs="Arial"/>
                <w:sz w:val="20"/>
                <w:szCs w:val="20"/>
              </w:rPr>
              <w:t>Broj socijalnih radnika i stručnih radnika u zajednici u skladu s propisanim standardom</w:t>
            </w:r>
          </w:p>
          <w:p w14:paraId="57F992A5" w14:textId="77777777" w:rsidR="005D5D7F" w:rsidRPr="00D23A8F" w:rsidRDefault="005D5D7F" w:rsidP="005137DE">
            <w:pPr>
              <w:pStyle w:val="ListParagraph"/>
              <w:numPr>
                <w:ilvl w:val="0"/>
                <w:numId w:val="8"/>
              </w:numPr>
              <w:jc w:val="both"/>
              <w:rPr>
                <w:rFonts w:ascii="Arial" w:hAnsi="Arial" w:cs="Arial"/>
                <w:sz w:val="20"/>
                <w:szCs w:val="20"/>
              </w:rPr>
            </w:pPr>
            <w:r w:rsidRPr="00D23A8F">
              <w:rPr>
                <w:rFonts w:ascii="Arial" w:hAnsi="Arial" w:cs="Arial"/>
                <w:sz w:val="20"/>
                <w:szCs w:val="20"/>
              </w:rPr>
              <w:t>Broj stručnog osoblja koji su prošli edukacije/obuke</w:t>
            </w:r>
          </w:p>
        </w:tc>
        <w:tc>
          <w:tcPr>
            <w:tcW w:w="4664" w:type="dxa"/>
            <w:gridSpan w:val="2"/>
            <w:shd w:val="clear" w:color="auto" w:fill="00FF00"/>
            <w:vAlign w:val="center"/>
          </w:tcPr>
          <w:p w14:paraId="1C7BAE91" w14:textId="77777777" w:rsidR="005D5D7F" w:rsidRPr="00D23A8F" w:rsidRDefault="005D5D7F" w:rsidP="000E1E7F">
            <w:pPr>
              <w:jc w:val="both"/>
              <w:rPr>
                <w:rFonts w:ascii="Arial" w:hAnsi="Arial" w:cs="Arial"/>
                <w:sz w:val="20"/>
                <w:szCs w:val="20"/>
              </w:rPr>
            </w:pPr>
            <w:r w:rsidRPr="00D23A8F">
              <w:rPr>
                <w:rFonts w:ascii="Arial" w:hAnsi="Arial" w:cs="Arial"/>
                <w:sz w:val="20"/>
                <w:szCs w:val="20"/>
              </w:rPr>
              <w:t>Kantonalna ministarstva socijalne zaštite</w:t>
            </w:r>
          </w:p>
          <w:p w14:paraId="4FE4B65C" w14:textId="77777777" w:rsidR="005D5D7F" w:rsidRPr="00D23A8F" w:rsidRDefault="005D5D7F" w:rsidP="000E1E7F">
            <w:pPr>
              <w:jc w:val="both"/>
              <w:rPr>
                <w:rFonts w:ascii="Arial" w:hAnsi="Arial" w:cs="Arial"/>
                <w:sz w:val="20"/>
                <w:szCs w:val="20"/>
              </w:rPr>
            </w:pPr>
          </w:p>
          <w:p w14:paraId="1434BE6B" w14:textId="77777777" w:rsidR="005D5D7F" w:rsidRPr="00D23A8F" w:rsidRDefault="005D5D7F" w:rsidP="000E1E7F">
            <w:pPr>
              <w:jc w:val="both"/>
              <w:rPr>
                <w:rFonts w:ascii="Arial" w:hAnsi="Arial" w:cs="Arial"/>
                <w:sz w:val="20"/>
                <w:szCs w:val="20"/>
              </w:rPr>
            </w:pPr>
            <w:r w:rsidRPr="00D23A8F">
              <w:rPr>
                <w:rFonts w:ascii="Arial" w:hAnsi="Arial" w:cs="Arial"/>
                <w:sz w:val="20"/>
                <w:szCs w:val="20"/>
              </w:rPr>
              <w:t>Kantonalna uprava za inspekcijske poslove ili druga kantonalna inspekcijska tijela</w:t>
            </w:r>
          </w:p>
          <w:p w14:paraId="4679BDED" w14:textId="77777777" w:rsidR="005D5D7F" w:rsidRPr="00D23A8F" w:rsidRDefault="005D5D7F" w:rsidP="000E1E7F">
            <w:pPr>
              <w:jc w:val="both"/>
              <w:rPr>
                <w:rFonts w:ascii="Arial" w:hAnsi="Arial" w:cs="Arial"/>
                <w:sz w:val="20"/>
                <w:szCs w:val="20"/>
              </w:rPr>
            </w:pPr>
          </w:p>
          <w:p w14:paraId="477809A2" w14:textId="77777777" w:rsidR="005D5D7F" w:rsidRPr="00D23A8F" w:rsidRDefault="005D5D7F" w:rsidP="000E1E7F">
            <w:pPr>
              <w:jc w:val="both"/>
              <w:rPr>
                <w:rFonts w:ascii="Arial" w:hAnsi="Arial" w:cs="Arial"/>
                <w:sz w:val="20"/>
                <w:szCs w:val="20"/>
              </w:rPr>
            </w:pPr>
            <w:r w:rsidRPr="00D23A8F">
              <w:rPr>
                <w:rFonts w:ascii="Arial" w:hAnsi="Arial" w:cs="Arial"/>
                <w:sz w:val="20"/>
                <w:szCs w:val="20"/>
              </w:rPr>
              <w:t>Centri za socijalni rad/službe za socijalnu zaštitu</w:t>
            </w:r>
          </w:p>
          <w:p w14:paraId="63167234" w14:textId="77777777" w:rsidR="005D5D7F" w:rsidRPr="00D23A8F" w:rsidRDefault="005D5D7F" w:rsidP="000E1E7F">
            <w:pPr>
              <w:jc w:val="both"/>
              <w:rPr>
                <w:rFonts w:ascii="Arial" w:hAnsi="Arial" w:cs="Arial"/>
                <w:sz w:val="20"/>
                <w:szCs w:val="20"/>
              </w:rPr>
            </w:pPr>
          </w:p>
          <w:p w14:paraId="6F28135F" w14:textId="77777777" w:rsidR="005D5D7F" w:rsidRPr="00D23A8F" w:rsidRDefault="005D5D7F" w:rsidP="000E1E7F">
            <w:pPr>
              <w:jc w:val="both"/>
              <w:rPr>
                <w:rFonts w:ascii="Arial" w:hAnsi="Arial" w:cs="Arial"/>
                <w:sz w:val="20"/>
                <w:szCs w:val="20"/>
              </w:rPr>
            </w:pPr>
            <w:r w:rsidRPr="00D23A8F">
              <w:rPr>
                <w:rFonts w:ascii="Arial" w:hAnsi="Arial" w:cs="Arial"/>
                <w:sz w:val="20"/>
                <w:szCs w:val="20"/>
              </w:rPr>
              <w:t>Jedinice lokalne samouprave</w:t>
            </w:r>
          </w:p>
        </w:tc>
      </w:tr>
      <w:tr w:rsidR="005D5D7F" w:rsidRPr="00D23A8F" w14:paraId="102E594B" w14:textId="77777777" w:rsidTr="009D5213">
        <w:trPr>
          <w:gridBefore w:val="1"/>
          <w:wBefore w:w="15" w:type="dxa"/>
          <w:trHeight w:val="284"/>
        </w:trPr>
        <w:tc>
          <w:tcPr>
            <w:tcW w:w="4657" w:type="dxa"/>
            <w:vMerge w:val="restart"/>
            <w:shd w:val="clear" w:color="auto" w:fill="FFFF00"/>
            <w:vAlign w:val="center"/>
          </w:tcPr>
          <w:p w14:paraId="08BAD1EC" w14:textId="77777777" w:rsidR="005D5D7F" w:rsidRPr="00D23A8F" w:rsidRDefault="005D5D7F" w:rsidP="000E1E7F">
            <w:pPr>
              <w:jc w:val="center"/>
              <w:rPr>
                <w:rFonts w:ascii="Arial" w:hAnsi="Arial" w:cs="Arial"/>
                <w:b/>
                <w:color w:val="FFFF00"/>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021409E7"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55CC9B1D" w14:textId="77777777" w:rsidR="005D5D7F" w:rsidRPr="00D23A8F" w:rsidRDefault="005D5D7F" w:rsidP="006954CF">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5" w:type="dxa"/>
            <w:vMerge w:val="restart"/>
            <w:shd w:val="clear" w:color="auto" w:fill="FFFF00"/>
            <w:vAlign w:val="center"/>
          </w:tcPr>
          <w:p w14:paraId="25678A38" w14:textId="77777777" w:rsidR="005D5D7F" w:rsidRPr="00D23A8F" w:rsidRDefault="005D5D7F"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1F768EA1" w14:textId="77777777" w:rsidTr="009D5213">
        <w:trPr>
          <w:gridBefore w:val="1"/>
          <w:wBefore w:w="15" w:type="dxa"/>
          <w:trHeight w:val="284"/>
        </w:trPr>
        <w:tc>
          <w:tcPr>
            <w:tcW w:w="4657" w:type="dxa"/>
            <w:vMerge/>
            <w:shd w:val="clear" w:color="auto" w:fill="FFFF00"/>
            <w:vAlign w:val="center"/>
          </w:tcPr>
          <w:p w14:paraId="5D2448A5"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5403B6D6"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2D8A01DD"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22765820" w14:textId="77777777" w:rsidR="005D5D7F" w:rsidRPr="00D23A8F" w:rsidRDefault="005D5D7F" w:rsidP="000E1E7F">
            <w:pPr>
              <w:spacing w:after="120"/>
              <w:jc w:val="both"/>
              <w:rPr>
                <w:rFonts w:ascii="Arial" w:eastAsia="BatangChe" w:hAnsi="Arial" w:cs="Arial"/>
                <w:sz w:val="20"/>
                <w:szCs w:val="20"/>
                <w:lang w:val="sr-Cyrl-BA"/>
              </w:rPr>
            </w:pPr>
          </w:p>
        </w:tc>
        <w:tc>
          <w:tcPr>
            <w:tcW w:w="2335" w:type="dxa"/>
            <w:vMerge/>
            <w:shd w:val="clear" w:color="auto" w:fill="FFFF00"/>
            <w:vAlign w:val="center"/>
          </w:tcPr>
          <w:p w14:paraId="311F7920" w14:textId="77777777" w:rsidR="005D5D7F" w:rsidRPr="00D23A8F" w:rsidRDefault="005D5D7F" w:rsidP="000E1E7F">
            <w:pPr>
              <w:spacing w:after="120"/>
              <w:jc w:val="both"/>
              <w:rPr>
                <w:rFonts w:ascii="Arial" w:eastAsia="BatangChe" w:hAnsi="Arial" w:cs="Arial"/>
                <w:sz w:val="20"/>
                <w:szCs w:val="20"/>
                <w:lang w:val="sr-Cyrl-BA"/>
              </w:rPr>
            </w:pPr>
          </w:p>
        </w:tc>
      </w:tr>
      <w:tr w:rsidR="003010FD" w:rsidRPr="00D23A8F" w14:paraId="0FD2E1A9" w14:textId="77777777" w:rsidTr="003010FD">
        <w:trPr>
          <w:gridBefore w:val="1"/>
          <w:wBefore w:w="15" w:type="dxa"/>
          <w:trHeight w:val="284"/>
        </w:trPr>
        <w:tc>
          <w:tcPr>
            <w:tcW w:w="4657" w:type="dxa"/>
            <w:shd w:val="clear" w:color="auto" w:fill="66CCFF"/>
            <w:vAlign w:val="center"/>
          </w:tcPr>
          <w:p w14:paraId="224A6D57" w14:textId="77777777" w:rsidR="003010FD" w:rsidRPr="00D23A8F" w:rsidRDefault="003010FD" w:rsidP="003010FD">
            <w:pPr>
              <w:jc w:val="center"/>
              <w:rPr>
                <w:rFonts w:ascii="Arial" w:hAnsi="Arial" w:cs="Arial"/>
                <w:sz w:val="20"/>
                <w:szCs w:val="20"/>
                <w:lang w:val="bs-Latn-BA"/>
              </w:rPr>
            </w:pPr>
            <w:r>
              <w:rPr>
                <w:rFonts w:ascii="Arial" w:hAnsi="Arial" w:cs="Arial"/>
                <w:sz w:val="20"/>
                <w:szCs w:val="20"/>
                <w:lang w:val="bs-Latn-BA"/>
              </w:rPr>
              <w:t xml:space="preserve">4. 3. 1. </w:t>
            </w:r>
            <w:r w:rsidRPr="00D23A8F">
              <w:rPr>
                <w:rFonts w:ascii="Arial" w:hAnsi="Arial" w:cs="Arial"/>
                <w:sz w:val="20"/>
                <w:szCs w:val="20"/>
                <w:lang w:val="bs-Latn-BA"/>
              </w:rPr>
              <w:t>Realizirati kontinuirane dodatne obuke postojećih stručnih radnika radi stjecanja novih znanja i vještina koje su potrebne za kvalitetno pružanje usluga starijim osobama</w:t>
            </w:r>
          </w:p>
        </w:tc>
        <w:tc>
          <w:tcPr>
            <w:tcW w:w="582" w:type="dxa"/>
            <w:shd w:val="clear" w:color="auto" w:fill="66CCFF"/>
            <w:vAlign w:val="center"/>
          </w:tcPr>
          <w:p w14:paraId="1C515496" w14:textId="1AF52293" w:rsidR="003010FD" w:rsidRDefault="003010FD" w:rsidP="00991064">
            <w:pPr>
              <w:jc w:val="center"/>
            </w:pPr>
          </w:p>
        </w:tc>
        <w:tc>
          <w:tcPr>
            <w:tcW w:w="582" w:type="dxa"/>
            <w:shd w:val="clear" w:color="auto" w:fill="66CCFF"/>
            <w:vAlign w:val="center"/>
          </w:tcPr>
          <w:p w14:paraId="7726B7E2" w14:textId="5CCF6226" w:rsidR="003010FD" w:rsidRDefault="003010FD" w:rsidP="00991064">
            <w:pPr>
              <w:jc w:val="center"/>
            </w:pPr>
          </w:p>
        </w:tc>
        <w:tc>
          <w:tcPr>
            <w:tcW w:w="582" w:type="dxa"/>
            <w:shd w:val="clear" w:color="auto" w:fill="66CCFF"/>
            <w:vAlign w:val="center"/>
          </w:tcPr>
          <w:p w14:paraId="23695E8D" w14:textId="206BA616" w:rsidR="003010FD" w:rsidRDefault="003010FD" w:rsidP="00991064">
            <w:pPr>
              <w:jc w:val="center"/>
            </w:pPr>
          </w:p>
        </w:tc>
        <w:tc>
          <w:tcPr>
            <w:tcW w:w="583" w:type="dxa"/>
            <w:shd w:val="clear" w:color="auto" w:fill="66CCFF"/>
            <w:vAlign w:val="center"/>
          </w:tcPr>
          <w:p w14:paraId="1C5D0E08" w14:textId="789C54BC" w:rsidR="003010FD" w:rsidRDefault="003010FD" w:rsidP="00991064">
            <w:pPr>
              <w:jc w:val="center"/>
            </w:pPr>
          </w:p>
        </w:tc>
        <w:tc>
          <w:tcPr>
            <w:tcW w:w="582" w:type="dxa"/>
            <w:shd w:val="clear" w:color="auto" w:fill="66CCFF"/>
            <w:vAlign w:val="center"/>
          </w:tcPr>
          <w:p w14:paraId="38F01555" w14:textId="1400C5C5" w:rsidR="003010FD" w:rsidRDefault="00991064" w:rsidP="00991064">
            <w:pPr>
              <w:jc w:val="center"/>
            </w:pPr>
            <w:r>
              <w:t>x</w:t>
            </w:r>
          </w:p>
        </w:tc>
        <w:tc>
          <w:tcPr>
            <w:tcW w:w="582" w:type="dxa"/>
            <w:shd w:val="clear" w:color="auto" w:fill="66CCFF"/>
            <w:vAlign w:val="center"/>
          </w:tcPr>
          <w:p w14:paraId="6D6F4235" w14:textId="5BDE29B3" w:rsidR="003010FD" w:rsidRDefault="00991064" w:rsidP="00991064">
            <w:pPr>
              <w:jc w:val="center"/>
            </w:pPr>
            <w:r>
              <w:t>x</w:t>
            </w:r>
          </w:p>
        </w:tc>
        <w:tc>
          <w:tcPr>
            <w:tcW w:w="582" w:type="dxa"/>
            <w:shd w:val="clear" w:color="auto" w:fill="66CCFF"/>
            <w:vAlign w:val="center"/>
          </w:tcPr>
          <w:p w14:paraId="604BCD69" w14:textId="30E8E4A9" w:rsidR="003010FD" w:rsidRDefault="00991064" w:rsidP="00991064">
            <w:pPr>
              <w:jc w:val="center"/>
            </w:pPr>
            <w:r>
              <w:t>x</w:t>
            </w:r>
          </w:p>
        </w:tc>
        <w:tc>
          <w:tcPr>
            <w:tcW w:w="583" w:type="dxa"/>
            <w:shd w:val="clear" w:color="auto" w:fill="66CCFF"/>
            <w:vAlign w:val="center"/>
          </w:tcPr>
          <w:p w14:paraId="57140D2F" w14:textId="18148258" w:rsidR="003010FD" w:rsidRDefault="00991064" w:rsidP="00991064">
            <w:pPr>
              <w:jc w:val="center"/>
            </w:pPr>
            <w:r>
              <w:t>x</w:t>
            </w:r>
          </w:p>
        </w:tc>
        <w:tc>
          <w:tcPr>
            <w:tcW w:w="2329" w:type="dxa"/>
            <w:shd w:val="clear" w:color="auto" w:fill="66CCFF"/>
            <w:vAlign w:val="center"/>
          </w:tcPr>
          <w:p w14:paraId="374AAE53" w14:textId="77777777" w:rsidR="003010FD" w:rsidRPr="00D23A8F" w:rsidRDefault="003010FD" w:rsidP="003010FD">
            <w:pPr>
              <w:jc w:val="center"/>
              <w:rPr>
                <w:rFonts w:ascii="Arial" w:hAnsi="Arial" w:cs="Arial"/>
                <w:sz w:val="20"/>
                <w:szCs w:val="20"/>
                <w:lang w:val="bs-Latn-BA"/>
              </w:rPr>
            </w:pPr>
            <w:r w:rsidRPr="00D23A8F">
              <w:rPr>
                <w:rFonts w:ascii="Arial" w:hAnsi="Arial" w:cs="Arial"/>
                <w:sz w:val="20"/>
                <w:szCs w:val="20"/>
                <w:lang w:val="bs-Latn-BA"/>
              </w:rPr>
              <w:t>Federalno i kantonalna ministarstva socijalne zaštite</w:t>
            </w:r>
          </w:p>
        </w:tc>
        <w:tc>
          <w:tcPr>
            <w:tcW w:w="2335" w:type="dxa"/>
            <w:shd w:val="clear" w:color="auto" w:fill="66CCFF"/>
            <w:vAlign w:val="center"/>
          </w:tcPr>
          <w:p w14:paraId="470E6F5B" w14:textId="77777777" w:rsidR="003010FD" w:rsidRPr="00F868EF" w:rsidRDefault="003010FD" w:rsidP="003010FD">
            <w:pPr>
              <w:jc w:val="center"/>
              <w:rPr>
                <w:rFonts w:ascii="Arial" w:eastAsia="BatangChe" w:hAnsi="Arial" w:cs="Arial"/>
                <w:sz w:val="20"/>
                <w:szCs w:val="20"/>
                <w:lang w:val="hr-HR"/>
              </w:rPr>
            </w:pPr>
            <w:r w:rsidRPr="00F868EF">
              <w:rPr>
                <w:rFonts w:ascii="Arial" w:eastAsia="BatangChe" w:hAnsi="Arial" w:cs="Arial"/>
                <w:sz w:val="20"/>
                <w:szCs w:val="20"/>
                <w:lang w:val="hr-HR"/>
              </w:rPr>
              <w:t>Potrebna dodatna sredstva</w:t>
            </w:r>
          </w:p>
        </w:tc>
      </w:tr>
      <w:tr w:rsidR="005D5D7F" w:rsidRPr="00D23A8F" w14:paraId="55412149" w14:textId="77777777" w:rsidTr="009D5213">
        <w:trPr>
          <w:gridBefore w:val="1"/>
          <w:wBefore w:w="15" w:type="dxa"/>
          <w:trHeight w:val="284"/>
        </w:trPr>
        <w:tc>
          <w:tcPr>
            <w:tcW w:w="4657" w:type="dxa"/>
            <w:shd w:val="clear" w:color="auto" w:fill="66CCFF"/>
            <w:vAlign w:val="center"/>
          </w:tcPr>
          <w:p w14:paraId="2827BD94" w14:textId="77777777" w:rsidR="005D5D7F" w:rsidRPr="00D23A8F" w:rsidRDefault="006954CF" w:rsidP="000E1E7F">
            <w:pPr>
              <w:jc w:val="center"/>
              <w:rPr>
                <w:rFonts w:ascii="Arial" w:hAnsi="Arial" w:cs="Arial"/>
                <w:sz w:val="20"/>
                <w:szCs w:val="20"/>
                <w:lang w:val="bs-Latn-BA"/>
              </w:rPr>
            </w:pPr>
            <w:r>
              <w:rPr>
                <w:rFonts w:ascii="Arial" w:hAnsi="Arial" w:cs="Arial"/>
                <w:sz w:val="20"/>
                <w:szCs w:val="20"/>
                <w:lang w:val="bs-Latn-BA"/>
              </w:rPr>
              <w:t xml:space="preserve">4. 3. 2. </w:t>
            </w:r>
            <w:r w:rsidR="005D5D7F" w:rsidRPr="00D23A8F">
              <w:rPr>
                <w:rFonts w:ascii="Arial" w:hAnsi="Arial" w:cs="Arial"/>
                <w:sz w:val="20"/>
                <w:szCs w:val="20"/>
                <w:lang w:val="bs-Latn-BA"/>
              </w:rPr>
              <w:t>Organizirati razmjene iskustava sa zemljama u regiji i drugim zemljama gdje su usluge za starije osobe razvijene</w:t>
            </w:r>
          </w:p>
        </w:tc>
        <w:tc>
          <w:tcPr>
            <w:tcW w:w="582" w:type="dxa"/>
            <w:shd w:val="clear" w:color="auto" w:fill="66CCFF"/>
            <w:vAlign w:val="center"/>
          </w:tcPr>
          <w:p w14:paraId="17A09E8D" w14:textId="77777777" w:rsidR="005D5D7F" w:rsidRPr="00D23A8F" w:rsidRDefault="005D5D7F" w:rsidP="00991064">
            <w:pPr>
              <w:jc w:val="center"/>
              <w:rPr>
                <w:rFonts w:ascii="Arial" w:hAnsi="Arial" w:cs="Arial"/>
                <w:sz w:val="20"/>
                <w:szCs w:val="20"/>
              </w:rPr>
            </w:pPr>
          </w:p>
        </w:tc>
        <w:tc>
          <w:tcPr>
            <w:tcW w:w="582" w:type="dxa"/>
            <w:shd w:val="clear" w:color="auto" w:fill="66CCFF"/>
            <w:vAlign w:val="center"/>
          </w:tcPr>
          <w:p w14:paraId="07EF3B27" w14:textId="77777777" w:rsidR="005D5D7F" w:rsidRPr="005B7EC8" w:rsidRDefault="005D5D7F" w:rsidP="00991064">
            <w:pPr>
              <w:jc w:val="center"/>
              <w:rPr>
                <w:rFonts w:ascii="Arial" w:hAnsi="Arial" w:cs="Arial"/>
                <w:sz w:val="24"/>
                <w:szCs w:val="24"/>
              </w:rPr>
            </w:pPr>
          </w:p>
        </w:tc>
        <w:tc>
          <w:tcPr>
            <w:tcW w:w="582" w:type="dxa"/>
            <w:shd w:val="clear" w:color="auto" w:fill="66CCFF"/>
            <w:vAlign w:val="center"/>
          </w:tcPr>
          <w:p w14:paraId="7FBCF5EB" w14:textId="77777777" w:rsidR="005D5D7F" w:rsidRPr="00D23A8F" w:rsidRDefault="005D5D7F" w:rsidP="00991064">
            <w:pPr>
              <w:jc w:val="center"/>
              <w:rPr>
                <w:rFonts w:ascii="Arial" w:hAnsi="Arial" w:cs="Arial"/>
                <w:sz w:val="20"/>
                <w:szCs w:val="20"/>
              </w:rPr>
            </w:pPr>
          </w:p>
        </w:tc>
        <w:tc>
          <w:tcPr>
            <w:tcW w:w="583" w:type="dxa"/>
            <w:shd w:val="clear" w:color="auto" w:fill="66CCFF"/>
            <w:vAlign w:val="center"/>
          </w:tcPr>
          <w:p w14:paraId="0F3345C4" w14:textId="493C21EA" w:rsidR="005D5D7F" w:rsidRPr="005B7EC8" w:rsidRDefault="005D5D7F" w:rsidP="00991064">
            <w:pPr>
              <w:jc w:val="center"/>
              <w:rPr>
                <w:rFonts w:ascii="Arial" w:hAnsi="Arial" w:cs="Arial"/>
                <w:color w:val="FF0000"/>
                <w:sz w:val="24"/>
                <w:szCs w:val="24"/>
              </w:rPr>
            </w:pPr>
          </w:p>
        </w:tc>
        <w:tc>
          <w:tcPr>
            <w:tcW w:w="582" w:type="dxa"/>
            <w:shd w:val="clear" w:color="auto" w:fill="66CCFF"/>
            <w:vAlign w:val="center"/>
          </w:tcPr>
          <w:p w14:paraId="3D081A63" w14:textId="77777777" w:rsidR="005D5D7F" w:rsidRPr="00D23A8F" w:rsidRDefault="005D5D7F" w:rsidP="00991064">
            <w:pPr>
              <w:jc w:val="center"/>
              <w:rPr>
                <w:rFonts w:ascii="Arial" w:hAnsi="Arial" w:cs="Arial"/>
                <w:sz w:val="20"/>
                <w:szCs w:val="20"/>
              </w:rPr>
            </w:pPr>
          </w:p>
        </w:tc>
        <w:tc>
          <w:tcPr>
            <w:tcW w:w="582" w:type="dxa"/>
            <w:shd w:val="clear" w:color="auto" w:fill="66CCFF"/>
            <w:vAlign w:val="center"/>
          </w:tcPr>
          <w:p w14:paraId="7AE92BEA" w14:textId="1C416ABE" w:rsidR="005D5D7F" w:rsidRPr="00D23A8F" w:rsidRDefault="00991064" w:rsidP="00991064">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5E46BC0C" w14:textId="649571FB" w:rsidR="005D5D7F" w:rsidRPr="00D23A8F" w:rsidRDefault="00991064" w:rsidP="00991064">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5AA904EE" w14:textId="6DAF03EA" w:rsidR="005D5D7F" w:rsidRPr="00D23A8F" w:rsidRDefault="00991064" w:rsidP="00991064">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212EFFDF" w14:textId="77777777" w:rsidR="005D5D7F" w:rsidRPr="00D23A8F" w:rsidRDefault="005D5D7F" w:rsidP="006954CF">
            <w:pPr>
              <w:jc w:val="center"/>
              <w:rPr>
                <w:rFonts w:ascii="Arial" w:hAnsi="Arial" w:cs="Arial"/>
                <w:sz w:val="20"/>
                <w:szCs w:val="20"/>
                <w:lang w:val="bs-Latn-BA"/>
              </w:rPr>
            </w:pPr>
            <w:r w:rsidRPr="00D23A8F">
              <w:rPr>
                <w:rFonts w:ascii="Arial" w:hAnsi="Arial" w:cs="Arial"/>
                <w:sz w:val="20"/>
                <w:szCs w:val="20"/>
                <w:lang w:val="bs-Latn-BA"/>
              </w:rPr>
              <w:t>Federalno i kantonalna ministarstva socijalne zaštite</w:t>
            </w:r>
          </w:p>
        </w:tc>
        <w:tc>
          <w:tcPr>
            <w:tcW w:w="2335" w:type="dxa"/>
            <w:shd w:val="clear" w:color="auto" w:fill="66CCFF"/>
            <w:vAlign w:val="center"/>
          </w:tcPr>
          <w:p w14:paraId="231AC696" w14:textId="77777777" w:rsidR="005D5D7F" w:rsidRPr="00F868EF" w:rsidRDefault="009D5213" w:rsidP="000E1E7F">
            <w:pPr>
              <w:jc w:val="center"/>
              <w:rPr>
                <w:rFonts w:ascii="Arial" w:eastAsia="BatangChe" w:hAnsi="Arial" w:cs="Arial"/>
                <w:sz w:val="20"/>
                <w:szCs w:val="20"/>
                <w:lang w:val="hr-HR"/>
              </w:rPr>
            </w:pPr>
            <w:r w:rsidRPr="00F868EF">
              <w:rPr>
                <w:rFonts w:ascii="Arial" w:eastAsia="BatangChe" w:hAnsi="Arial" w:cs="Arial"/>
                <w:sz w:val="20"/>
                <w:szCs w:val="20"/>
                <w:lang w:val="hr-HR"/>
              </w:rPr>
              <w:t>Potrebna dodatna sredstva</w:t>
            </w:r>
          </w:p>
        </w:tc>
      </w:tr>
      <w:tr w:rsidR="003010FD" w:rsidRPr="00D23A8F" w14:paraId="50047ED7" w14:textId="77777777" w:rsidTr="003010FD">
        <w:trPr>
          <w:gridBefore w:val="1"/>
          <w:wBefore w:w="15" w:type="dxa"/>
          <w:trHeight w:val="284"/>
        </w:trPr>
        <w:tc>
          <w:tcPr>
            <w:tcW w:w="4657" w:type="dxa"/>
            <w:shd w:val="clear" w:color="auto" w:fill="66CCFF"/>
            <w:vAlign w:val="center"/>
          </w:tcPr>
          <w:p w14:paraId="3EA6E195" w14:textId="77777777" w:rsidR="003010FD" w:rsidRPr="00D23A8F" w:rsidRDefault="003010FD" w:rsidP="003010FD">
            <w:pPr>
              <w:jc w:val="center"/>
              <w:rPr>
                <w:rFonts w:ascii="Arial" w:hAnsi="Arial" w:cs="Arial"/>
                <w:sz w:val="20"/>
                <w:szCs w:val="20"/>
                <w:lang w:val="bs-Latn-BA"/>
              </w:rPr>
            </w:pPr>
            <w:r>
              <w:rPr>
                <w:rFonts w:ascii="Arial" w:hAnsi="Arial" w:cs="Arial"/>
                <w:sz w:val="20"/>
                <w:szCs w:val="20"/>
                <w:lang w:val="bs-Latn-BA"/>
              </w:rPr>
              <w:t xml:space="preserve">4. 3. 3. </w:t>
            </w:r>
            <w:r w:rsidRPr="00D23A8F">
              <w:rPr>
                <w:rFonts w:ascii="Arial" w:hAnsi="Arial" w:cs="Arial"/>
                <w:sz w:val="20"/>
                <w:szCs w:val="20"/>
                <w:lang w:val="bs-Latn-BA"/>
              </w:rPr>
              <w:t>Osigurati redovitost inspekcijskog nadzora nad ustanovama socijalne zaštite</w:t>
            </w:r>
          </w:p>
        </w:tc>
        <w:tc>
          <w:tcPr>
            <w:tcW w:w="582" w:type="dxa"/>
            <w:shd w:val="clear" w:color="auto" w:fill="66CCFF"/>
            <w:vAlign w:val="center"/>
          </w:tcPr>
          <w:p w14:paraId="2328F8D5" w14:textId="3ECEEEE7" w:rsidR="003010FD" w:rsidRDefault="003010FD" w:rsidP="00991064">
            <w:pPr>
              <w:jc w:val="center"/>
            </w:pPr>
          </w:p>
        </w:tc>
        <w:tc>
          <w:tcPr>
            <w:tcW w:w="582" w:type="dxa"/>
            <w:shd w:val="clear" w:color="auto" w:fill="66CCFF"/>
            <w:vAlign w:val="center"/>
          </w:tcPr>
          <w:p w14:paraId="75DEC5D6" w14:textId="6476DB7B" w:rsidR="003010FD" w:rsidRDefault="003010FD" w:rsidP="00991064">
            <w:pPr>
              <w:jc w:val="center"/>
            </w:pPr>
          </w:p>
        </w:tc>
        <w:tc>
          <w:tcPr>
            <w:tcW w:w="582" w:type="dxa"/>
            <w:shd w:val="clear" w:color="auto" w:fill="66CCFF"/>
            <w:vAlign w:val="center"/>
          </w:tcPr>
          <w:p w14:paraId="7E58A75D" w14:textId="70A77D17" w:rsidR="003010FD" w:rsidRDefault="003010FD" w:rsidP="00991064">
            <w:pPr>
              <w:jc w:val="center"/>
            </w:pPr>
          </w:p>
        </w:tc>
        <w:tc>
          <w:tcPr>
            <w:tcW w:w="583" w:type="dxa"/>
            <w:shd w:val="clear" w:color="auto" w:fill="66CCFF"/>
            <w:vAlign w:val="center"/>
          </w:tcPr>
          <w:p w14:paraId="2A19881B" w14:textId="50BFFF07" w:rsidR="003010FD" w:rsidRDefault="003010FD" w:rsidP="00991064">
            <w:pPr>
              <w:jc w:val="center"/>
            </w:pPr>
          </w:p>
        </w:tc>
        <w:tc>
          <w:tcPr>
            <w:tcW w:w="582" w:type="dxa"/>
            <w:shd w:val="clear" w:color="auto" w:fill="66CCFF"/>
            <w:vAlign w:val="center"/>
          </w:tcPr>
          <w:p w14:paraId="30874E40" w14:textId="258DBBEC" w:rsidR="003010FD" w:rsidRDefault="00991064" w:rsidP="00991064">
            <w:pPr>
              <w:jc w:val="center"/>
            </w:pPr>
            <w:r>
              <w:t>x</w:t>
            </w:r>
          </w:p>
        </w:tc>
        <w:tc>
          <w:tcPr>
            <w:tcW w:w="582" w:type="dxa"/>
            <w:shd w:val="clear" w:color="auto" w:fill="66CCFF"/>
            <w:vAlign w:val="center"/>
          </w:tcPr>
          <w:p w14:paraId="51D1A9F1" w14:textId="7906E971" w:rsidR="003010FD" w:rsidRDefault="00991064" w:rsidP="00991064">
            <w:pPr>
              <w:jc w:val="center"/>
            </w:pPr>
            <w:r>
              <w:t>x</w:t>
            </w:r>
          </w:p>
        </w:tc>
        <w:tc>
          <w:tcPr>
            <w:tcW w:w="582" w:type="dxa"/>
            <w:shd w:val="clear" w:color="auto" w:fill="66CCFF"/>
            <w:vAlign w:val="center"/>
          </w:tcPr>
          <w:p w14:paraId="73716155" w14:textId="0ACF9C4A" w:rsidR="003010FD" w:rsidRDefault="00991064" w:rsidP="00991064">
            <w:pPr>
              <w:jc w:val="center"/>
            </w:pPr>
            <w:r>
              <w:t>x</w:t>
            </w:r>
          </w:p>
        </w:tc>
        <w:tc>
          <w:tcPr>
            <w:tcW w:w="583" w:type="dxa"/>
            <w:shd w:val="clear" w:color="auto" w:fill="66CCFF"/>
            <w:vAlign w:val="center"/>
          </w:tcPr>
          <w:p w14:paraId="5FAFF176" w14:textId="276840AD" w:rsidR="003010FD" w:rsidRDefault="00991064" w:rsidP="00991064">
            <w:pPr>
              <w:jc w:val="center"/>
            </w:pPr>
            <w:r>
              <w:t>x</w:t>
            </w:r>
          </w:p>
        </w:tc>
        <w:tc>
          <w:tcPr>
            <w:tcW w:w="2329" w:type="dxa"/>
            <w:shd w:val="clear" w:color="auto" w:fill="66CCFF"/>
            <w:vAlign w:val="center"/>
          </w:tcPr>
          <w:p w14:paraId="7BCF382B" w14:textId="77777777" w:rsidR="003010FD" w:rsidRPr="00D23A8F" w:rsidRDefault="003010FD" w:rsidP="003010FD">
            <w:pPr>
              <w:jc w:val="center"/>
              <w:rPr>
                <w:rFonts w:ascii="Arial" w:hAnsi="Arial" w:cs="Arial"/>
                <w:sz w:val="20"/>
                <w:szCs w:val="20"/>
                <w:lang w:val="bs-Latn-BA"/>
              </w:rPr>
            </w:pPr>
            <w:r w:rsidRPr="00D23A8F">
              <w:rPr>
                <w:rFonts w:ascii="Arial" w:hAnsi="Arial" w:cs="Arial"/>
                <w:sz w:val="20"/>
                <w:szCs w:val="20"/>
                <w:lang w:val="bs-Latn-BA"/>
              </w:rPr>
              <w:t>Kantonalna uprava za inspekcijske poslove ili druga kantonalna inspekcijska tijela</w:t>
            </w:r>
          </w:p>
        </w:tc>
        <w:tc>
          <w:tcPr>
            <w:tcW w:w="2335" w:type="dxa"/>
            <w:shd w:val="clear" w:color="auto" w:fill="66CCFF"/>
            <w:vAlign w:val="center"/>
          </w:tcPr>
          <w:p w14:paraId="57AAD6EF" w14:textId="3CBEB881" w:rsidR="003010FD" w:rsidRPr="00F868EF" w:rsidRDefault="00F868EF" w:rsidP="003010FD">
            <w:pPr>
              <w:jc w:val="center"/>
              <w:rPr>
                <w:rFonts w:ascii="Arial" w:eastAsia="BatangChe" w:hAnsi="Arial" w:cs="Arial"/>
                <w:sz w:val="20"/>
                <w:szCs w:val="20"/>
                <w:lang w:val="hr-HR"/>
              </w:rPr>
            </w:pPr>
            <w:r w:rsidRPr="00F868EF">
              <w:rPr>
                <w:rFonts w:ascii="Arial" w:eastAsia="BatangChe" w:hAnsi="Arial" w:cs="Arial"/>
                <w:sz w:val="20"/>
                <w:szCs w:val="20"/>
                <w:lang w:val="hr-HR"/>
              </w:rPr>
              <w:t>Nisu potrebna dodatna sredstva</w:t>
            </w:r>
          </w:p>
        </w:tc>
      </w:tr>
      <w:tr w:rsidR="003010FD" w:rsidRPr="00D23A8F" w14:paraId="691F841D" w14:textId="77777777" w:rsidTr="003010FD">
        <w:trPr>
          <w:gridBefore w:val="1"/>
          <w:wBefore w:w="15" w:type="dxa"/>
          <w:trHeight w:val="284"/>
        </w:trPr>
        <w:tc>
          <w:tcPr>
            <w:tcW w:w="4657" w:type="dxa"/>
            <w:shd w:val="clear" w:color="auto" w:fill="66CCFF"/>
            <w:vAlign w:val="center"/>
          </w:tcPr>
          <w:p w14:paraId="5782ED26" w14:textId="77777777" w:rsidR="003010FD" w:rsidRPr="00D23A8F" w:rsidRDefault="003010FD" w:rsidP="003010FD">
            <w:pPr>
              <w:jc w:val="center"/>
              <w:rPr>
                <w:rFonts w:ascii="Arial" w:hAnsi="Arial" w:cs="Arial"/>
                <w:sz w:val="20"/>
                <w:szCs w:val="20"/>
                <w:lang w:val="bs-Latn-BA"/>
              </w:rPr>
            </w:pPr>
            <w:r>
              <w:rPr>
                <w:rFonts w:ascii="Arial" w:hAnsi="Arial" w:cs="Arial"/>
                <w:sz w:val="20"/>
                <w:szCs w:val="20"/>
                <w:lang w:val="bs-Latn-BA"/>
              </w:rPr>
              <w:t xml:space="preserve">4. 3. 4. </w:t>
            </w:r>
            <w:r w:rsidRPr="00D23A8F">
              <w:rPr>
                <w:rFonts w:ascii="Arial" w:hAnsi="Arial" w:cs="Arial"/>
                <w:sz w:val="20"/>
                <w:szCs w:val="20"/>
                <w:lang w:val="bs-Latn-BA"/>
              </w:rPr>
              <w:t>Osigurati redovitost stručnog nadzora nad ustanovama socijalne zaštite</w:t>
            </w:r>
          </w:p>
        </w:tc>
        <w:tc>
          <w:tcPr>
            <w:tcW w:w="582" w:type="dxa"/>
            <w:shd w:val="clear" w:color="auto" w:fill="66CCFF"/>
            <w:vAlign w:val="center"/>
          </w:tcPr>
          <w:p w14:paraId="54D0ABFC" w14:textId="29544467" w:rsidR="003010FD" w:rsidRDefault="003010FD" w:rsidP="00991064">
            <w:pPr>
              <w:jc w:val="center"/>
            </w:pPr>
          </w:p>
        </w:tc>
        <w:tc>
          <w:tcPr>
            <w:tcW w:w="582" w:type="dxa"/>
            <w:shd w:val="clear" w:color="auto" w:fill="66CCFF"/>
            <w:vAlign w:val="center"/>
          </w:tcPr>
          <w:p w14:paraId="6462D2F0" w14:textId="098AB527" w:rsidR="003010FD" w:rsidRDefault="003010FD" w:rsidP="00991064">
            <w:pPr>
              <w:jc w:val="center"/>
            </w:pPr>
          </w:p>
        </w:tc>
        <w:tc>
          <w:tcPr>
            <w:tcW w:w="582" w:type="dxa"/>
            <w:shd w:val="clear" w:color="auto" w:fill="66CCFF"/>
            <w:vAlign w:val="center"/>
          </w:tcPr>
          <w:p w14:paraId="3E432CB6" w14:textId="1F0B24AD" w:rsidR="003010FD" w:rsidRDefault="003010FD" w:rsidP="00991064">
            <w:pPr>
              <w:jc w:val="center"/>
            </w:pPr>
          </w:p>
        </w:tc>
        <w:tc>
          <w:tcPr>
            <w:tcW w:w="583" w:type="dxa"/>
            <w:shd w:val="clear" w:color="auto" w:fill="66CCFF"/>
            <w:vAlign w:val="center"/>
          </w:tcPr>
          <w:p w14:paraId="32170EB2" w14:textId="28D56EDF" w:rsidR="003010FD" w:rsidRDefault="003010FD" w:rsidP="00991064">
            <w:pPr>
              <w:jc w:val="center"/>
            </w:pPr>
          </w:p>
        </w:tc>
        <w:tc>
          <w:tcPr>
            <w:tcW w:w="582" w:type="dxa"/>
            <w:shd w:val="clear" w:color="auto" w:fill="66CCFF"/>
            <w:vAlign w:val="center"/>
          </w:tcPr>
          <w:p w14:paraId="399B8E91" w14:textId="706C9F47" w:rsidR="003010FD" w:rsidRDefault="00991064" w:rsidP="00991064">
            <w:pPr>
              <w:jc w:val="center"/>
            </w:pPr>
            <w:r>
              <w:t>x</w:t>
            </w:r>
          </w:p>
        </w:tc>
        <w:tc>
          <w:tcPr>
            <w:tcW w:w="582" w:type="dxa"/>
            <w:shd w:val="clear" w:color="auto" w:fill="66CCFF"/>
            <w:vAlign w:val="center"/>
          </w:tcPr>
          <w:p w14:paraId="1FB92A98" w14:textId="7959F114" w:rsidR="003010FD" w:rsidRDefault="00991064" w:rsidP="00991064">
            <w:pPr>
              <w:jc w:val="center"/>
            </w:pPr>
            <w:r>
              <w:t>x</w:t>
            </w:r>
          </w:p>
        </w:tc>
        <w:tc>
          <w:tcPr>
            <w:tcW w:w="582" w:type="dxa"/>
            <w:shd w:val="clear" w:color="auto" w:fill="66CCFF"/>
            <w:vAlign w:val="center"/>
          </w:tcPr>
          <w:p w14:paraId="1DA3BB80" w14:textId="0336F6BA" w:rsidR="003010FD" w:rsidRDefault="00991064" w:rsidP="00991064">
            <w:pPr>
              <w:jc w:val="center"/>
            </w:pPr>
            <w:r>
              <w:t>x</w:t>
            </w:r>
          </w:p>
        </w:tc>
        <w:tc>
          <w:tcPr>
            <w:tcW w:w="583" w:type="dxa"/>
            <w:shd w:val="clear" w:color="auto" w:fill="66CCFF"/>
            <w:vAlign w:val="center"/>
          </w:tcPr>
          <w:p w14:paraId="2D5CCC68" w14:textId="2D7227D7" w:rsidR="003010FD" w:rsidRDefault="00991064" w:rsidP="00991064">
            <w:pPr>
              <w:jc w:val="center"/>
            </w:pPr>
            <w:r>
              <w:t>x</w:t>
            </w:r>
          </w:p>
        </w:tc>
        <w:tc>
          <w:tcPr>
            <w:tcW w:w="2329" w:type="dxa"/>
            <w:shd w:val="clear" w:color="auto" w:fill="66CCFF"/>
            <w:vAlign w:val="center"/>
          </w:tcPr>
          <w:p w14:paraId="5C1A8061" w14:textId="77777777" w:rsidR="003010FD" w:rsidRPr="00D23A8F" w:rsidRDefault="003010FD" w:rsidP="003010FD">
            <w:pPr>
              <w:jc w:val="center"/>
              <w:rPr>
                <w:rFonts w:ascii="Arial" w:hAnsi="Arial" w:cs="Arial"/>
                <w:sz w:val="20"/>
                <w:szCs w:val="20"/>
                <w:lang w:val="sr-Cyrl-BA"/>
              </w:rPr>
            </w:pPr>
            <w:r w:rsidRPr="00D23A8F">
              <w:rPr>
                <w:rFonts w:ascii="Arial" w:hAnsi="Arial" w:cs="Arial"/>
                <w:sz w:val="20"/>
                <w:szCs w:val="20"/>
                <w:lang w:val="bs-Latn-BA"/>
              </w:rPr>
              <w:t>Federalno i kantonalna ministarstva socijalne zaštite</w:t>
            </w:r>
          </w:p>
        </w:tc>
        <w:tc>
          <w:tcPr>
            <w:tcW w:w="2335" w:type="dxa"/>
            <w:shd w:val="clear" w:color="auto" w:fill="66CCFF"/>
            <w:vAlign w:val="center"/>
          </w:tcPr>
          <w:p w14:paraId="7FBBF7D4" w14:textId="77777777" w:rsidR="003010FD" w:rsidRPr="00F868EF" w:rsidRDefault="003010FD" w:rsidP="003010FD">
            <w:pPr>
              <w:jc w:val="center"/>
              <w:rPr>
                <w:rFonts w:ascii="Arial" w:eastAsia="BatangChe" w:hAnsi="Arial" w:cs="Arial"/>
                <w:sz w:val="20"/>
                <w:szCs w:val="20"/>
                <w:lang w:val="hr-HR"/>
              </w:rPr>
            </w:pPr>
            <w:r w:rsidRPr="00F868EF">
              <w:rPr>
                <w:rFonts w:ascii="Arial" w:eastAsia="BatangChe" w:hAnsi="Arial" w:cs="Arial"/>
                <w:sz w:val="20"/>
                <w:szCs w:val="20"/>
                <w:lang w:val="hr-HR"/>
              </w:rPr>
              <w:t>Nisu potrebna dodatna sredstva</w:t>
            </w:r>
          </w:p>
        </w:tc>
      </w:tr>
      <w:tr w:rsidR="009D5213" w:rsidRPr="00B86426" w14:paraId="4951F307" w14:textId="77777777" w:rsidTr="00C02FC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CellMar>
            <w:top w:w="0" w:type="dxa"/>
            <w:left w:w="108" w:type="dxa"/>
            <w:bottom w:w="0" w:type="dxa"/>
            <w:right w:w="108" w:type="dxa"/>
          </w:tblCellMar>
        </w:tblPrEx>
        <w:trPr>
          <w:trHeight w:val="567"/>
          <w:jc w:val="center"/>
        </w:trPr>
        <w:tc>
          <w:tcPr>
            <w:tcW w:w="13994" w:type="dxa"/>
            <w:gridSpan w:val="12"/>
            <w:shd w:val="clear" w:color="auto" w:fill="008080"/>
            <w:vAlign w:val="center"/>
          </w:tcPr>
          <w:p w14:paraId="791C2F5D" w14:textId="77777777" w:rsidR="009D5213" w:rsidRPr="00C02FCD" w:rsidRDefault="009D5213" w:rsidP="008E57EE">
            <w:pPr>
              <w:jc w:val="center"/>
              <w:rPr>
                <w:rFonts w:ascii="Arial" w:hAnsi="Arial" w:cs="Arial"/>
                <w:b/>
                <w:color w:val="FFFFFF" w:themeColor="background1"/>
                <w:lang w:val="hr-HR"/>
              </w:rPr>
            </w:pPr>
            <w:r w:rsidRPr="00C02FCD">
              <w:rPr>
                <w:rFonts w:ascii="Arial" w:hAnsi="Arial" w:cs="Arial"/>
                <w:b/>
                <w:color w:val="FFFFFF" w:themeColor="background1"/>
                <w:lang w:val="hr-HR"/>
              </w:rPr>
              <w:lastRenderedPageBreak/>
              <w:t>Speci</w:t>
            </w:r>
            <w:r>
              <w:rPr>
                <w:rFonts w:ascii="Arial" w:hAnsi="Arial" w:cs="Arial"/>
                <w:b/>
                <w:color w:val="FFFFFF" w:themeColor="background1"/>
                <w:lang w:val="hr-HR"/>
              </w:rPr>
              <w:t>fični strateški cilj 5</w:t>
            </w:r>
            <w:r w:rsidRPr="00C02FCD">
              <w:rPr>
                <w:rFonts w:ascii="Arial" w:hAnsi="Arial" w:cs="Arial"/>
                <w:b/>
                <w:color w:val="FFFFFF" w:themeColor="background1"/>
                <w:lang w:val="hr-HR"/>
              </w:rPr>
              <w:t>: Povećanje svijesti starijih osoba o socijalnim uslugama i pravima</w:t>
            </w:r>
          </w:p>
        </w:tc>
      </w:tr>
    </w:tbl>
    <w:p w14:paraId="67E53147" w14:textId="77777777" w:rsidR="005D5D7F" w:rsidRDefault="005D5D7F" w:rsidP="001970DD">
      <w:pPr>
        <w:spacing w:after="0" w:line="240" w:lineRule="auto"/>
        <w:jc w:val="both"/>
        <w:rPr>
          <w:rFonts w:ascii="Arial" w:hAnsi="Arial" w:cs="Arial"/>
          <w:sz w:val="20"/>
          <w:szCs w:val="20"/>
          <w:lang w:val="hr-HR"/>
        </w:rPr>
      </w:pPr>
    </w:p>
    <w:p w14:paraId="5EA0538C" w14:textId="77777777" w:rsidR="00C02FCD" w:rsidRDefault="00C02FCD" w:rsidP="00C02FCD">
      <w:pPr>
        <w:spacing w:after="0" w:line="240" w:lineRule="auto"/>
        <w:jc w:val="both"/>
        <w:rPr>
          <w:rFonts w:ascii="Arial" w:hAnsi="Arial" w:cs="Arial"/>
          <w:sz w:val="20"/>
          <w:szCs w:val="20"/>
          <w:lang w:val="hr-HR"/>
        </w:rPr>
      </w:pPr>
      <w:r w:rsidRPr="00C02FCD">
        <w:rPr>
          <w:rFonts w:ascii="Arial" w:hAnsi="Arial" w:cs="Arial"/>
          <w:sz w:val="20"/>
          <w:szCs w:val="20"/>
          <w:lang w:val="hr-HR"/>
        </w:rPr>
        <w:t>Indikatori za ostvarenje specifičnog strateškog cilja</w:t>
      </w:r>
      <w:r>
        <w:rPr>
          <w:rFonts w:ascii="Arial" w:hAnsi="Arial" w:cs="Arial"/>
          <w:sz w:val="20"/>
          <w:szCs w:val="20"/>
          <w:lang w:val="hr-HR"/>
        </w:rPr>
        <w:t>:</w:t>
      </w:r>
    </w:p>
    <w:p w14:paraId="47B20B22" w14:textId="77777777" w:rsidR="00C02FCD" w:rsidRDefault="00C02FCD" w:rsidP="00C02FCD">
      <w:pPr>
        <w:spacing w:after="0" w:line="240" w:lineRule="auto"/>
        <w:jc w:val="both"/>
        <w:rPr>
          <w:rFonts w:ascii="Arial" w:hAnsi="Arial" w:cs="Arial"/>
          <w:sz w:val="20"/>
          <w:szCs w:val="20"/>
          <w:lang w:val="hr-HR"/>
        </w:rPr>
      </w:pPr>
    </w:p>
    <w:p w14:paraId="1461F910" w14:textId="77777777" w:rsidR="00C02FCD" w:rsidRDefault="00C02FCD" w:rsidP="005137DE">
      <w:pPr>
        <w:pStyle w:val="ListParagraph"/>
        <w:numPr>
          <w:ilvl w:val="0"/>
          <w:numId w:val="19"/>
        </w:numPr>
        <w:spacing w:after="0" w:line="240" w:lineRule="auto"/>
        <w:jc w:val="both"/>
        <w:rPr>
          <w:rFonts w:ascii="Arial" w:hAnsi="Arial" w:cs="Arial"/>
          <w:sz w:val="20"/>
          <w:szCs w:val="20"/>
          <w:lang w:val="hr-HR"/>
        </w:rPr>
      </w:pPr>
      <w:r w:rsidRPr="00C02FCD">
        <w:rPr>
          <w:rFonts w:ascii="Arial" w:hAnsi="Arial" w:cs="Arial"/>
          <w:sz w:val="20"/>
          <w:szCs w:val="20"/>
          <w:lang w:val="hr-HR"/>
        </w:rPr>
        <w:t>Brој zаhtјеvа stаriјih osoba zа оstvаrivаnjе prаvа iz socijalne zaštite;</w:t>
      </w:r>
    </w:p>
    <w:p w14:paraId="0D9C88E6" w14:textId="77777777" w:rsidR="006954CF" w:rsidRPr="00C02FCD" w:rsidRDefault="00C02FCD" w:rsidP="005137DE">
      <w:pPr>
        <w:pStyle w:val="ListParagraph"/>
        <w:numPr>
          <w:ilvl w:val="0"/>
          <w:numId w:val="19"/>
        </w:numPr>
        <w:spacing w:after="0" w:line="240" w:lineRule="auto"/>
        <w:jc w:val="both"/>
        <w:rPr>
          <w:rFonts w:ascii="Arial" w:hAnsi="Arial" w:cs="Arial"/>
          <w:sz w:val="20"/>
          <w:szCs w:val="20"/>
          <w:lang w:val="hr-HR"/>
        </w:rPr>
      </w:pPr>
      <w:r w:rsidRPr="00C02FCD">
        <w:rPr>
          <w:rFonts w:ascii="Arial" w:hAnsi="Arial" w:cs="Arial"/>
          <w:sz w:val="20"/>
          <w:szCs w:val="20"/>
          <w:lang w:val="hr-HR"/>
        </w:rPr>
        <w:t>Brој rјеšеnjа о оstvаrеnim prаvimа iz sоciјаlnе zаštitе zа stаriјe osobe</w:t>
      </w:r>
      <w:r>
        <w:rPr>
          <w:rFonts w:ascii="Arial" w:hAnsi="Arial" w:cs="Arial"/>
          <w:sz w:val="20"/>
          <w:szCs w:val="20"/>
          <w:lang w:val="hr-HR"/>
        </w:rPr>
        <w:t>.</w:t>
      </w:r>
    </w:p>
    <w:p w14:paraId="493C87DE" w14:textId="77777777" w:rsidR="006954CF" w:rsidRPr="00D23A8F" w:rsidRDefault="006954CF"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657"/>
        <w:gridCol w:w="582"/>
        <w:gridCol w:w="582"/>
        <w:gridCol w:w="582"/>
        <w:gridCol w:w="583"/>
        <w:gridCol w:w="582"/>
        <w:gridCol w:w="582"/>
        <w:gridCol w:w="582"/>
        <w:gridCol w:w="583"/>
        <w:gridCol w:w="2329"/>
        <w:gridCol w:w="2330"/>
      </w:tblGrid>
      <w:tr w:rsidR="00B467AC" w:rsidRPr="00D23A8F" w14:paraId="13533640" w14:textId="77777777" w:rsidTr="000E1E7F">
        <w:trPr>
          <w:trHeight w:val="284"/>
        </w:trPr>
        <w:tc>
          <w:tcPr>
            <w:tcW w:w="4657" w:type="dxa"/>
            <w:shd w:val="clear" w:color="auto" w:fill="FF0000"/>
            <w:vAlign w:val="center"/>
          </w:tcPr>
          <w:p w14:paraId="32351ED9"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3AED4472"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3B67AC8B"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06617A95" w14:textId="77777777" w:rsidTr="000E1E7F">
        <w:trPr>
          <w:trHeight w:val="284"/>
        </w:trPr>
        <w:tc>
          <w:tcPr>
            <w:tcW w:w="4657" w:type="dxa"/>
            <w:shd w:val="clear" w:color="auto" w:fill="00FF00"/>
            <w:vAlign w:val="center"/>
          </w:tcPr>
          <w:p w14:paraId="7A550259" w14:textId="77777777" w:rsidR="005D5D7F" w:rsidRPr="00D23A8F" w:rsidRDefault="00003D5B" w:rsidP="000E1E7F">
            <w:pPr>
              <w:jc w:val="center"/>
              <w:rPr>
                <w:rFonts w:ascii="Arial" w:hAnsi="Arial" w:cs="Arial"/>
                <w:sz w:val="20"/>
                <w:szCs w:val="20"/>
              </w:rPr>
            </w:pPr>
            <w:r w:rsidRPr="00D23A8F">
              <w:rPr>
                <w:rFonts w:ascii="Arial" w:hAnsi="Arial" w:cs="Arial"/>
                <w:sz w:val="20"/>
                <w:szCs w:val="20"/>
              </w:rPr>
              <w:t xml:space="preserve">5. 1. </w:t>
            </w:r>
            <w:r w:rsidR="005D5D7F" w:rsidRPr="00D23A8F">
              <w:rPr>
                <w:rFonts w:ascii="Arial" w:hAnsi="Arial" w:cs="Arial"/>
                <w:sz w:val="20"/>
                <w:szCs w:val="20"/>
              </w:rPr>
              <w:t>Informiranje starijih osoba o pravima i uslugama iz socijalne zaštite i potrebi za vlastitim angažmanom na ostvarivanju ovih prava i usluga</w:t>
            </w:r>
          </w:p>
        </w:tc>
        <w:tc>
          <w:tcPr>
            <w:tcW w:w="4658" w:type="dxa"/>
            <w:gridSpan w:val="8"/>
            <w:shd w:val="clear" w:color="auto" w:fill="00FF00"/>
            <w:vAlign w:val="center"/>
          </w:tcPr>
          <w:p w14:paraId="2A480D04" w14:textId="77777777" w:rsidR="005D5D7F" w:rsidRPr="00D23A8F" w:rsidRDefault="005D5D7F" w:rsidP="005137DE">
            <w:pPr>
              <w:pStyle w:val="ListParagraph"/>
              <w:numPr>
                <w:ilvl w:val="0"/>
                <w:numId w:val="9"/>
              </w:numPr>
              <w:jc w:val="both"/>
              <w:rPr>
                <w:rFonts w:ascii="Arial" w:hAnsi="Arial" w:cs="Arial"/>
                <w:sz w:val="20"/>
                <w:szCs w:val="20"/>
              </w:rPr>
            </w:pPr>
            <w:r w:rsidRPr="00D23A8F">
              <w:rPr>
                <w:rFonts w:ascii="Arial" w:hAnsi="Arial" w:cs="Arial"/>
                <w:sz w:val="20"/>
                <w:szCs w:val="20"/>
              </w:rPr>
              <w:t>Broj informativno-edukativnih kampanja o pravima i uslugama iz socijalne zaštite</w:t>
            </w:r>
          </w:p>
        </w:tc>
        <w:tc>
          <w:tcPr>
            <w:tcW w:w="4659" w:type="dxa"/>
            <w:gridSpan w:val="2"/>
            <w:shd w:val="clear" w:color="auto" w:fill="00FF00"/>
            <w:vAlign w:val="center"/>
          </w:tcPr>
          <w:p w14:paraId="29280F85" w14:textId="77777777" w:rsidR="005D5D7F" w:rsidRPr="00D23A8F" w:rsidRDefault="005D5D7F" w:rsidP="000E1E7F">
            <w:pPr>
              <w:jc w:val="both"/>
              <w:rPr>
                <w:rFonts w:ascii="Arial" w:hAnsi="Arial" w:cs="Arial"/>
                <w:sz w:val="20"/>
                <w:szCs w:val="20"/>
              </w:rPr>
            </w:pPr>
            <w:r w:rsidRPr="00D23A8F">
              <w:rPr>
                <w:rFonts w:ascii="Arial" w:hAnsi="Arial" w:cs="Arial"/>
                <w:sz w:val="20"/>
                <w:szCs w:val="20"/>
              </w:rPr>
              <w:t>Federalno i kantonalna ministarstva socijalne zaštite</w:t>
            </w:r>
          </w:p>
          <w:p w14:paraId="00E83C95" w14:textId="77777777" w:rsidR="005D5D7F" w:rsidRPr="00D23A8F" w:rsidRDefault="005D5D7F" w:rsidP="000E1E7F">
            <w:pPr>
              <w:jc w:val="both"/>
              <w:rPr>
                <w:rFonts w:ascii="Arial" w:hAnsi="Arial" w:cs="Arial"/>
                <w:sz w:val="20"/>
                <w:szCs w:val="20"/>
              </w:rPr>
            </w:pPr>
          </w:p>
          <w:p w14:paraId="6868DCBE" w14:textId="77777777" w:rsidR="005D5D7F" w:rsidRPr="00D23A8F" w:rsidRDefault="005D5D7F" w:rsidP="000E1E7F">
            <w:pPr>
              <w:jc w:val="both"/>
              <w:rPr>
                <w:rFonts w:ascii="Arial" w:hAnsi="Arial" w:cs="Arial"/>
                <w:sz w:val="20"/>
                <w:szCs w:val="20"/>
              </w:rPr>
            </w:pPr>
            <w:r w:rsidRPr="00D23A8F">
              <w:rPr>
                <w:rFonts w:ascii="Arial" w:hAnsi="Arial" w:cs="Arial"/>
                <w:sz w:val="20"/>
                <w:szCs w:val="20"/>
              </w:rPr>
              <w:t>Centri za socijalni rad/službe za socijalnu zaštitu</w:t>
            </w:r>
          </w:p>
          <w:p w14:paraId="19E96335" w14:textId="77777777" w:rsidR="005D5D7F" w:rsidRPr="00D23A8F" w:rsidRDefault="005D5D7F" w:rsidP="000E1E7F">
            <w:pPr>
              <w:jc w:val="both"/>
              <w:rPr>
                <w:rFonts w:ascii="Arial" w:hAnsi="Arial" w:cs="Arial"/>
                <w:sz w:val="20"/>
                <w:szCs w:val="20"/>
              </w:rPr>
            </w:pPr>
          </w:p>
          <w:p w14:paraId="298FA2B3" w14:textId="77777777" w:rsidR="005D5D7F" w:rsidRPr="00D23A8F" w:rsidRDefault="005D5D7F" w:rsidP="000E1E7F">
            <w:pPr>
              <w:jc w:val="both"/>
              <w:rPr>
                <w:rFonts w:ascii="Arial" w:hAnsi="Arial" w:cs="Arial"/>
                <w:sz w:val="20"/>
                <w:szCs w:val="20"/>
              </w:rPr>
            </w:pPr>
            <w:r w:rsidRPr="00D23A8F">
              <w:rPr>
                <w:rFonts w:ascii="Arial" w:hAnsi="Arial" w:cs="Arial"/>
                <w:sz w:val="20"/>
                <w:szCs w:val="20"/>
              </w:rPr>
              <w:t>Sektor civilnog društva</w:t>
            </w:r>
          </w:p>
        </w:tc>
      </w:tr>
      <w:tr w:rsidR="005D5D7F" w:rsidRPr="00D23A8F" w14:paraId="0C11FBE0" w14:textId="77777777" w:rsidTr="000E1E7F">
        <w:trPr>
          <w:trHeight w:val="284"/>
        </w:trPr>
        <w:tc>
          <w:tcPr>
            <w:tcW w:w="4657" w:type="dxa"/>
            <w:vMerge w:val="restart"/>
            <w:shd w:val="clear" w:color="auto" w:fill="FFFF00"/>
            <w:vAlign w:val="center"/>
          </w:tcPr>
          <w:p w14:paraId="64A85987"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297F811D"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1B88ECAF" w14:textId="77777777" w:rsidR="005D5D7F" w:rsidRPr="00D23A8F" w:rsidRDefault="005D5D7F" w:rsidP="006954CF">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6EECC36C" w14:textId="77777777" w:rsidR="005D5D7F" w:rsidRPr="00D23A8F" w:rsidRDefault="005D5D7F"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5D5F5937" w14:textId="77777777" w:rsidTr="000E1E7F">
        <w:trPr>
          <w:trHeight w:val="284"/>
        </w:trPr>
        <w:tc>
          <w:tcPr>
            <w:tcW w:w="4657" w:type="dxa"/>
            <w:vMerge/>
            <w:shd w:val="clear" w:color="auto" w:fill="FFFF00"/>
            <w:vAlign w:val="center"/>
          </w:tcPr>
          <w:p w14:paraId="28F87ABF"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5F89B7F8"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416382FB"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21A4A184" w14:textId="77777777" w:rsidR="005D5D7F" w:rsidRPr="00D23A8F" w:rsidRDefault="005D5D7F" w:rsidP="006954CF">
            <w:pPr>
              <w:jc w:val="both"/>
              <w:rPr>
                <w:rFonts w:ascii="Arial" w:eastAsia="BatangChe" w:hAnsi="Arial" w:cs="Arial"/>
                <w:sz w:val="20"/>
                <w:szCs w:val="20"/>
                <w:lang w:val="sr-Cyrl-BA"/>
              </w:rPr>
            </w:pPr>
          </w:p>
        </w:tc>
        <w:tc>
          <w:tcPr>
            <w:tcW w:w="2330" w:type="dxa"/>
            <w:vMerge/>
            <w:shd w:val="clear" w:color="auto" w:fill="FFFF00"/>
            <w:vAlign w:val="center"/>
          </w:tcPr>
          <w:p w14:paraId="43D4FF9F" w14:textId="77777777" w:rsidR="005D5D7F" w:rsidRPr="00D23A8F" w:rsidRDefault="005D5D7F" w:rsidP="000E1E7F">
            <w:pPr>
              <w:spacing w:after="120"/>
              <w:jc w:val="both"/>
              <w:rPr>
                <w:rFonts w:ascii="Arial" w:eastAsia="BatangChe" w:hAnsi="Arial" w:cs="Arial"/>
                <w:sz w:val="20"/>
                <w:szCs w:val="20"/>
                <w:lang w:val="sr-Cyrl-BA"/>
              </w:rPr>
            </w:pPr>
          </w:p>
        </w:tc>
      </w:tr>
      <w:tr w:rsidR="003010FD" w:rsidRPr="00D23A8F" w14:paraId="68B3F42F" w14:textId="77777777" w:rsidTr="003010FD">
        <w:trPr>
          <w:trHeight w:val="284"/>
        </w:trPr>
        <w:tc>
          <w:tcPr>
            <w:tcW w:w="4657" w:type="dxa"/>
            <w:shd w:val="clear" w:color="auto" w:fill="66CCFF"/>
            <w:vAlign w:val="center"/>
          </w:tcPr>
          <w:p w14:paraId="2DEE86BF" w14:textId="77777777" w:rsidR="003010FD" w:rsidRPr="00D23A8F" w:rsidRDefault="003010FD" w:rsidP="003010FD">
            <w:pPr>
              <w:jc w:val="center"/>
              <w:rPr>
                <w:rFonts w:ascii="Arial" w:hAnsi="Arial" w:cs="Arial"/>
                <w:color w:val="000000"/>
                <w:sz w:val="20"/>
                <w:szCs w:val="20"/>
                <w:lang w:val="bs-Latn-BA"/>
              </w:rPr>
            </w:pPr>
            <w:r>
              <w:rPr>
                <w:rFonts w:ascii="Arial" w:hAnsi="Arial" w:cs="Arial"/>
                <w:color w:val="000000"/>
                <w:sz w:val="20"/>
                <w:szCs w:val="20"/>
                <w:lang w:val="bs-Latn-BA"/>
              </w:rPr>
              <w:t xml:space="preserve">5. 1. 1. </w:t>
            </w:r>
            <w:r w:rsidRPr="00D23A8F">
              <w:rPr>
                <w:rFonts w:ascii="Arial" w:hAnsi="Arial" w:cs="Arial"/>
                <w:color w:val="000000"/>
                <w:sz w:val="20"/>
                <w:szCs w:val="20"/>
                <w:lang w:val="bs-Latn-BA"/>
              </w:rPr>
              <w:t>Izraditi i distribuirati informativni materijal s ciljem podizanja svijesti starijih osoba o njihovim socijalnim pravima i organiziranim socijalnim uslugama u lokalnim zajednicama</w:t>
            </w:r>
          </w:p>
        </w:tc>
        <w:tc>
          <w:tcPr>
            <w:tcW w:w="582" w:type="dxa"/>
            <w:shd w:val="clear" w:color="auto" w:fill="66CCFF"/>
            <w:vAlign w:val="center"/>
          </w:tcPr>
          <w:p w14:paraId="32B41937" w14:textId="77777777" w:rsidR="003010FD" w:rsidRPr="00D23A8F" w:rsidRDefault="003010FD" w:rsidP="00991064">
            <w:pPr>
              <w:jc w:val="center"/>
              <w:rPr>
                <w:rFonts w:ascii="Arial" w:hAnsi="Arial" w:cs="Arial"/>
                <w:sz w:val="20"/>
                <w:szCs w:val="20"/>
              </w:rPr>
            </w:pPr>
          </w:p>
        </w:tc>
        <w:tc>
          <w:tcPr>
            <w:tcW w:w="582" w:type="dxa"/>
            <w:shd w:val="clear" w:color="auto" w:fill="66CCFF"/>
            <w:vAlign w:val="center"/>
          </w:tcPr>
          <w:p w14:paraId="423825ED" w14:textId="77777777" w:rsidR="003010FD" w:rsidRPr="00D23A8F" w:rsidRDefault="003010FD" w:rsidP="00991064">
            <w:pPr>
              <w:jc w:val="center"/>
              <w:rPr>
                <w:rFonts w:ascii="Arial" w:hAnsi="Arial" w:cs="Arial"/>
                <w:sz w:val="20"/>
                <w:szCs w:val="20"/>
              </w:rPr>
            </w:pPr>
          </w:p>
        </w:tc>
        <w:tc>
          <w:tcPr>
            <w:tcW w:w="582" w:type="dxa"/>
            <w:shd w:val="clear" w:color="auto" w:fill="66CCFF"/>
            <w:vAlign w:val="center"/>
          </w:tcPr>
          <w:p w14:paraId="7F13D1DB" w14:textId="77777777" w:rsidR="003010FD" w:rsidRPr="00D23A8F" w:rsidRDefault="003010FD" w:rsidP="00991064">
            <w:pPr>
              <w:jc w:val="center"/>
              <w:rPr>
                <w:rFonts w:ascii="Arial" w:hAnsi="Arial" w:cs="Arial"/>
                <w:sz w:val="20"/>
                <w:szCs w:val="20"/>
              </w:rPr>
            </w:pPr>
          </w:p>
        </w:tc>
        <w:tc>
          <w:tcPr>
            <w:tcW w:w="583" w:type="dxa"/>
            <w:shd w:val="clear" w:color="auto" w:fill="66CCFF"/>
            <w:vAlign w:val="center"/>
          </w:tcPr>
          <w:p w14:paraId="3666B9D1" w14:textId="77777777" w:rsidR="003010FD" w:rsidRPr="00D23A8F" w:rsidRDefault="003010FD" w:rsidP="00991064">
            <w:pPr>
              <w:jc w:val="center"/>
              <w:rPr>
                <w:rFonts w:ascii="Arial" w:hAnsi="Arial" w:cs="Arial"/>
                <w:sz w:val="20"/>
                <w:szCs w:val="20"/>
              </w:rPr>
            </w:pPr>
          </w:p>
        </w:tc>
        <w:tc>
          <w:tcPr>
            <w:tcW w:w="582" w:type="dxa"/>
            <w:shd w:val="clear" w:color="auto" w:fill="66CCFF"/>
            <w:vAlign w:val="center"/>
          </w:tcPr>
          <w:p w14:paraId="1DF35920" w14:textId="53F273E5" w:rsidR="003010FD" w:rsidRDefault="00991064" w:rsidP="00991064">
            <w:pPr>
              <w:jc w:val="center"/>
            </w:pPr>
            <w:r>
              <w:t>x</w:t>
            </w:r>
          </w:p>
        </w:tc>
        <w:tc>
          <w:tcPr>
            <w:tcW w:w="582" w:type="dxa"/>
            <w:shd w:val="clear" w:color="auto" w:fill="66CCFF"/>
            <w:vAlign w:val="center"/>
          </w:tcPr>
          <w:p w14:paraId="1BAEDE12" w14:textId="3B7386FE" w:rsidR="003010FD" w:rsidRDefault="00991064" w:rsidP="00991064">
            <w:pPr>
              <w:jc w:val="center"/>
            </w:pPr>
            <w:r>
              <w:t>x</w:t>
            </w:r>
          </w:p>
        </w:tc>
        <w:tc>
          <w:tcPr>
            <w:tcW w:w="582" w:type="dxa"/>
            <w:shd w:val="clear" w:color="auto" w:fill="66CCFF"/>
            <w:vAlign w:val="center"/>
          </w:tcPr>
          <w:p w14:paraId="1E8A09EB" w14:textId="0474EF4F" w:rsidR="003010FD" w:rsidRPr="00D23A8F" w:rsidRDefault="00991064" w:rsidP="00991064">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30AB4ABF" w14:textId="3C1F67BD" w:rsidR="003010FD" w:rsidRPr="00D23A8F" w:rsidRDefault="00991064" w:rsidP="00991064">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365F5B14" w14:textId="77777777" w:rsidR="003010FD" w:rsidRDefault="003010FD" w:rsidP="003010FD">
            <w:pPr>
              <w:jc w:val="center"/>
              <w:rPr>
                <w:rFonts w:ascii="Arial" w:hAnsi="Arial" w:cs="Arial"/>
                <w:sz w:val="20"/>
                <w:szCs w:val="20"/>
                <w:lang w:val="hr-HR"/>
              </w:rPr>
            </w:pPr>
            <w:r w:rsidRPr="00D23A8F">
              <w:rPr>
                <w:rFonts w:ascii="Arial" w:hAnsi="Arial" w:cs="Arial"/>
                <w:sz w:val="20"/>
                <w:szCs w:val="20"/>
                <w:lang w:val="hr-HR"/>
              </w:rPr>
              <w:t>Federalno i kantonalna</w:t>
            </w:r>
            <w:r>
              <w:rPr>
                <w:rFonts w:ascii="Arial" w:hAnsi="Arial" w:cs="Arial"/>
                <w:sz w:val="20"/>
                <w:szCs w:val="20"/>
                <w:lang w:val="hr-HR"/>
              </w:rPr>
              <w:t xml:space="preserve"> ministarstva socijalne zaštite</w:t>
            </w:r>
          </w:p>
          <w:p w14:paraId="0335D201" w14:textId="77777777" w:rsidR="003010FD" w:rsidRPr="00D23A8F" w:rsidRDefault="003010FD" w:rsidP="003010FD">
            <w:pPr>
              <w:jc w:val="center"/>
              <w:rPr>
                <w:rFonts w:ascii="Arial" w:hAnsi="Arial" w:cs="Arial"/>
                <w:sz w:val="20"/>
                <w:szCs w:val="20"/>
                <w:lang w:val="hr-HR"/>
              </w:rPr>
            </w:pPr>
          </w:p>
          <w:p w14:paraId="42C62BA2" w14:textId="77777777" w:rsidR="003010FD" w:rsidRPr="00D23A8F" w:rsidRDefault="003010FD" w:rsidP="003010FD">
            <w:pPr>
              <w:jc w:val="center"/>
              <w:rPr>
                <w:rFonts w:ascii="Arial" w:hAnsi="Arial" w:cs="Arial"/>
                <w:sz w:val="20"/>
                <w:szCs w:val="20"/>
                <w:lang w:val="hr-HR"/>
              </w:rPr>
            </w:pPr>
            <w:r w:rsidRPr="00D23A8F">
              <w:rPr>
                <w:rFonts w:ascii="Arial" w:hAnsi="Arial" w:cs="Arial"/>
                <w:sz w:val="20"/>
                <w:szCs w:val="20"/>
                <w:lang w:val="hr-HR"/>
              </w:rPr>
              <w:t>Sektor civilnog društva</w:t>
            </w:r>
          </w:p>
          <w:p w14:paraId="4784B354" w14:textId="77777777" w:rsidR="003010FD" w:rsidRPr="00D23A8F" w:rsidRDefault="003010FD" w:rsidP="003010FD">
            <w:pPr>
              <w:jc w:val="center"/>
              <w:rPr>
                <w:rFonts w:ascii="Arial" w:hAnsi="Arial" w:cs="Arial"/>
                <w:sz w:val="20"/>
                <w:szCs w:val="20"/>
                <w:lang w:val="hr-HR"/>
              </w:rPr>
            </w:pPr>
            <w:r w:rsidRPr="00D23A8F">
              <w:rPr>
                <w:rFonts w:ascii="Arial" w:hAnsi="Arial" w:cs="Arial"/>
                <w:sz w:val="20"/>
                <w:szCs w:val="20"/>
                <w:lang w:val="hr-HR"/>
              </w:rPr>
              <w:t>Javni mediji</w:t>
            </w:r>
          </w:p>
        </w:tc>
        <w:tc>
          <w:tcPr>
            <w:tcW w:w="2330" w:type="dxa"/>
            <w:shd w:val="clear" w:color="auto" w:fill="66CCFF"/>
            <w:vAlign w:val="center"/>
          </w:tcPr>
          <w:p w14:paraId="48E08750" w14:textId="77777777" w:rsidR="003010FD" w:rsidRPr="00D23A8F" w:rsidRDefault="003010FD" w:rsidP="003010FD">
            <w:pPr>
              <w:jc w:val="center"/>
              <w:rPr>
                <w:rFonts w:ascii="Arial" w:eastAsia="BatangChe" w:hAnsi="Arial" w:cs="Arial"/>
                <w:sz w:val="20"/>
                <w:szCs w:val="20"/>
                <w:lang w:val="hr-HR"/>
              </w:rPr>
            </w:pPr>
            <w:r w:rsidRPr="00F868EF">
              <w:rPr>
                <w:rFonts w:ascii="Arial" w:eastAsia="BatangChe" w:hAnsi="Arial" w:cs="Arial"/>
                <w:sz w:val="20"/>
                <w:szCs w:val="20"/>
                <w:lang w:val="hr-HR"/>
              </w:rPr>
              <w:t>Potrebna dodatna sredstva</w:t>
            </w:r>
          </w:p>
        </w:tc>
      </w:tr>
    </w:tbl>
    <w:p w14:paraId="5AAB8D08" w14:textId="77777777" w:rsidR="005D5D7F" w:rsidRDefault="005D5D7F" w:rsidP="001970DD">
      <w:pPr>
        <w:spacing w:after="0" w:line="240" w:lineRule="auto"/>
        <w:jc w:val="both"/>
        <w:rPr>
          <w:rFonts w:ascii="Arial" w:hAnsi="Arial" w:cs="Arial"/>
          <w:sz w:val="20"/>
          <w:szCs w:val="20"/>
          <w:lang w:val="hr-HR"/>
        </w:rPr>
      </w:pPr>
    </w:p>
    <w:p w14:paraId="024E6392" w14:textId="77777777" w:rsidR="006954CF" w:rsidRDefault="006954CF" w:rsidP="001970DD">
      <w:pPr>
        <w:spacing w:after="0" w:line="240" w:lineRule="auto"/>
        <w:jc w:val="both"/>
        <w:rPr>
          <w:rFonts w:ascii="Arial" w:hAnsi="Arial" w:cs="Arial"/>
          <w:sz w:val="20"/>
          <w:szCs w:val="20"/>
          <w:lang w:val="hr-HR"/>
        </w:rPr>
      </w:pPr>
    </w:p>
    <w:p w14:paraId="144E8E97" w14:textId="77777777" w:rsidR="006954CF" w:rsidRDefault="006954CF" w:rsidP="001970DD">
      <w:pPr>
        <w:spacing w:after="0" w:line="240" w:lineRule="auto"/>
        <w:jc w:val="both"/>
        <w:rPr>
          <w:rFonts w:ascii="Arial" w:hAnsi="Arial" w:cs="Arial"/>
          <w:sz w:val="20"/>
          <w:szCs w:val="20"/>
          <w:lang w:val="hr-HR"/>
        </w:rPr>
      </w:pPr>
    </w:p>
    <w:p w14:paraId="24C0F354" w14:textId="77777777" w:rsidR="006954CF" w:rsidRDefault="006954CF" w:rsidP="001970DD">
      <w:pPr>
        <w:spacing w:after="0" w:line="240" w:lineRule="auto"/>
        <w:jc w:val="both"/>
        <w:rPr>
          <w:rFonts w:ascii="Arial" w:hAnsi="Arial" w:cs="Arial"/>
          <w:sz w:val="20"/>
          <w:szCs w:val="20"/>
          <w:lang w:val="hr-HR"/>
        </w:rPr>
      </w:pPr>
    </w:p>
    <w:p w14:paraId="1943980A" w14:textId="77777777" w:rsidR="006954CF" w:rsidRDefault="006954CF" w:rsidP="001970DD">
      <w:pPr>
        <w:spacing w:after="0" w:line="240" w:lineRule="auto"/>
        <w:jc w:val="both"/>
        <w:rPr>
          <w:rFonts w:ascii="Arial" w:hAnsi="Arial" w:cs="Arial"/>
          <w:sz w:val="20"/>
          <w:szCs w:val="20"/>
          <w:lang w:val="hr-HR"/>
        </w:rPr>
      </w:pPr>
    </w:p>
    <w:p w14:paraId="512C65CA" w14:textId="77777777" w:rsidR="006954CF" w:rsidRDefault="006954CF" w:rsidP="001970DD">
      <w:pPr>
        <w:spacing w:after="0" w:line="240" w:lineRule="auto"/>
        <w:jc w:val="both"/>
        <w:rPr>
          <w:rFonts w:ascii="Arial" w:hAnsi="Arial" w:cs="Arial"/>
          <w:sz w:val="20"/>
          <w:szCs w:val="20"/>
          <w:lang w:val="hr-HR"/>
        </w:rPr>
      </w:pPr>
    </w:p>
    <w:p w14:paraId="2F49CC07" w14:textId="77777777" w:rsidR="006954CF" w:rsidRDefault="006954CF" w:rsidP="001970DD">
      <w:pPr>
        <w:spacing w:after="0" w:line="240" w:lineRule="auto"/>
        <w:jc w:val="both"/>
        <w:rPr>
          <w:rFonts w:ascii="Arial" w:hAnsi="Arial" w:cs="Arial"/>
          <w:sz w:val="20"/>
          <w:szCs w:val="20"/>
          <w:lang w:val="hr-HR"/>
        </w:rPr>
      </w:pPr>
    </w:p>
    <w:p w14:paraId="3D24F39F" w14:textId="77777777" w:rsidR="006954CF" w:rsidRDefault="006954CF" w:rsidP="001970DD">
      <w:pPr>
        <w:spacing w:after="0" w:line="240" w:lineRule="auto"/>
        <w:jc w:val="both"/>
        <w:rPr>
          <w:rFonts w:ascii="Arial" w:hAnsi="Arial" w:cs="Arial"/>
          <w:sz w:val="20"/>
          <w:szCs w:val="20"/>
          <w:lang w:val="hr-HR"/>
        </w:rPr>
      </w:pPr>
    </w:p>
    <w:p w14:paraId="4DA2F4C0" w14:textId="77777777" w:rsidR="006954CF" w:rsidRDefault="006954CF" w:rsidP="001970DD">
      <w:pPr>
        <w:spacing w:after="0" w:line="240" w:lineRule="auto"/>
        <w:jc w:val="both"/>
        <w:rPr>
          <w:rFonts w:ascii="Arial" w:hAnsi="Arial" w:cs="Arial"/>
          <w:sz w:val="20"/>
          <w:szCs w:val="20"/>
          <w:lang w:val="hr-HR"/>
        </w:rPr>
      </w:pPr>
    </w:p>
    <w:p w14:paraId="7F94495B" w14:textId="77777777" w:rsidR="006954CF" w:rsidRDefault="006954CF" w:rsidP="001970DD">
      <w:pPr>
        <w:spacing w:after="0" w:line="240" w:lineRule="auto"/>
        <w:jc w:val="both"/>
        <w:rPr>
          <w:rFonts w:ascii="Arial" w:hAnsi="Arial" w:cs="Arial"/>
          <w:sz w:val="20"/>
          <w:szCs w:val="20"/>
          <w:lang w:val="hr-HR"/>
        </w:rPr>
      </w:pPr>
    </w:p>
    <w:p w14:paraId="76CF1F91" w14:textId="77777777" w:rsidR="00C02FCD" w:rsidRDefault="00C02FCD" w:rsidP="001970DD">
      <w:pPr>
        <w:spacing w:after="0" w:line="240" w:lineRule="auto"/>
        <w:jc w:val="both"/>
        <w:rPr>
          <w:rFonts w:ascii="Arial" w:hAnsi="Arial" w:cs="Arial"/>
          <w:sz w:val="20"/>
          <w:szCs w:val="20"/>
          <w:lang w:val="hr-HR"/>
        </w:rPr>
      </w:pPr>
    </w:p>
    <w:tbl>
      <w:tblPr>
        <w:tblStyle w:val="TableGrid"/>
        <w:tblW w:w="13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13994"/>
      </w:tblGrid>
      <w:tr w:rsidR="00C02FCD" w:rsidRPr="00B86426" w14:paraId="704C851B" w14:textId="77777777" w:rsidTr="008E57EE">
        <w:trPr>
          <w:trHeight w:val="567"/>
          <w:jc w:val="center"/>
        </w:trPr>
        <w:tc>
          <w:tcPr>
            <w:tcW w:w="13994" w:type="dxa"/>
            <w:shd w:val="clear" w:color="auto" w:fill="008080"/>
            <w:vAlign w:val="center"/>
          </w:tcPr>
          <w:p w14:paraId="02FAF318" w14:textId="77777777" w:rsidR="00C02FCD" w:rsidRPr="00C02FCD" w:rsidRDefault="00C02FCD" w:rsidP="008E57EE">
            <w:pPr>
              <w:jc w:val="center"/>
              <w:rPr>
                <w:rFonts w:ascii="Arial" w:hAnsi="Arial" w:cs="Arial"/>
                <w:b/>
                <w:color w:val="FFFFFF" w:themeColor="background1"/>
                <w:lang w:val="hr-HR"/>
              </w:rPr>
            </w:pPr>
            <w:r w:rsidRPr="00C02FCD">
              <w:rPr>
                <w:rFonts w:ascii="Arial" w:hAnsi="Arial" w:cs="Arial"/>
                <w:b/>
                <w:color w:val="FFFFFF" w:themeColor="background1"/>
                <w:lang w:val="hr-HR"/>
              </w:rPr>
              <w:lastRenderedPageBreak/>
              <w:t>Speci</w:t>
            </w:r>
            <w:r>
              <w:rPr>
                <w:rFonts w:ascii="Arial" w:hAnsi="Arial" w:cs="Arial"/>
                <w:b/>
                <w:color w:val="FFFFFF" w:themeColor="background1"/>
                <w:lang w:val="hr-HR"/>
              </w:rPr>
              <w:t>fični strateški cilj 6</w:t>
            </w:r>
            <w:r w:rsidRPr="00C02FCD">
              <w:rPr>
                <w:rFonts w:ascii="Arial" w:hAnsi="Arial" w:cs="Arial"/>
                <w:b/>
                <w:color w:val="FFFFFF" w:themeColor="background1"/>
                <w:lang w:val="hr-HR"/>
              </w:rPr>
              <w:t>: Povećanje svijesti o potrebama starijih osoba</w:t>
            </w:r>
          </w:p>
        </w:tc>
      </w:tr>
    </w:tbl>
    <w:p w14:paraId="429B4F27" w14:textId="77777777" w:rsidR="00C02FCD" w:rsidRDefault="00C02FCD" w:rsidP="001970DD">
      <w:pPr>
        <w:spacing w:after="0" w:line="240" w:lineRule="auto"/>
        <w:jc w:val="both"/>
        <w:rPr>
          <w:rFonts w:ascii="Arial" w:hAnsi="Arial" w:cs="Arial"/>
          <w:sz w:val="20"/>
          <w:szCs w:val="20"/>
          <w:lang w:val="hr-HR"/>
        </w:rPr>
      </w:pPr>
    </w:p>
    <w:p w14:paraId="5B385CC3" w14:textId="77777777" w:rsidR="00C02FCD" w:rsidRDefault="00C02FCD" w:rsidP="00C02FCD">
      <w:pPr>
        <w:spacing w:after="0" w:line="240" w:lineRule="auto"/>
        <w:jc w:val="both"/>
        <w:rPr>
          <w:rFonts w:ascii="Arial" w:hAnsi="Arial" w:cs="Arial"/>
          <w:sz w:val="20"/>
          <w:szCs w:val="20"/>
          <w:lang w:val="hr-HR"/>
        </w:rPr>
      </w:pPr>
      <w:r w:rsidRPr="00C02FCD">
        <w:rPr>
          <w:rFonts w:ascii="Arial" w:hAnsi="Arial" w:cs="Arial"/>
          <w:sz w:val="20"/>
          <w:szCs w:val="20"/>
          <w:lang w:val="hr-HR"/>
        </w:rPr>
        <w:t>Indikatori za ostvarenje specifičnog strateškog cilja</w:t>
      </w:r>
      <w:r>
        <w:rPr>
          <w:rFonts w:ascii="Arial" w:hAnsi="Arial" w:cs="Arial"/>
          <w:sz w:val="20"/>
          <w:szCs w:val="20"/>
          <w:lang w:val="hr-HR"/>
        </w:rPr>
        <w:t>:</w:t>
      </w:r>
    </w:p>
    <w:p w14:paraId="1C4B9DA0" w14:textId="77777777" w:rsidR="00C02FCD" w:rsidRDefault="00C02FCD" w:rsidP="00C02FCD">
      <w:pPr>
        <w:spacing w:after="0" w:line="240" w:lineRule="auto"/>
        <w:jc w:val="both"/>
        <w:rPr>
          <w:rFonts w:ascii="Arial" w:hAnsi="Arial" w:cs="Arial"/>
          <w:sz w:val="20"/>
          <w:szCs w:val="20"/>
          <w:lang w:val="hr-HR"/>
        </w:rPr>
      </w:pPr>
    </w:p>
    <w:p w14:paraId="1BEAD579" w14:textId="77777777" w:rsidR="00C02FCD" w:rsidRDefault="00C02FCD" w:rsidP="005137DE">
      <w:pPr>
        <w:pStyle w:val="ListParagraph"/>
        <w:numPr>
          <w:ilvl w:val="0"/>
          <w:numId w:val="9"/>
        </w:numPr>
        <w:spacing w:after="0" w:line="240" w:lineRule="auto"/>
        <w:jc w:val="both"/>
        <w:rPr>
          <w:rFonts w:ascii="Arial" w:hAnsi="Arial" w:cs="Arial"/>
          <w:sz w:val="20"/>
          <w:szCs w:val="20"/>
          <w:lang w:val="hr-HR"/>
        </w:rPr>
      </w:pPr>
      <w:r w:rsidRPr="00C02FCD">
        <w:rPr>
          <w:rFonts w:ascii="Arial" w:hAnsi="Arial" w:cs="Arial"/>
          <w:sz w:val="20"/>
          <w:szCs w:val="20"/>
          <w:lang w:val="hr-HR"/>
        </w:rPr>
        <w:t>Zadovoljstvo starijih osoba brigom svојe obitelji;</w:t>
      </w:r>
    </w:p>
    <w:p w14:paraId="1B0C4E56" w14:textId="77777777" w:rsidR="006954CF" w:rsidRPr="00C02FCD" w:rsidRDefault="00C02FCD" w:rsidP="005137DE">
      <w:pPr>
        <w:pStyle w:val="ListParagraph"/>
        <w:numPr>
          <w:ilvl w:val="0"/>
          <w:numId w:val="9"/>
        </w:numPr>
        <w:spacing w:after="0" w:line="240" w:lineRule="auto"/>
        <w:jc w:val="both"/>
        <w:rPr>
          <w:rFonts w:ascii="Arial" w:hAnsi="Arial" w:cs="Arial"/>
          <w:sz w:val="20"/>
          <w:szCs w:val="20"/>
          <w:lang w:val="hr-HR"/>
        </w:rPr>
      </w:pPr>
      <w:r w:rsidRPr="00C02FCD">
        <w:rPr>
          <w:rFonts w:ascii="Arial" w:hAnsi="Arial" w:cs="Arial"/>
          <w:sz w:val="20"/>
          <w:szCs w:val="20"/>
          <w:lang w:val="hr-HR"/>
        </w:rPr>
        <w:t>Zadovoljstvo starijih osoba brigom drugih članova zajednice</w:t>
      </w:r>
      <w:r>
        <w:rPr>
          <w:rFonts w:ascii="Arial" w:hAnsi="Arial" w:cs="Arial"/>
          <w:sz w:val="20"/>
          <w:szCs w:val="20"/>
          <w:lang w:val="hr-HR"/>
        </w:rPr>
        <w:t>.</w:t>
      </w:r>
    </w:p>
    <w:p w14:paraId="422608BE" w14:textId="77777777" w:rsidR="006954CF" w:rsidRPr="00D23A8F" w:rsidRDefault="006954CF"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657"/>
        <w:gridCol w:w="582"/>
        <w:gridCol w:w="582"/>
        <w:gridCol w:w="582"/>
        <w:gridCol w:w="583"/>
        <w:gridCol w:w="582"/>
        <w:gridCol w:w="582"/>
        <w:gridCol w:w="582"/>
        <w:gridCol w:w="583"/>
        <w:gridCol w:w="2329"/>
        <w:gridCol w:w="2330"/>
      </w:tblGrid>
      <w:tr w:rsidR="00B467AC" w:rsidRPr="00D23A8F" w14:paraId="45833CEC" w14:textId="77777777" w:rsidTr="000E1E7F">
        <w:trPr>
          <w:trHeight w:val="284"/>
        </w:trPr>
        <w:tc>
          <w:tcPr>
            <w:tcW w:w="4657" w:type="dxa"/>
            <w:shd w:val="clear" w:color="auto" w:fill="FF0000"/>
            <w:vAlign w:val="center"/>
          </w:tcPr>
          <w:p w14:paraId="482A3026"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1585F474"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4EFFC707" w14:textId="77777777" w:rsidR="005D5D7F" w:rsidRPr="00D23A8F" w:rsidRDefault="005D5D7F"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152D7E" w14:paraId="334F9C88" w14:textId="77777777" w:rsidTr="000E1E7F">
        <w:trPr>
          <w:trHeight w:val="284"/>
        </w:trPr>
        <w:tc>
          <w:tcPr>
            <w:tcW w:w="4657" w:type="dxa"/>
            <w:shd w:val="clear" w:color="auto" w:fill="00FF00"/>
            <w:vAlign w:val="center"/>
          </w:tcPr>
          <w:p w14:paraId="56C4FA5B" w14:textId="77777777" w:rsidR="005D5D7F" w:rsidRPr="00152D7E" w:rsidRDefault="00003D5B" w:rsidP="000E1E7F">
            <w:pPr>
              <w:jc w:val="center"/>
              <w:rPr>
                <w:rFonts w:ascii="Arial" w:hAnsi="Arial" w:cs="Arial"/>
                <w:sz w:val="20"/>
                <w:szCs w:val="20"/>
              </w:rPr>
            </w:pPr>
            <w:r w:rsidRPr="00152D7E">
              <w:rPr>
                <w:rFonts w:ascii="Arial" w:hAnsi="Arial" w:cs="Arial"/>
                <w:sz w:val="20"/>
                <w:szCs w:val="20"/>
              </w:rPr>
              <w:t xml:space="preserve">6. 1. </w:t>
            </w:r>
            <w:r w:rsidR="005D5D7F" w:rsidRPr="00152D7E">
              <w:rPr>
                <w:rFonts w:ascii="Arial" w:hAnsi="Arial" w:cs="Arial"/>
                <w:sz w:val="20"/>
                <w:szCs w:val="20"/>
              </w:rPr>
              <w:t>Informiranje srodnika i drugih članova zajednice o potrebama starijih osoba kao i obvezama prema starijim osobama (s posebnim osvrtom na duševna oboljenja)</w:t>
            </w:r>
          </w:p>
        </w:tc>
        <w:tc>
          <w:tcPr>
            <w:tcW w:w="4658" w:type="dxa"/>
            <w:gridSpan w:val="8"/>
            <w:shd w:val="clear" w:color="auto" w:fill="00FF00"/>
            <w:vAlign w:val="center"/>
          </w:tcPr>
          <w:p w14:paraId="5DC55FFB" w14:textId="77777777" w:rsidR="005D5D7F" w:rsidRPr="00152D7E" w:rsidRDefault="005D5D7F" w:rsidP="005137DE">
            <w:pPr>
              <w:pStyle w:val="ListParagraph"/>
              <w:numPr>
                <w:ilvl w:val="0"/>
                <w:numId w:val="10"/>
              </w:numPr>
              <w:jc w:val="both"/>
              <w:rPr>
                <w:rFonts w:ascii="Arial" w:hAnsi="Arial" w:cs="Arial"/>
                <w:sz w:val="20"/>
                <w:szCs w:val="20"/>
              </w:rPr>
            </w:pPr>
            <w:r w:rsidRPr="00152D7E">
              <w:rPr>
                <w:rFonts w:ascii="Arial" w:hAnsi="Arial" w:cs="Arial"/>
                <w:sz w:val="20"/>
                <w:szCs w:val="20"/>
              </w:rPr>
              <w:t>Broj informativno-edukativnih kampanja o potrebama starijih osoba</w:t>
            </w:r>
          </w:p>
        </w:tc>
        <w:tc>
          <w:tcPr>
            <w:tcW w:w="4659" w:type="dxa"/>
            <w:gridSpan w:val="2"/>
            <w:shd w:val="clear" w:color="auto" w:fill="00FF00"/>
            <w:vAlign w:val="center"/>
          </w:tcPr>
          <w:p w14:paraId="780001BD" w14:textId="77777777" w:rsidR="005D5D7F" w:rsidRPr="00152D7E" w:rsidRDefault="005D5D7F" w:rsidP="000E1E7F">
            <w:pPr>
              <w:jc w:val="both"/>
              <w:rPr>
                <w:rFonts w:ascii="Arial" w:hAnsi="Arial" w:cs="Arial"/>
                <w:sz w:val="20"/>
                <w:szCs w:val="20"/>
              </w:rPr>
            </w:pPr>
          </w:p>
        </w:tc>
      </w:tr>
      <w:tr w:rsidR="005D5D7F" w:rsidRPr="00D23A8F" w14:paraId="180F7A1D" w14:textId="77777777" w:rsidTr="000E1E7F">
        <w:trPr>
          <w:trHeight w:val="284"/>
        </w:trPr>
        <w:tc>
          <w:tcPr>
            <w:tcW w:w="4657" w:type="dxa"/>
            <w:vMerge w:val="restart"/>
            <w:shd w:val="clear" w:color="auto" w:fill="FFFF00"/>
            <w:vAlign w:val="center"/>
          </w:tcPr>
          <w:p w14:paraId="1034E467" w14:textId="77777777" w:rsidR="005D5D7F" w:rsidRPr="00D23A8F" w:rsidRDefault="005D5D7F"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582AF279" w14:textId="77777777" w:rsidR="005D5D7F"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5D5D7F"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02A4E87F" w14:textId="77777777" w:rsidR="005D5D7F" w:rsidRPr="00D23A8F" w:rsidRDefault="005D5D7F" w:rsidP="006954CF">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0B781021" w14:textId="77777777" w:rsidR="005D5D7F" w:rsidRPr="00D23A8F" w:rsidRDefault="005D5D7F"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5D5D7F" w:rsidRPr="00D23A8F" w14:paraId="11E61456" w14:textId="77777777" w:rsidTr="000E1E7F">
        <w:trPr>
          <w:trHeight w:val="284"/>
        </w:trPr>
        <w:tc>
          <w:tcPr>
            <w:tcW w:w="4657" w:type="dxa"/>
            <w:vMerge/>
            <w:shd w:val="clear" w:color="auto" w:fill="FFFF00"/>
            <w:vAlign w:val="center"/>
          </w:tcPr>
          <w:p w14:paraId="24CC76E1" w14:textId="77777777" w:rsidR="005D5D7F" w:rsidRPr="00D23A8F" w:rsidRDefault="005D5D7F" w:rsidP="000E1E7F">
            <w:pPr>
              <w:jc w:val="center"/>
              <w:rPr>
                <w:rFonts w:ascii="Arial" w:hAnsi="Arial" w:cs="Arial"/>
                <w:sz w:val="20"/>
                <w:szCs w:val="20"/>
              </w:rPr>
            </w:pPr>
          </w:p>
        </w:tc>
        <w:tc>
          <w:tcPr>
            <w:tcW w:w="2329" w:type="dxa"/>
            <w:gridSpan w:val="4"/>
            <w:shd w:val="clear" w:color="auto" w:fill="FFFF00"/>
            <w:vAlign w:val="center"/>
          </w:tcPr>
          <w:p w14:paraId="52F963DA"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447876AD" w14:textId="77777777" w:rsidR="005D5D7F" w:rsidRPr="00D23A8F" w:rsidRDefault="005D5D7F"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5C6DB026" w14:textId="77777777" w:rsidR="005D5D7F" w:rsidRPr="00D23A8F" w:rsidRDefault="005D5D7F" w:rsidP="006954CF">
            <w:pPr>
              <w:jc w:val="both"/>
              <w:rPr>
                <w:rFonts w:ascii="Arial" w:eastAsia="BatangChe" w:hAnsi="Arial" w:cs="Arial"/>
                <w:sz w:val="20"/>
                <w:szCs w:val="20"/>
                <w:lang w:val="sr-Cyrl-BA"/>
              </w:rPr>
            </w:pPr>
          </w:p>
        </w:tc>
        <w:tc>
          <w:tcPr>
            <w:tcW w:w="2330" w:type="dxa"/>
            <w:vMerge/>
            <w:shd w:val="clear" w:color="auto" w:fill="FFFF00"/>
            <w:vAlign w:val="center"/>
          </w:tcPr>
          <w:p w14:paraId="770B91D2" w14:textId="77777777" w:rsidR="005D5D7F" w:rsidRPr="00D23A8F" w:rsidRDefault="005D5D7F" w:rsidP="000E1E7F">
            <w:pPr>
              <w:spacing w:after="120"/>
              <w:jc w:val="both"/>
              <w:rPr>
                <w:rFonts w:ascii="Arial" w:eastAsia="BatangChe" w:hAnsi="Arial" w:cs="Arial"/>
                <w:sz w:val="20"/>
                <w:szCs w:val="20"/>
                <w:lang w:val="sr-Cyrl-BA"/>
              </w:rPr>
            </w:pPr>
          </w:p>
        </w:tc>
      </w:tr>
      <w:tr w:rsidR="003010FD" w:rsidRPr="00D23A8F" w14:paraId="77EC06BD" w14:textId="77777777" w:rsidTr="003010FD">
        <w:trPr>
          <w:trHeight w:val="284"/>
        </w:trPr>
        <w:tc>
          <w:tcPr>
            <w:tcW w:w="4657" w:type="dxa"/>
            <w:shd w:val="clear" w:color="auto" w:fill="66CCFF"/>
            <w:vAlign w:val="center"/>
          </w:tcPr>
          <w:p w14:paraId="42A6E236" w14:textId="77777777" w:rsidR="003010FD" w:rsidRPr="00D23A8F" w:rsidRDefault="003010FD" w:rsidP="003010FD">
            <w:pPr>
              <w:jc w:val="center"/>
              <w:rPr>
                <w:rFonts w:ascii="Arial" w:hAnsi="Arial" w:cs="Arial"/>
                <w:sz w:val="20"/>
                <w:szCs w:val="20"/>
                <w:lang w:val="bs-Latn-BA"/>
              </w:rPr>
            </w:pPr>
            <w:r w:rsidRPr="003010FD">
              <w:rPr>
                <w:rFonts w:ascii="Arial" w:hAnsi="Arial" w:cs="Arial"/>
                <w:sz w:val="20"/>
                <w:szCs w:val="20"/>
                <w:lang w:val="bs-Latn-BA"/>
              </w:rPr>
              <w:t>6. 1. 1. Napraviti smjernice o mjerama za pravovremeno djelovanje srodnika i društvene zajednice o potrebama starijih osoba (s posebnim osvrtom na duševna oboljenja)</w:t>
            </w:r>
          </w:p>
        </w:tc>
        <w:tc>
          <w:tcPr>
            <w:tcW w:w="582" w:type="dxa"/>
            <w:shd w:val="clear" w:color="auto" w:fill="66CCFF"/>
            <w:vAlign w:val="center"/>
          </w:tcPr>
          <w:p w14:paraId="17410996" w14:textId="77777777" w:rsidR="003010FD" w:rsidRPr="00D23A8F" w:rsidRDefault="003010FD" w:rsidP="003010FD">
            <w:pPr>
              <w:jc w:val="center"/>
              <w:rPr>
                <w:rFonts w:ascii="Arial" w:hAnsi="Arial" w:cs="Arial"/>
                <w:sz w:val="20"/>
                <w:szCs w:val="20"/>
              </w:rPr>
            </w:pPr>
          </w:p>
        </w:tc>
        <w:tc>
          <w:tcPr>
            <w:tcW w:w="582" w:type="dxa"/>
            <w:shd w:val="clear" w:color="auto" w:fill="66CCFF"/>
            <w:vAlign w:val="center"/>
          </w:tcPr>
          <w:p w14:paraId="35197C69" w14:textId="77777777" w:rsidR="003010FD" w:rsidRPr="00D23A8F" w:rsidRDefault="003010FD" w:rsidP="003010FD">
            <w:pPr>
              <w:jc w:val="center"/>
              <w:rPr>
                <w:rFonts w:ascii="Arial" w:hAnsi="Arial" w:cs="Arial"/>
                <w:sz w:val="20"/>
                <w:szCs w:val="20"/>
              </w:rPr>
            </w:pPr>
          </w:p>
        </w:tc>
        <w:tc>
          <w:tcPr>
            <w:tcW w:w="582" w:type="dxa"/>
            <w:shd w:val="clear" w:color="auto" w:fill="66CCFF"/>
            <w:vAlign w:val="center"/>
          </w:tcPr>
          <w:p w14:paraId="2DC69579" w14:textId="77777777" w:rsidR="003010FD" w:rsidRPr="00D23A8F" w:rsidRDefault="003010FD" w:rsidP="003010FD">
            <w:pPr>
              <w:jc w:val="center"/>
              <w:rPr>
                <w:rFonts w:ascii="Arial" w:hAnsi="Arial" w:cs="Arial"/>
                <w:sz w:val="20"/>
                <w:szCs w:val="20"/>
              </w:rPr>
            </w:pPr>
          </w:p>
        </w:tc>
        <w:tc>
          <w:tcPr>
            <w:tcW w:w="583" w:type="dxa"/>
            <w:shd w:val="clear" w:color="auto" w:fill="66CCFF"/>
            <w:vAlign w:val="center"/>
          </w:tcPr>
          <w:p w14:paraId="366107D1" w14:textId="77777777" w:rsidR="003010FD" w:rsidRPr="006D7955" w:rsidRDefault="003010FD" w:rsidP="003010FD">
            <w:pPr>
              <w:jc w:val="center"/>
              <w:rPr>
                <w:rFonts w:ascii="Arial" w:hAnsi="Arial" w:cs="Arial"/>
                <w:color w:val="FF0000"/>
                <w:sz w:val="24"/>
                <w:szCs w:val="24"/>
              </w:rPr>
            </w:pPr>
          </w:p>
        </w:tc>
        <w:tc>
          <w:tcPr>
            <w:tcW w:w="582" w:type="dxa"/>
            <w:shd w:val="clear" w:color="auto" w:fill="66CCFF"/>
            <w:vAlign w:val="center"/>
          </w:tcPr>
          <w:p w14:paraId="4375B3FE" w14:textId="357F6824" w:rsidR="003010FD" w:rsidRPr="00991064" w:rsidRDefault="00991064" w:rsidP="003010FD">
            <w:pPr>
              <w:jc w:val="center"/>
              <w:rPr>
                <w:rFonts w:ascii="Arial" w:hAnsi="Arial" w:cs="Arial"/>
                <w:color w:val="FF0000"/>
              </w:rPr>
            </w:pPr>
            <w:r w:rsidRPr="00991064">
              <w:rPr>
                <w:rFonts w:ascii="Arial" w:hAnsi="Arial" w:cs="Arial"/>
              </w:rPr>
              <w:t>x</w:t>
            </w:r>
          </w:p>
        </w:tc>
        <w:tc>
          <w:tcPr>
            <w:tcW w:w="582" w:type="dxa"/>
            <w:shd w:val="clear" w:color="auto" w:fill="66CCFF"/>
            <w:vAlign w:val="center"/>
          </w:tcPr>
          <w:p w14:paraId="1586F3AA" w14:textId="58AE3207" w:rsidR="003010FD" w:rsidRPr="00991064" w:rsidRDefault="00991064" w:rsidP="003010FD">
            <w:pPr>
              <w:jc w:val="center"/>
              <w:rPr>
                <w:rFonts w:ascii="Arial" w:hAnsi="Arial" w:cs="Arial"/>
              </w:rPr>
            </w:pPr>
            <w:r w:rsidRPr="00991064">
              <w:rPr>
                <w:rFonts w:ascii="Arial" w:hAnsi="Arial" w:cs="Arial"/>
              </w:rPr>
              <w:t>x</w:t>
            </w:r>
          </w:p>
        </w:tc>
        <w:tc>
          <w:tcPr>
            <w:tcW w:w="582" w:type="dxa"/>
            <w:shd w:val="clear" w:color="auto" w:fill="66CCFF"/>
            <w:vAlign w:val="center"/>
          </w:tcPr>
          <w:p w14:paraId="753E72CF" w14:textId="6FE76CE2" w:rsidR="003010FD" w:rsidRPr="00991064" w:rsidRDefault="003010FD" w:rsidP="003010FD">
            <w:pPr>
              <w:jc w:val="center"/>
              <w:rPr>
                <w:rFonts w:ascii="Arial" w:hAnsi="Arial" w:cs="Arial"/>
              </w:rPr>
            </w:pPr>
          </w:p>
        </w:tc>
        <w:tc>
          <w:tcPr>
            <w:tcW w:w="583" w:type="dxa"/>
            <w:shd w:val="clear" w:color="auto" w:fill="66CCFF"/>
            <w:vAlign w:val="center"/>
          </w:tcPr>
          <w:p w14:paraId="77C755EC" w14:textId="50B5F792" w:rsidR="003010FD" w:rsidRPr="00991064" w:rsidRDefault="003010FD" w:rsidP="003010FD">
            <w:pPr>
              <w:jc w:val="center"/>
              <w:rPr>
                <w:rFonts w:ascii="Arial" w:hAnsi="Arial" w:cs="Arial"/>
              </w:rPr>
            </w:pPr>
          </w:p>
        </w:tc>
        <w:tc>
          <w:tcPr>
            <w:tcW w:w="2329" w:type="dxa"/>
            <w:shd w:val="clear" w:color="auto" w:fill="66CCFF"/>
          </w:tcPr>
          <w:p w14:paraId="35384023" w14:textId="77777777" w:rsidR="003010FD" w:rsidRDefault="003010FD" w:rsidP="003010FD">
            <w:pPr>
              <w:jc w:val="center"/>
              <w:rPr>
                <w:rFonts w:ascii="Arial" w:hAnsi="Arial" w:cs="Arial"/>
                <w:sz w:val="20"/>
                <w:szCs w:val="20"/>
                <w:lang w:val="bs-Latn-BA"/>
              </w:rPr>
            </w:pPr>
            <w:r w:rsidRPr="00D23A8F">
              <w:rPr>
                <w:rFonts w:ascii="Arial" w:hAnsi="Arial" w:cs="Arial"/>
                <w:sz w:val="20"/>
                <w:szCs w:val="20"/>
                <w:lang w:val="bs-Latn-BA"/>
              </w:rPr>
              <w:t>Federalno ministarstvo rada i socijalne politike</w:t>
            </w:r>
          </w:p>
          <w:p w14:paraId="4A014CDD" w14:textId="77777777" w:rsidR="003010FD" w:rsidRPr="00D23A8F" w:rsidRDefault="003010FD" w:rsidP="003010FD">
            <w:pPr>
              <w:jc w:val="center"/>
              <w:rPr>
                <w:rFonts w:ascii="Arial" w:hAnsi="Arial" w:cs="Arial"/>
                <w:sz w:val="20"/>
                <w:szCs w:val="20"/>
                <w:lang w:val="bs-Latn-BA"/>
              </w:rPr>
            </w:pPr>
          </w:p>
          <w:p w14:paraId="2EEEA56F" w14:textId="77777777" w:rsidR="003010FD" w:rsidRPr="00D23A8F" w:rsidRDefault="003010FD" w:rsidP="003010FD">
            <w:pPr>
              <w:jc w:val="center"/>
              <w:rPr>
                <w:rFonts w:ascii="Arial" w:hAnsi="Arial" w:cs="Arial"/>
                <w:sz w:val="20"/>
                <w:szCs w:val="20"/>
                <w:lang w:val="bs-Latn-BA"/>
              </w:rPr>
            </w:pPr>
            <w:r w:rsidRPr="00D23A8F">
              <w:rPr>
                <w:rFonts w:ascii="Arial" w:hAnsi="Arial" w:cs="Arial"/>
                <w:sz w:val="20"/>
                <w:szCs w:val="20"/>
                <w:lang w:val="bs-Latn-BA"/>
              </w:rPr>
              <w:t>Federalni i kantonalni  zavodi za javno zdravstvo</w:t>
            </w:r>
          </w:p>
        </w:tc>
        <w:tc>
          <w:tcPr>
            <w:tcW w:w="2330" w:type="dxa"/>
            <w:shd w:val="clear" w:color="auto" w:fill="66CCFF"/>
            <w:vAlign w:val="center"/>
          </w:tcPr>
          <w:p w14:paraId="144D636D" w14:textId="77777777" w:rsidR="003010FD" w:rsidRPr="00F868EF" w:rsidRDefault="003010FD" w:rsidP="003010FD">
            <w:pPr>
              <w:jc w:val="center"/>
              <w:rPr>
                <w:rFonts w:ascii="Arial" w:eastAsia="BatangChe" w:hAnsi="Arial" w:cs="Arial"/>
                <w:sz w:val="20"/>
                <w:szCs w:val="20"/>
                <w:lang w:val="hr-HR"/>
              </w:rPr>
            </w:pPr>
            <w:r w:rsidRPr="00F868EF">
              <w:rPr>
                <w:rFonts w:ascii="Arial" w:eastAsia="BatangChe" w:hAnsi="Arial" w:cs="Arial"/>
                <w:sz w:val="20"/>
                <w:szCs w:val="20"/>
                <w:lang w:val="hr-HR"/>
              </w:rPr>
              <w:t>Nisu potrebna  dodatna sredstva</w:t>
            </w:r>
          </w:p>
        </w:tc>
      </w:tr>
      <w:tr w:rsidR="00991064" w:rsidRPr="00D23A8F" w14:paraId="4B3B1C03" w14:textId="77777777" w:rsidTr="003010FD">
        <w:trPr>
          <w:trHeight w:val="284"/>
        </w:trPr>
        <w:tc>
          <w:tcPr>
            <w:tcW w:w="4657" w:type="dxa"/>
            <w:shd w:val="clear" w:color="auto" w:fill="66CCFF"/>
            <w:vAlign w:val="center"/>
          </w:tcPr>
          <w:p w14:paraId="34CB7F11" w14:textId="77777777" w:rsidR="00991064" w:rsidRPr="00D23A8F" w:rsidRDefault="00991064" w:rsidP="00991064">
            <w:pPr>
              <w:jc w:val="center"/>
              <w:rPr>
                <w:rFonts w:ascii="Arial" w:hAnsi="Arial" w:cs="Arial"/>
                <w:sz w:val="20"/>
                <w:szCs w:val="20"/>
                <w:lang w:val="bs-Latn-BA"/>
              </w:rPr>
            </w:pPr>
            <w:r>
              <w:rPr>
                <w:rFonts w:ascii="Arial" w:hAnsi="Arial" w:cs="Arial"/>
                <w:sz w:val="20"/>
                <w:szCs w:val="20"/>
                <w:lang w:val="bs-Latn-BA"/>
              </w:rPr>
              <w:t xml:space="preserve">6. 1. 2. </w:t>
            </w:r>
            <w:r w:rsidRPr="00D23A8F">
              <w:rPr>
                <w:rFonts w:ascii="Arial" w:hAnsi="Arial" w:cs="Arial"/>
                <w:sz w:val="20"/>
                <w:szCs w:val="20"/>
                <w:lang w:val="bs-Latn-BA"/>
              </w:rPr>
              <w:t>Izraditi i distribuirati informativni materijal u skladu sa smjernicama s ciljem podizanja svijesti srodnika i društvene zajednice o potrebama starijih osoba</w:t>
            </w:r>
          </w:p>
        </w:tc>
        <w:tc>
          <w:tcPr>
            <w:tcW w:w="582" w:type="dxa"/>
            <w:shd w:val="clear" w:color="auto" w:fill="66CCFF"/>
            <w:vAlign w:val="center"/>
          </w:tcPr>
          <w:p w14:paraId="7DD67322" w14:textId="77777777" w:rsidR="00991064" w:rsidRPr="00D23A8F" w:rsidRDefault="00991064" w:rsidP="00991064">
            <w:pPr>
              <w:jc w:val="center"/>
              <w:rPr>
                <w:rFonts w:ascii="Arial" w:hAnsi="Arial" w:cs="Arial"/>
                <w:sz w:val="20"/>
                <w:szCs w:val="20"/>
              </w:rPr>
            </w:pPr>
          </w:p>
        </w:tc>
        <w:tc>
          <w:tcPr>
            <w:tcW w:w="582" w:type="dxa"/>
            <w:shd w:val="clear" w:color="auto" w:fill="66CCFF"/>
            <w:vAlign w:val="center"/>
          </w:tcPr>
          <w:p w14:paraId="270BD5E4" w14:textId="77777777" w:rsidR="00991064" w:rsidRPr="00D23A8F" w:rsidRDefault="00991064" w:rsidP="00991064">
            <w:pPr>
              <w:jc w:val="center"/>
              <w:rPr>
                <w:rFonts w:ascii="Arial" w:hAnsi="Arial" w:cs="Arial"/>
                <w:sz w:val="20"/>
                <w:szCs w:val="20"/>
              </w:rPr>
            </w:pPr>
          </w:p>
        </w:tc>
        <w:tc>
          <w:tcPr>
            <w:tcW w:w="582" w:type="dxa"/>
            <w:shd w:val="clear" w:color="auto" w:fill="66CCFF"/>
            <w:vAlign w:val="center"/>
          </w:tcPr>
          <w:p w14:paraId="0C194D18" w14:textId="77777777" w:rsidR="00991064" w:rsidRPr="00D23A8F" w:rsidRDefault="00991064" w:rsidP="00991064">
            <w:pPr>
              <w:jc w:val="center"/>
              <w:rPr>
                <w:rFonts w:ascii="Arial" w:hAnsi="Arial" w:cs="Arial"/>
                <w:sz w:val="20"/>
                <w:szCs w:val="20"/>
              </w:rPr>
            </w:pPr>
          </w:p>
        </w:tc>
        <w:tc>
          <w:tcPr>
            <w:tcW w:w="583" w:type="dxa"/>
            <w:shd w:val="clear" w:color="auto" w:fill="66CCFF"/>
            <w:vAlign w:val="center"/>
          </w:tcPr>
          <w:p w14:paraId="41AF4D36" w14:textId="77777777" w:rsidR="00991064" w:rsidRPr="00D23A8F" w:rsidRDefault="00991064" w:rsidP="00991064">
            <w:pPr>
              <w:jc w:val="center"/>
              <w:rPr>
                <w:rFonts w:ascii="Arial" w:hAnsi="Arial" w:cs="Arial"/>
                <w:sz w:val="20"/>
                <w:szCs w:val="20"/>
              </w:rPr>
            </w:pPr>
          </w:p>
        </w:tc>
        <w:tc>
          <w:tcPr>
            <w:tcW w:w="582" w:type="dxa"/>
            <w:shd w:val="clear" w:color="auto" w:fill="66CCFF"/>
            <w:vAlign w:val="center"/>
          </w:tcPr>
          <w:p w14:paraId="7D31F2FF" w14:textId="77777777" w:rsidR="00991064" w:rsidRPr="00D23A8F" w:rsidRDefault="00991064" w:rsidP="00991064">
            <w:pPr>
              <w:jc w:val="center"/>
              <w:rPr>
                <w:rFonts w:ascii="Arial" w:hAnsi="Arial" w:cs="Arial"/>
                <w:sz w:val="20"/>
                <w:szCs w:val="20"/>
              </w:rPr>
            </w:pPr>
          </w:p>
        </w:tc>
        <w:tc>
          <w:tcPr>
            <w:tcW w:w="582" w:type="dxa"/>
            <w:shd w:val="clear" w:color="auto" w:fill="66CCFF"/>
            <w:vAlign w:val="center"/>
          </w:tcPr>
          <w:p w14:paraId="00440D70" w14:textId="77777777" w:rsidR="00991064" w:rsidRPr="00D23A8F" w:rsidRDefault="00991064" w:rsidP="00991064">
            <w:pPr>
              <w:jc w:val="center"/>
              <w:rPr>
                <w:rFonts w:ascii="Arial" w:hAnsi="Arial" w:cs="Arial"/>
                <w:sz w:val="20"/>
                <w:szCs w:val="20"/>
              </w:rPr>
            </w:pPr>
          </w:p>
        </w:tc>
        <w:tc>
          <w:tcPr>
            <w:tcW w:w="582" w:type="dxa"/>
            <w:shd w:val="clear" w:color="auto" w:fill="66CCFF"/>
            <w:vAlign w:val="center"/>
          </w:tcPr>
          <w:p w14:paraId="4DC42B46" w14:textId="3DAF5662" w:rsidR="00991064" w:rsidRDefault="00991064" w:rsidP="00991064">
            <w:pPr>
              <w:jc w:val="center"/>
            </w:pPr>
            <w:r w:rsidRPr="00991064">
              <w:rPr>
                <w:rFonts w:ascii="Arial" w:hAnsi="Arial" w:cs="Arial"/>
              </w:rPr>
              <w:t>x</w:t>
            </w:r>
          </w:p>
        </w:tc>
        <w:tc>
          <w:tcPr>
            <w:tcW w:w="583" w:type="dxa"/>
            <w:shd w:val="clear" w:color="auto" w:fill="66CCFF"/>
            <w:vAlign w:val="center"/>
          </w:tcPr>
          <w:p w14:paraId="79BCEF00" w14:textId="0A91C38C" w:rsidR="00991064" w:rsidRDefault="00991064" w:rsidP="00991064">
            <w:pPr>
              <w:jc w:val="center"/>
            </w:pPr>
            <w:r w:rsidRPr="00991064">
              <w:rPr>
                <w:rFonts w:ascii="Arial" w:hAnsi="Arial" w:cs="Arial"/>
              </w:rPr>
              <w:t>x</w:t>
            </w:r>
          </w:p>
        </w:tc>
        <w:tc>
          <w:tcPr>
            <w:tcW w:w="2329" w:type="dxa"/>
            <w:shd w:val="clear" w:color="auto" w:fill="66CCFF"/>
          </w:tcPr>
          <w:p w14:paraId="6029C1AB" w14:textId="77777777" w:rsidR="00991064" w:rsidRPr="00D23A8F" w:rsidRDefault="00991064" w:rsidP="00991064">
            <w:pPr>
              <w:jc w:val="center"/>
              <w:rPr>
                <w:rFonts w:ascii="Arial" w:hAnsi="Arial" w:cs="Arial"/>
                <w:sz w:val="20"/>
                <w:szCs w:val="20"/>
                <w:lang w:val="bs-Latn-BA"/>
              </w:rPr>
            </w:pPr>
            <w:r w:rsidRPr="00D23A8F">
              <w:rPr>
                <w:rFonts w:ascii="Arial" w:hAnsi="Arial" w:cs="Arial"/>
                <w:sz w:val="20"/>
                <w:szCs w:val="20"/>
                <w:lang w:val="bs-Latn-BA"/>
              </w:rPr>
              <w:t>Federalno i kantonalna ministarstva socijalne zaštite</w:t>
            </w:r>
          </w:p>
          <w:p w14:paraId="3CF7A1E6" w14:textId="77777777" w:rsidR="00991064" w:rsidRPr="00D23A8F" w:rsidRDefault="00991064" w:rsidP="00991064">
            <w:pPr>
              <w:jc w:val="center"/>
              <w:rPr>
                <w:rFonts w:ascii="Arial" w:hAnsi="Arial" w:cs="Arial"/>
                <w:sz w:val="20"/>
                <w:szCs w:val="20"/>
                <w:lang w:val="bs-Latn-BA"/>
              </w:rPr>
            </w:pPr>
          </w:p>
          <w:p w14:paraId="030ADA29" w14:textId="77777777" w:rsidR="00991064" w:rsidRPr="00D23A8F" w:rsidRDefault="00991064" w:rsidP="00991064">
            <w:pPr>
              <w:jc w:val="center"/>
              <w:rPr>
                <w:rFonts w:ascii="Arial" w:hAnsi="Arial" w:cs="Arial"/>
                <w:sz w:val="20"/>
                <w:szCs w:val="20"/>
                <w:lang w:val="bs-Latn-BA"/>
              </w:rPr>
            </w:pPr>
            <w:r w:rsidRPr="00D23A8F">
              <w:rPr>
                <w:rFonts w:ascii="Arial" w:hAnsi="Arial" w:cs="Arial"/>
                <w:sz w:val="20"/>
                <w:szCs w:val="20"/>
                <w:lang w:val="bs-Latn-BA"/>
              </w:rPr>
              <w:t>Federalno ministarstvo zdravstva</w:t>
            </w:r>
          </w:p>
        </w:tc>
        <w:tc>
          <w:tcPr>
            <w:tcW w:w="2330" w:type="dxa"/>
            <w:shd w:val="clear" w:color="auto" w:fill="66CCFF"/>
            <w:vAlign w:val="center"/>
          </w:tcPr>
          <w:p w14:paraId="5260160F" w14:textId="77777777" w:rsidR="00991064" w:rsidRPr="00F868EF" w:rsidRDefault="00991064" w:rsidP="00991064">
            <w:pPr>
              <w:jc w:val="center"/>
              <w:rPr>
                <w:rFonts w:ascii="Arial" w:eastAsia="BatangChe" w:hAnsi="Arial" w:cs="Arial"/>
                <w:sz w:val="20"/>
                <w:szCs w:val="20"/>
                <w:lang w:val="hr-HR"/>
              </w:rPr>
            </w:pPr>
            <w:r w:rsidRPr="00F868EF">
              <w:rPr>
                <w:rFonts w:ascii="Arial" w:eastAsia="BatangChe" w:hAnsi="Arial" w:cs="Arial"/>
                <w:sz w:val="20"/>
                <w:szCs w:val="20"/>
                <w:lang w:val="hr-HR"/>
              </w:rPr>
              <w:t>Potrebna dodatna sredstva</w:t>
            </w:r>
          </w:p>
        </w:tc>
      </w:tr>
      <w:tr w:rsidR="002C77E6" w:rsidRPr="00D23A8F" w14:paraId="664A469B" w14:textId="77777777" w:rsidTr="000E1E7F">
        <w:trPr>
          <w:trHeight w:val="284"/>
        </w:trPr>
        <w:tc>
          <w:tcPr>
            <w:tcW w:w="4657" w:type="dxa"/>
            <w:shd w:val="clear" w:color="auto" w:fill="FF0000"/>
            <w:vAlign w:val="center"/>
          </w:tcPr>
          <w:p w14:paraId="35AE7269" w14:textId="77777777" w:rsidR="002C77E6" w:rsidRPr="00D23A8F" w:rsidRDefault="002C77E6"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0067FF63" w14:textId="77777777" w:rsidR="002C77E6" w:rsidRPr="00D23A8F" w:rsidRDefault="002C77E6"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30BD3941" w14:textId="77777777" w:rsidR="002C77E6" w:rsidRPr="00D23A8F" w:rsidRDefault="002C77E6"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2C77E6" w:rsidRPr="00D23A8F" w14:paraId="749B108A" w14:textId="77777777" w:rsidTr="000E1E7F">
        <w:trPr>
          <w:trHeight w:val="284"/>
        </w:trPr>
        <w:tc>
          <w:tcPr>
            <w:tcW w:w="4657" w:type="dxa"/>
            <w:shd w:val="clear" w:color="auto" w:fill="00FF00"/>
            <w:vAlign w:val="center"/>
          </w:tcPr>
          <w:p w14:paraId="4A83A849" w14:textId="77777777" w:rsidR="002C77E6" w:rsidRPr="00D23A8F" w:rsidRDefault="002C77E6" w:rsidP="000E1E7F">
            <w:pPr>
              <w:jc w:val="center"/>
              <w:rPr>
                <w:rFonts w:ascii="Arial" w:hAnsi="Arial" w:cs="Arial"/>
                <w:sz w:val="20"/>
                <w:szCs w:val="20"/>
              </w:rPr>
            </w:pPr>
            <w:r w:rsidRPr="00D23A8F">
              <w:rPr>
                <w:rFonts w:ascii="Arial" w:hAnsi="Arial" w:cs="Arial"/>
                <w:sz w:val="20"/>
                <w:szCs w:val="20"/>
              </w:rPr>
              <w:t xml:space="preserve">6. 2. </w:t>
            </w:r>
            <w:r>
              <w:rPr>
                <w:rFonts w:ascii="Arial" w:hAnsi="Arial" w:cs="Arial"/>
                <w:sz w:val="20"/>
                <w:szCs w:val="20"/>
              </w:rPr>
              <w:t>Senzibiliziranje</w:t>
            </w:r>
            <w:r w:rsidRPr="00D23A8F">
              <w:rPr>
                <w:rFonts w:ascii="Arial" w:hAnsi="Arial" w:cs="Arial"/>
                <w:sz w:val="20"/>
                <w:szCs w:val="20"/>
              </w:rPr>
              <w:t xml:space="preserve"> djece i mladih o potrebama starijih osoba</w:t>
            </w:r>
          </w:p>
        </w:tc>
        <w:tc>
          <w:tcPr>
            <w:tcW w:w="4658" w:type="dxa"/>
            <w:gridSpan w:val="8"/>
            <w:shd w:val="clear" w:color="auto" w:fill="00FF00"/>
            <w:vAlign w:val="center"/>
          </w:tcPr>
          <w:p w14:paraId="37DBDBA7" w14:textId="77777777" w:rsidR="002C77E6" w:rsidRPr="00D23A8F" w:rsidRDefault="002C77E6" w:rsidP="005137DE">
            <w:pPr>
              <w:pStyle w:val="ListParagraph"/>
              <w:numPr>
                <w:ilvl w:val="0"/>
                <w:numId w:val="10"/>
              </w:numPr>
              <w:jc w:val="both"/>
              <w:rPr>
                <w:rFonts w:ascii="Arial" w:hAnsi="Arial" w:cs="Arial"/>
                <w:sz w:val="20"/>
                <w:szCs w:val="20"/>
              </w:rPr>
            </w:pPr>
            <w:r w:rsidRPr="00D23A8F">
              <w:rPr>
                <w:rFonts w:ascii="Arial" w:hAnsi="Arial" w:cs="Arial"/>
                <w:sz w:val="20"/>
                <w:szCs w:val="20"/>
              </w:rPr>
              <w:t>Dopunjen nastavni plan i program odjeljenjske zajednice</w:t>
            </w:r>
          </w:p>
          <w:p w14:paraId="08865510" w14:textId="77777777" w:rsidR="002C77E6" w:rsidRPr="00D23A8F" w:rsidRDefault="002C77E6" w:rsidP="005137DE">
            <w:pPr>
              <w:pStyle w:val="ListParagraph"/>
              <w:numPr>
                <w:ilvl w:val="0"/>
                <w:numId w:val="10"/>
              </w:numPr>
              <w:jc w:val="both"/>
              <w:rPr>
                <w:rFonts w:ascii="Arial" w:hAnsi="Arial" w:cs="Arial"/>
                <w:sz w:val="20"/>
                <w:szCs w:val="20"/>
              </w:rPr>
            </w:pPr>
            <w:r w:rsidRPr="00D23A8F">
              <w:rPr>
                <w:rFonts w:ascii="Arial" w:hAnsi="Arial" w:cs="Arial"/>
                <w:sz w:val="20"/>
                <w:szCs w:val="20"/>
              </w:rPr>
              <w:t xml:space="preserve">Dopunjene programske cjeline u srednjim </w:t>
            </w:r>
            <w:r w:rsidRPr="00D23A8F">
              <w:rPr>
                <w:rFonts w:ascii="Arial" w:hAnsi="Arial" w:cs="Arial"/>
                <w:sz w:val="20"/>
                <w:szCs w:val="20"/>
              </w:rPr>
              <w:lastRenderedPageBreak/>
              <w:t>strukovnim školama koje pružaju usluge starijim osobama (zdravstvo, ugostiteljstvo, i slično)</w:t>
            </w:r>
          </w:p>
        </w:tc>
        <w:tc>
          <w:tcPr>
            <w:tcW w:w="4659" w:type="dxa"/>
            <w:gridSpan w:val="2"/>
            <w:shd w:val="clear" w:color="auto" w:fill="00FF00"/>
            <w:vAlign w:val="center"/>
          </w:tcPr>
          <w:p w14:paraId="2479ED8D" w14:textId="77777777" w:rsidR="002C77E6" w:rsidRPr="00D23A8F" w:rsidRDefault="002C77E6" w:rsidP="000E1E7F">
            <w:pPr>
              <w:jc w:val="both"/>
              <w:rPr>
                <w:rFonts w:ascii="Arial" w:hAnsi="Arial" w:cs="Arial"/>
                <w:sz w:val="20"/>
                <w:szCs w:val="20"/>
              </w:rPr>
            </w:pPr>
          </w:p>
        </w:tc>
      </w:tr>
      <w:tr w:rsidR="002C77E6" w:rsidRPr="00D23A8F" w14:paraId="0D55B976" w14:textId="77777777" w:rsidTr="000E1E7F">
        <w:trPr>
          <w:trHeight w:val="284"/>
        </w:trPr>
        <w:tc>
          <w:tcPr>
            <w:tcW w:w="4657" w:type="dxa"/>
            <w:vMerge w:val="restart"/>
            <w:shd w:val="clear" w:color="auto" w:fill="FFFF00"/>
            <w:vAlign w:val="center"/>
          </w:tcPr>
          <w:p w14:paraId="7BD6618F" w14:textId="77777777" w:rsidR="002C77E6" w:rsidRPr="00D23A8F" w:rsidRDefault="002C77E6"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6A69ACA6" w14:textId="77777777" w:rsidR="002C77E6" w:rsidRPr="00D23A8F" w:rsidRDefault="002C77E6" w:rsidP="000E1E7F">
            <w:pPr>
              <w:jc w:val="center"/>
              <w:rPr>
                <w:rFonts w:ascii="Arial" w:hAnsi="Arial" w:cs="Arial"/>
                <w:b/>
                <w:sz w:val="20"/>
                <w:szCs w:val="20"/>
              </w:rPr>
            </w:pPr>
            <w:r w:rsidRPr="00D23A8F">
              <w:rPr>
                <w:rFonts w:ascii="Arial" w:hAnsi="Arial" w:cs="Arial"/>
                <w:b/>
                <w:sz w:val="20"/>
                <w:szCs w:val="20"/>
              </w:rPr>
              <w:t>Vremenski tijek realizacije aktivnosti po kvartalima</w:t>
            </w:r>
          </w:p>
        </w:tc>
        <w:tc>
          <w:tcPr>
            <w:tcW w:w="2329" w:type="dxa"/>
            <w:vMerge w:val="restart"/>
            <w:shd w:val="clear" w:color="auto" w:fill="FFFF00"/>
            <w:vAlign w:val="center"/>
          </w:tcPr>
          <w:p w14:paraId="73114653" w14:textId="77777777" w:rsidR="002C77E6" w:rsidRPr="00D23A8F" w:rsidRDefault="002C77E6" w:rsidP="006954CF">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78C3DF2D" w14:textId="77777777" w:rsidR="002C77E6" w:rsidRPr="00D23A8F" w:rsidRDefault="002C77E6"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2C77E6" w:rsidRPr="00D23A8F" w14:paraId="6C5BB150" w14:textId="77777777" w:rsidTr="000E1E7F">
        <w:trPr>
          <w:trHeight w:val="284"/>
        </w:trPr>
        <w:tc>
          <w:tcPr>
            <w:tcW w:w="4657" w:type="dxa"/>
            <w:vMerge/>
            <w:shd w:val="clear" w:color="auto" w:fill="FFFF00"/>
            <w:vAlign w:val="center"/>
          </w:tcPr>
          <w:p w14:paraId="2CB89DF0" w14:textId="77777777" w:rsidR="002C77E6" w:rsidRPr="00D23A8F" w:rsidRDefault="002C77E6" w:rsidP="000E1E7F">
            <w:pPr>
              <w:jc w:val="center"/>
              <w:rPr>
                <w:rFonts w:ascii="Arial" w:hAnsi="Arial" w:cs="Arial"/>
                <w:sz w:val="20"/>
                <w:szCs w:val="20"/>
              </w:rPr>
            </w:pPr>
          </w:p>
        </w:tc>
        <w:tc>
          <w:tcPr>
            <w:tcW w:w="2329" w:type="dxa"/>
            <w:gridSpan w:val="4"/>
            <w:shd w:val="clear" w:color="auto" w:fill="FFFF00"/>
            <w:vAlign w:val="center"/>
          </w:tcPr>
          <w:p w14:paraId="418FD143" w14:textId="77777777" w:rsidR="002C77E6" w:rsidRPr="00D23A8F" w:rsidRDefault="002C77E6"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455BBF59" w14:textId="77777777" w:rsidR="002C77E6" w:rsidRPr="00D23A8F" w:rsidRDefault="002C77E6"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6BC88229" w14:textId="77777777" w:rsidR="002C77E6" w:rsidRPr="00D23A8F" w:rsidRDefault="002C77E6" w:rsidP="006954CF">
            <w:pPr>
              <w:jc w:val="both"/>
              <w:rPr>
                <w:rFonts w:ascii="Arial" w:eastAsia="BatangChe" w:hAnsi="Arial" w:cs="Arial"/>
                <w:sz w:val="20"/>
                <w:szCs w:val="20"/>
                <w:lang w:val="sr-Cyrl-BA"/>
              </w:rPr>
            </w:pPr>
          </w:p>
        </w:tc>
        <w:tc>
          <w:tcPr>
            <w:tcW w:w="2330" w:type="dxa"/>
            <w:vMerge/>
            <w:shd w:val="clear" w:color="auto" w:fill="FFFF00"/>
            <w:vAlign w:val="center"/>
          </w:tcPr>
          <w:p w14:paraId="06364E04" w14:textId="77777777" w:rsidR="002C77E6" w:rsidRPr="00D23A8F" w:rsidRDefault="002C77E6" w:rsidP="000E1E7F">
            <w:pPr>
              <w:spacing w:after="120"/>
              <w:jc w:val="both"/>
              <w:rPr>
                <w:rFonts w:ascii="Arial" w:eastAsia="BatangChe" w:hAnsi="Arial" w:cs="Arial"/>
                <w:sz w:val="20"/>
                <w:szCs w:val="20"/>
                <w:lang w:val="sr-Cyrl-BA"/>
              </w:rPr>
            </w:pPr>
          </w:p>
        </w:tc>
      </w:tr>
      <w:tr w:rsidR="00F868EF" w:rsidRPr="00D23A8F" w14:paraId="155AF54B" w14:textId="77777777" w:rsidTr="00F868EF">
        <w:trPr>
          <w:trHeight w:val="284"/>
        </w:trPr>
        <w:tc>
          <w:tcPr>
            <w:tcW w:w="4657" w:type="dxa"/>
            <w:shd w:val="clear" w:color="auto" w:fill="66CCFF"/>
            <w:vAlign w:val="center"/>
          </w:tcPr>
          <w:p w14:paraId="14AE3D4E" w14:textId="77777777" w:rsidR="00F868EF" w:rsidRPr="00D23A8F" w:rsidRDefault="00F868EF" w:rsidP="00F868EF">
            <w:pPr>
              <w:jc w:val="center"/>
              <w:rPr>
                <w:rFonts w:ascii="Arial" w:hAnsi="Arial" w:cs="Arial"/>
                <w:color w:val="000000"/>
                <w:sz w:val="20"/>
                <w:szCs w:val="20"/>
                <w:lang w:val="bs-Latn-BA"/>
              </w:rPr>
            </w:pPr>
            <w:r>
              <w:rPr>
                <w:rFonts w:ascii="Arial" w:hAnsi="Arial" w:cs="Arial"/>
                <w:sz w:val="20"/>
                <w:szCs w:val="20"/>
                <w:lang w:val="bs-Latn-BA"/>
              </w:rPr>
              <w:t xml:space="preserve">6. 2. 1. </w:t>
            </w:r>
            <w:r w:rsidRPr="00D23A8F">
              <w:rPr>
                <w:rFonts w:ascii="Arial" w:hAnsi="Arial" w:cs="Arial"/>
                <w:sz w:val="20"/>
                <w:szCs w:val="20"/>
                <w:lang w:val="bs-Latn-BA"/>
              </w:rPr>
              <w:t>Dopuniti nastavni plan i program odjeljenjske zajednice</w:t>
            </w:r>
          </w:p>
        </w:tc>
        <w:tc>
          <w:tcPr>
            <w:tcW w:w="582" w:type="dxa"/>
            <w:shd w:val="clear" w:color="auto" w:fill="66CCFF"/>
            <w:vAlign w:val="center"/>
          </w:tcPr>
          <w:p w14:paraId="7B729AE5" w14:textId="77777777" w:rsidR="00F868EF" w:rsidRPr="00D23A8F" w:rsidRDefault="00F868EF" w:rsidP="00F868EF">
            <w:pPr>
              <w:jc w:val="center"/>
              <w:rPr>
                <w:rFonts w:ascii="Arial" w:hAnsi="Arial" w:cs="Arial"/>
                <w:sz w:val="20"/>
                <w:szCs w:val="20"/>
              </w:rPr>
            </w:pPr>
          </w:p>
        </w:tc>
        <w:tc>
          <w:tcPr>
            <w:tcW w:w="582" w:type="dxa"/>
            <w:shd w:val="clear" w:color="auto" w:fill="66CCFF"/>
            <w:vAlign w:val="center"/>
          </w:tcPr>
          <w:p w14:paraId="76AD40EB" w14:textId="77777777" w:rsidR="00F868EF" w:rsidRPr="00D23A8F" w:rsidRDefault="00F868EF" w:rsidP="00F868EF">
            <w:pPr>
              <w:jc w:val="center"/>
              <w:rPr>
                <w:rFonts w:ascii="Arial" w:hAnsi="Arial" w:cs="Arial"/>
                <w:sz w:val="20"/>
                <w:szCs w:val="20"/>
              </w:rPr>
            </w:pPr>
          </w:p>
        </w:tc>
        <w:tc>
          <w:tcPr>
            <w:tcW w:w="582" w:type="dxa"/>
            <w:shd w:val="clear" w:color="auto" w:fill="66CCFF"/>
            <w:vAlign w:val="center"/>
          </w:tcPr>
          <w:p w14:paraId="6FA06FC7" w14:textId="77777777" w:rsidR="00F868EF" w:rsidRPr="00D23A8F" w:rsidRDefault="00F868EF" w:rsidP="00F868EF">
            <w:pPr>
              <w:jc w:val="center"/>
              <w:rPr>
                <w:rFonts w:ascii="Arial" w:hAnsi="Arial" w:cs="Arial"/>
                <w:sz w:val="20"/>
                <w:szCs w:val="20"/>
              </w:rPr>
            </w:pPr>
          </w:p>
        </w:tc>
        <w:tc>
          <w:tcPr>
            <w:tcW w:w="583" w:type="dxa"/>
            <w:shd w:val="clear" w:color="auto" w:fill="66CCFF"/>
            <w:vAlign w:val="center"/>
          </w:tcPr>
          <w:p w14:paraId="78ED2199" w14:textId="77777777" w:rsidR="00F868EF" w:rsidRPr="00D23A8F" w:rsidRDefault="00F868EF" w:rsidP="00F868EF">
            <w:pPr>
              <w:jc w:val="center"/>
              <w:rPr>
                <w:rFonts w:ascii="Arial" w:hAnsi="Arial" w:cs="Arial"/>
                <w:sz w:val="20"/>
                <w:szCs w:val="20"/>
              </w:rPr>
            </w:pPr>
          </w:p>
        </w:tc>
        <w:tc>
          <w:tcPr>
            <w:tcW w:w="582" w:type="dxa"/>
            <w:shd w:val="clear" w:color="auto" w:fill="66CCFF"/>
            <w:vAlign w:val="center"/>
          </w:tcPr>
          <w:p w14:paraId="3C2ED19C" w14:textId="6DBF8DAC" w:rsidR="00F868EF" w:rsidRPr="00D23A8F" w:rsidRDefault="00F868EF" w:rsidP="00F868EF">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B2C1E38" w14:textId="5CDFD590" w:rsidR="00F868EF" w:rsidRPr="00D23A8F" w:rsidRDefault="00F868EF" w:rsidP="00F868EF">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6902E4D" w14:textId="5B8F7A30" w:rsidR="00F868EF" w:rsidRPr="00D23A8F" w:rsidRDefault="00F868EF" w:rsidP="00F868EF">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344CFF70" w14:textId="77777777" w:rsidR="00F868EF" w:rsidRPr="00D23A8F" w:rsidRDefault="00F868EF" w:rsidP="00F868EF">
            <w:pPr>
              <w:jc w:val="center"/>
              <w:rPr>
                <w:rFonts w:ascii="Arial" w:hAnsi="Arial" w:cs="Arial"/>
                <w:sz w:val="20"/>
                <w:szCs w:val="20"/>
              </w:rPr>
            </w:pPr>
          </w:p>
        </w:tc>
        <w:tc>
          <w:tcPr>
            <w:tcW w:w="2329" w:type="dxa"/>
            <w:shd w:val="clear" w:color="auto" w:fill="66CCFF"/>
            <w:vAlign w:val="center"/>
          </w:tcPr>
          <w:p w14:paraId="08F03FC3" w14:textId="77777777" w:rsidR="00F868EF" w:rsidRPr="00D23A8F" w:rsidRDefault="00F868EF" w:rsidP="00F868EF">
            <w:pPr>
              <w:jc w:val="center"/>
              <w:rPr>
                <w:rFonts w:ascii="Arial" w:hAnsi="Arial" w:cs="Arial"/>
                <w:sz w:val="20"/>
                <w:szCs w:val="20"/>
                <w:lang w:val="sr-Cyrl-BA"/>
              </w:rPr>
            </w:pPr>
            <w:r w:rsidRPr="00D23A8F">
              <w:rPr>
                <w:rFonts w:ascii="Arial" w:hAnsi="Arial" w:cs="Arial"/>
                <w:sz w:val="20"/>
                <w:szCs w:val="20"/>
                <w:lang w:val="bs-Latn-BA"/>
              </w:rPr>
              <w:t>Federalno i kantonalna ministarstva obrazovanja/prosvjete</w:t>
            </w:r>
          </w:p>
        </w:tc>
        <w:tc>
          <w:tcPr>
            <w:tcW w:w="2330" w:type="dxa"/>
            <w:shd w:val="clear" w:color="auto" w:fill="66CCFF"/>
            <w:vAlign w:val="center"/>
          </w:tcPr>
          <w:p w14:paraId="03CAC7AD" w14:textId="302451A2" w:rsidR="00F868EF" w:rsidRPr="00D23A8F" w:rsidRDefault="00F868EF" w:rsidP="00F868EF">
            <w:pPr>
              <w:jc w:val="center"/>
              <w:rPr>
                <w:rFonts w:ascii="Arial" w:eastAsia="BatangChe" w:hAnsi="Arial" w:cs="Arial"/>
                <w:sz w:val="20"/>
                <w:szCs w:val="20"/>
                <w:lang w:val="hr-HR"/>
              </w:rPr>
            </w:pPr>
            <w:r w:rsidRPr="00D914F2">
              <w:rPr>
                <w:rFonts w:ascii="Arial" w:eastAsia="BatangChe" w:hAnsi="Arial" w:cs="Arial"/>
                <w:sz w:val="20"/>
                <w:szCs w:val="20"/>
                <w:lang w:val="hr-HR"/>
              </w:rPr>
              <w:t>Nisu potrebna  dodatna sredstva</w:t>
            </w:r>
          </w:p>
        </w:tc>
      </w:tr>
      <w:tr w:rsidR="00F868EF" w:rsidRPr="00D23A8F" w14:paraId="2EAF7819" w14:textId="77777777" w:rsidTr="00F868EF">
        <w:trPr>
          <w:trHeight w:val="284"/>
        </w:trPr>
        <w:tc>
          <w:tcPr>
            <w:tcW w:w="4657" w:type="dxa"/>
            <w:shd w:val="clear" w:color="auto" w:fill="66CCFF"/>
            <w:vAlign w:val="center"/>
          </w:tcPr>
          <w:p w14:paraId="5D80EF9F" w14:textId="77777777" w:rsidR="00F868EF" w:rsidRPr="00D23A8F" w:rsidRDefault="00F868EF" w:rsidP="00F868EF">
            <w:pPr>
              <w:jc w:val="center"/>
              <w:rPr>
                <w:rFonts w:ascii="Arial" w:hAnsi="Arial" w:cs="Arial"/>
                <w:color w:val="000000"/>
                <w:sz w:val="20"/>
                <w:szCs w:val="20"/>
                <w:lang w:val="bs-Latn-BA"/>
              </w:rPr>
            </w:pPr>
            <w:r>
              <w:rPr>
                <w:rFonts w:ascii="Arial" w:hAnsi="Arial" w:cs="Arial"/>
                <w:sz w:val="20"/>
                <w:szCs w:val="20"/>
                <w:lang w:val="bs-Latn-BA"/>
              </w:rPr>
              <w:t xml:space="preserve">6. 2. 2. </w:t>
            </w:r>
            <w:r w:rsidRPr="00D23A8F">
              <w:rPr>
                <w:rFonts w:ascii="Arial" w:hAnsi="Arial" w:cs="Arial"/>
                <w:sz w:val="20"/>
                <w:szCs w:val="20"/>
                <w:lang w:val="bs-Latn-BA"/>
              </w:rPr>
              <w:t>Dopuniti programske cjeline u srednjim strukovnim školama koje pružaju usluge starijim osobama (zdravstvo, ugostiteljstvo i slično)</w:t>
            </w:r>
          </w:p>
        </w:tc>
        <w:tc>
          <w:tcPr>
            <w:tcW w:w="582" w:type="dxa"/>
            <w:shd w:val="clear" w:color="auto" w:fill="66CCFF"/>
            <w:vAlign w:val="center"/>
          </w:tcPr>
          <w:p w14:paraId="36759B80" w14:textId="77777777" w:rsidR="00F868EF" w:rsidRPr="00D23A8F" w:rsidRDefault="00F868EF" w:rsidP="00F868EF">
            <w:pPr>
              <w:jc w:val="center"/>
              <w:rPr>
                <w:rFonts w:ascii="Arial" w:hAnsi="Arial" w:cs="Arial"/>
                <w:sz w:val="20"/>
                <w:szCs w:val="20"/>
              </w:rPr>
            </w:pPr>
          </w:p>
        </w:tc>
        <w:tc>
          <w:tcPr>
            <w:tcW w:w="582" w:type="dxa"/>
            <w:shd w:val="clear" w:color="auto" w:fill="66CCFF"/>
            <w:vAlign w:val="center"/>
          </w:tcPr>
          <w:p w14:paraId="58DB5730" w14:textId="77777777" w:rsidR="00F868EF" w:rsidRPr="00D23A8F" w:rsidRDefault="00F868EF" w:rsidP="00F868EF">
            <w:pPr>
              <w:jc w:val="center"/>
              <w:rPr>
                <w:rFonts w:ascii="Arial" w:hAnsi="Arial" w:cs="Arial"/>
                <w:sz w:val="20"/>
                <w:szCs w:val="20"/>
              </w:rPr>
            </w:pPr>
          </w:p>
        </w:tc>
        <w:tc>
          <w:tcPr>
            <w:tcW w:w="582" w:type="dxa"/>
            <w:shd w:val="clear" w:color="auto" w:fill="66CCFF"/>
            <w:vAlign w:val="center"/>
          </w:tcPr>
          <w:p w14:paraId="71ACB689" w14:textId="77777777" w:rsidR="00F868EF" w:rsidRPr="00D23A8F" w:rsidRDefault="00F868EF" w:rsidP="00F868EF">
            <w:pPr>
              <w:jc w:val="center"/>
              <w:rPr>
                <w:rFonts w:ascii="Arial" w:hAnsi="Arial" w:cs="Arial"/>
                <w:sz w:val="20"/>
                <w:szCs w:val="20"/>
              </w:rPr>
            </w:pPr>
          </w:p>
        </w:tc>
        <w:tc>
          <w:tcPr>
            <w:tcW w:w="583" w:type="dxa"/>
            <w:shd w:val="clear" w:color="auto" w:fill="66CCFF"/>
            <w:vAlign w:val="center"/>
          </w:tcPr>
          <w:p w14:paraId="09E38768" w14:textId="77777777" w:rsidR="00F868EF" w:rsidRPr="00D23A8F" w:rsidRDefault="00F868EF" w:rsidP="00F868EF">
            <w:pPr>
              <w:jc w:val="center"/>
              <w:rPr>
                <w:rFonts w:ascii="Arial" w:hAnsi="Arial" w:cs="Arial"/>
                <w:sz w:val="20"/>
                <w:szCs w:val="20"/>
              </w:rPr>
            </w:pPr>
          </w:p>
        </w:tc>
        <w:tc>
          <w:tcPr>
            <w:tcW w:w="582" w:type="dxa"/>
            <w:shd w:val="clear" w:color="auto" w:fill="66CCFF"/>
            <w:vAlign w:val="center"/>
          </w:tcPr>
          <w:p w14:paraId="78CE47F7" w14:textId="0F6DF2A3" w:rsidR="00F868EF" w:rsidRPr="00D23A8F" w:rsidRDefault="00F868EF" w:rsidP="00F868EF">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CABCEDC" w14:textId="1B2786AD" w:rsidR="00F868EF" w:rsidRPr="00D23A8F" w:rsidRDefault="00F868EF" w:rsidP="00F868EF">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62B98C7" w14:textId="6DA16ED8" w:rsidR="00F868EF" w:rsidRPr="00D23A8F" w:rsidRDefault="00F868EF" w:rsidP="00F868EF">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5190CF60" w14:textId="77777777" w:rsidR="00F868EF" w:rsidRPr="00D23A8F" w:rsidRDefault="00F868EF" w:rsidP="00F868EF">
            <w:pPr>
              <w:jc w:val="center"/>
              <w:rPr>
                <w:rFonts w:ascii="Arial" w:hAnsi="Arial" w:cs="Arial"/>
                <w:sz w:val="20"/>
                <w:szCs w:val="20"/>
              </w:rPr>
            </w:pPr>
          </w:p>
        </w:tc>
        <w:tc>
          <w:tcPr>
            <w:tcW w:w="2329" w:type="dxa"/>
            <w:shd w:val="clear" w:color="auto" w:fill="66CCFF"/>
            <w:vAlign w:val="center"/>
          </w:tcPr>
          <w:p w14:paraId="3B7081D9" w14:textId="77777777" w:rsidR="00F868EF" w:rsidRPr="00D23A8F" w:rsidRDefault="00F868EF" w:rsidP="00F868EF">
            <w:pPr>
              <w:jc w:val="center"/>
              <w:rPr>
                <w:rFonts w:ascii="Arial" w:hAnsi="Arial" w:cs="Arial"/>
                <w:sz w:val="20"/>
                <w:szCs w:val="20"/>
                <w:lang w:val="sr-Cyrl-BA"/>
              </w:rPr>
            </w:pPr>
            <w:r w:rsidRPr="00D23A8F">
              <w:rPr>
                <w:rFonts w:ascii="Arial" w:hAnsi="Arial" w:cs="Arial"/>
                <w:sz w:val="20"/>
                <w:szCs w:val="20"/>
                <w:lang w:val="bs-Latn-BA"/>
              </w:rPr>
              <w:t>Federalno i kantonalna ministarstva obrazovanja/prosvjete</w:t>
            </w:r>
          </w:p>
        </w:tc>
        <w:tc>
          <w:tcPr>
            <w:tcW w:w="2330" w:type="dxa"/>
            <w:shd w:val="clear" w:color="auto" w:fill="66CCFF"/>
            <w:vAlign w:val="center"/>
          </w:tcPr>
          <w:p w14:paraId="663231DA" w14:textId="7C5C7C01" w:rsidR="00F868EF" w:rsidRPr="00D23A8F" w:rsidRDefault="00F868EF" w:rsidP="00F868EF">
            <w:pPr>
              <w:jc w:val="center"/>
              <w:rPr>
                <w:rFonts w:ascii="Arial" w:eastAsia="BatangChe" w:hAnsi="Arial" w:cs="Arial"/>
                <w:sz w:val="20"/>
                <w:szCs w:val="20"/>
                <w:lang w:val="hr-HR"/>
              </w:rPr>
            </w:pPr>
            <w:r w:rsidRPr="00D914F2">
              <w:rPr>
                <w:rFonts w:ascii="Arial" w:eastAsia="BatangChe" w:hAnsi="Arial" w:cs="Arial"/>
                <w:sz w:val="20"/>
                <w:szCs w:val="20"/>
                <w:lang w:val="hr-HR"/>
              </w:rPr>
              <w:t>Nisu potrebna  dodatna sredstva</w:t>
            </w:r>
          </w:p>
        </w:tc>
      </w:tr>
    </w:tbl>
    <w:p w14:paraId="1C9F333F" w14:textId="77777777" w:rsidR="005D5D7F" w:rsidRDefault="005D5D7F" w:rsidP="001970DD">
      <w:pPr>
        <w:spacing w:after="0" w:line="240" w:lineRule="auto"/>
        <w:jc w:val="both"/>
        <w:rPr>
          <w:rFonts w:ascii="Arial" w:hAnsi="Arial" w:cs="Arial"/>
          <w:sz w:val="20"/>
          <w:szCs w:val="20"/>
          <w:lang w:val="hr-HR"/>
        </w:rPr>
      </w:pPr>
    </w:p>
    <w:p w14:paraId="227DBB66" w14:textId="77777777" w:rsidR="006954CF" w:rsidRDefault="006954CF" w:rsidP="001970DD">
      <w:pPr>
        <w:spacing w:after="0" w:line="240" w:lineRule="auto"/>
        <w:jc w:val="both"/>
        <w:rPr>
          <w:rFonts w:ascii="Arial" w:hAnsi="Arial" w:cs="Arial"/>
          <w:sz w:val="20"/>
          <w:szCs w:val="20"/>
          <w:lang w:val="hr-HR"/>
        </w:rPr>
      </w:pPr>
    </w:p>
    <w:p w14:paraId="4C8B04C8" w14:textId="77777777" w:rsidR="006954CF" w:rsidRDefault="006954CF" w:rsidP="001970DD">
      <w:pPr>
        <w:spacing w:after="0" w:line="240" w:lineRule="auto"/>
        <w:jc w:val="both"/>
        <w:rPr>
          <w:rFonts w:ascii="Arial" w:hAnsi="Arial" w:cs="Arial"/>
          <w:sz w:val="20"/>
          <w:szCs w:val="20"/>
          <w:lang w:val="hr-HR"/>
        </w:rPr>
      </w:pPr>
    </w:p>
    <w:p w14:paraId="0C434680" w14:textId="77777777" w:rsidR="006954CF" w:rsidRDefault="006954CF" w:rsidP="001970DD">
      <w:pPr>
        <w:spacing w:after="0" w:line="240" w:lineRule="auto"/>
        <w:jc w:val="both"/>
        <w:rPr>
          <w:rFonts w:ascii="Arial" w:hAnsi="Arial" w:cs="Arial"/>
          <w:sz w:val="20"/>
          <w:szCs w:val="20"/>
          <w:lang w:val="hr-HR"/>
        </w:rPr>
      </w:pPr>
    </w:p>
    <w:p w14:paraId="0BF447D0" w14:textId="77777777" w:rsidR="006954CF" w:rsidRDefault="006954CF" w:rsidP="001970DD">
      <w:pPr>
        <w:spacing w:after="0" w:line="240" w:lineRule="auto"/>
        <w:jc w:val="both"/>
        <w:rPr>
          <w:rFonts w:ascii="Arial" w:hAnsi="Arial" w:cs="Arial"/>
          <w:sz w:val="20"/>
          <w:szCs w:val="20"/>
          <w:lang w:val="hr-HR"/>
        </w:rPr>
      </w:pPr>
    </w:p>
    <w:p w14:paraId="3573A997" w14:textId="77777777" w:rsidR="006954CF" w:rsidRDefault="006954CF" w:rsidP="001970DD">
      <w:pPr>
        <w:spacing w:after="0" w:line="240" w:lineRule="auto"/>
        <w:jc w:val="both"/>
        <w:rPr>
          <w:rFonts w:ascii="Arial" w:hAnsi="Arial" w:cs="Arial"/>
          <w:sz w:val="20"/>
          <w:szCs w:val="20"/>
          <w:lang w:val="hr-HR"/>
        </w:rPr>
      </w:pPr>
    </w:p>
    <w:p w14:paraId="313DD415" w14:textId="77777777" w:rsidR="006954CF" w:rsidRDefault="006954CF" w:rsidP="001970DD">
      <w:pPr>
        <w:spacing w:after="0" w:line="240" w:lineRule="auto"/>
        <w:jc w:val="both"/>
        <w:rPr>
          <w:rFonts w:ascii="Arial" w:hAnsi="Arial" w:cs="Arial"/>
          <w:sz w:val="20"/>
          <w:szCs w:val="20"/>
          <w:lang w:val="hr-HR"/>
        </w:rPr>
      </w:pPr>
    </w:p>
    <w:p w14:paraId="2BFDF562" w14:textId="77777777" w:rsidR="006954CF" w:rsidRDefault="006954CF" w:rsidP="001970DD">
      <w:pPr>
        <w:spacing w:after="0" w:line="240" w:lineRule="auto"/>
        <w:jc w:val="both"/>
        <w:rPr>
          <w:rFonts w:ascii="Arial" w:hAnsi="Arial" w:cs="Arial"/>
          <w:sz w:val="20"/>
          <w:szCs w:val="20"/>
          <w:lang w:val="hr-HR"/>
        </w:rPr>
      </w:pPr>
    </w:p>
    <w:p w14:paraId="48BB7C94" w14:textId="77777777" w:rsidR="006954CF" w:rsidRDefault="006954CF" w:rsidP="001970DD">
      <w:pPr>
        <w:spacing w:after="0" w:line="240" w:lineRule="auto"/>
        <w:jc w:val="both"/>
        <w:rPr>
          <w:rFonts w:ascii="Arial" w:hAnsi="Arial" w:cs="Arial"/>
          <w:sz w:val="20"/>
          <w:szCs w:val="20"/>
          <w:lang w:val="hr-HR"/>
        </w:rPr>
      </w:pPr>
    </w:p>
    <w:p w14:paraId="5BA71AA6" w14:textId="77777777" w:rsidR="006954CF" w:rsidRDefault="006954CF" w:rsidP="001970DD">
      <w:pPr>
        <w:spacing w:after="0" w:line="240" w:lineRule="auto"/>
        <w:jc w:val="both"/>
        <w:rPr>
          <w:rFonts w:ascii="Arial" w:hAnsi="Arial" w:cs="Arial"/>
          <w:sz w:val="20"/>
          <w:szCs w:val="20"/>
          <w:lang w:val="hr-HR"/>
        </w:rPr>
      </w:pPr>
    </w:p>
    <w:p w14:paraId="34B626D3" w14:textId="77777777" w:rsidR="006954CF" w:rsidRDefault="006954CF" w:rsidP="001970DD">
      <w:pPr>
        <w:spacing w:after="0" w:line="240" w:lineRule="auto"/>
        <w:jc w:val="both"/>
        <w:rPr>
          <w:rFonts w:ascii="Arial" w:hAnsi="Arial" w:cs="Arial"/>
          <w:sz w:val="20"/>
          <w:szCs w:val="20"/>
          <w:lang w:val="hr-HR"/>
        </w:rPr>
      </w:pPr>
    </w:p>
    <w:p w14:paraId="4AFC424C" w14:textId="77777777" w:rsidR="006954CF" w:rsidRDefault="006954CF" w:rsidP="001970DD">
      <w:pPr>
        <w:spacing w:after="0" w:line="240" w:lineRule="auto"/>
        <w:jc w:val="both"/>
        <w:rPr>
          <w:rFonts w:ascii="Arial" w:hAnsi="Arial" w:cs="Arial"/>
          <w:sz w:val="20"/>
          <w:szCs w:val="20"/>
          <w:lang w:val="hr-HR"/>
        </w:rPr>
      </w:pPr>
    </w:p>
    <w:p w14:paraId="4A8828B0" w14:textId="77777777" w:rsidR="006954CF" w:rsidRDefault="006954CF" w:rsidP="001970DD">
      <w:pPr>
        <w:spacing w:after="0" w:line="240" w:lineRule="auto"/>
        <w:jc w:val="both"/>
        <w:rPr>
          <w:rFonts w:ascii="Arial" w:hAnsi="Arial" w:cs="Arial"/>
          <w:sz w:val="20"/>
          <w:szCs w:val="20"/>
          <w:lang w:val="hr-HR"/>
        </w:rPr>
      </w:pPr>
    </w:p>
    <w:p w14:paraId="648DC1ED" w14:textId="77777777" w:rsidR="006954CF" w:rsidRDefault="006954CF" w:rsidP="001970DD">
      <w:pPr>
        <w:spacing w:after="0" w:line="240" w:lineRule="auto"/>
        <w:jc w:val="both"/>
        <w:rPr>
          <w:rFonts w:ascii="Arial" w:hAnsi="Arial" w:cs="Arial"/>
          <w:sz w:val="20"/>
          <w:szCs w:val="20"/>
          <w:lang w:val="hr-HR"/>
        </w:rPr>
      </w:pPr>
    </w:p>
    <w:p w14:paraId="2D5580B5" w14:textId="77777777" w:rsidR="006954CF" w:rsidRDefault="006954CF" w:rsidP="001970DD">
      <w:pPr>
        <w:spacing w:after="0" w:line="240" w:lineRule="auto"/>
        <w:jc w:val="both"/>
        <w:rPr>
          <w:rFonts w:ascii="Arial" w:hAnsi="Arial" w:cs="Arial"/>
          <w:sz w:val="20"/>
          <w:szCs w:val="20"/>
          <w:lang w:val="hr-HR"/>
        </w:rPr>
      </w:pPr>
    </w:p>
    <w:p w14:paraId="443770E7" w14:textId="77777777" w:rsidR="006954CF" w:rsidRDefault="006954CF" w:rsidP="001970DD">
      <w:pPr>
        <w:spacing w:after="0" w:line="240" w:lineRule="auto"/>
        <w:jc w:val="both"/>
        <w:rPr>
          <w:rFonts w:ascii="Arial" w:hAnsi="Arial" w:cs="Arial"/>
          <w:sz w:val="20"/>
          <w:szCs w:val="20"/>
          <w:lang w:val="hr-HR"/>
        </w:rPr>
      </w:pPr>
    </w:p>
    <w:p w14:paraId="1DF31CE5" w14:textId="77777777" w:rsidR="006954CF" w:rsidRDefault="006954CF" w:rsidP="001970DD">
      <w:pPr>
        <w:spacing w:after="0" w:line="240" w:lineRule="auto"/>
        <w:jc w:val="both"/>
        <w:rPr>
          <w:rFonts w:ascii="Arial" w:hAnsi="Arial" w:cs="Arial"/>
          <w:sz w:val="20"/>
          <w:szCs w:val="20"/>
          <w:lang w:val="hr-HR"/>
        </w:rPr>
      </w:pPr>
    </w:p>
    <w:p w14:paraId="12A841E7" w14:textId="77777777" w:rsidR="006954CF" w:rsidRDefault="006954CF" w:rsidP="001970DD">
      <w:pPr>
        <w:spacing w:after="0" w:line="240" w:lineRule="auto"/>
        <w:jc w:val="both"/>
        <w:rPr>
          <w:rFonts w:ascii="Arial" w:hAnsi="Arial" w:cs="Arial"/>
          <w:sz w:val="20"/>
          <w:szCs w:val="20"/>
          <w:lang w:val="hr-HR"/>
        </w:rPr>
      </w:pPr>
    </w:p>
    <w:p w14:paraId="5BF5040C" w14:textId="77777777" w:rsidR="006954CF" w:rsidRDefault="006954CF" w:rsidP="001970DD">
      <w:pPr>
        <w:spacing w:after="0" w:line="240" w:lineRule="auto"/>
        <w:jc w:val="both"/>
        <w:rPr>
          <w:rFonts w:ascii="Arial" w:hAnsi="Arial" w:cs="Arial"/>
          <w:sz w:val="20"/>
          <w:szCs w:val="20"/>
          <w:lang w:val="hr-HR"/>
        </w:rPr>
      </w:pPr>
    </w:p>
    <w:p w14:paraId="61A924FD" w14:textId="77777777" w:rsidR="006954CF" w:rsidRDefault="006954CF" w:rsidP="001970DD">
      <w:pPr>
        <w:spacing w:after="0" w:line="240" w:lineRule="auto"/>
        <w:jc w:val="both"/>
        <w:rPr>
          <w:rFonts w:ascii="Arial" w:hAnsi="Arial" w:cs="Arial"/>
          <w:sz w:val="20"/>
          <w:szCs w:val="20"/>
          <w:lang w:val="hr-HR"/>
        </w:rPr>
      </w:pPr>
    </w:p>
    <w:p w14:paraId="30FCD594" w14:textId="77777777" w:rsidR="006954CF" w:rsidRDefault="006954CF" w:rsidP="001970DD">
      <w:pPr>
        <w:spacing w:after="0" w:line="240" w:lineRule="auto"/>
        <w:jc w:val="both"/>
        <w:rPr>
          <w:rFonts w:ascii="Arial" w:hAnsi="Arial" w:cs="Arial"/>
          <w:sz w:val="20"/>
          <w:szCs w:val="20"/>
          <w:lang w:val="hr-HR"/>
        </w:rPr>
      </w:pPr>
    </w:p>
    <w:p w14:paraId="6E9A562B" w14:textId="77777777" w:rsidR="006954CF" w:rsidRDefault="006954CF" w:rsidP="001970DD">
      <w:pPr>
        <w:spacing w:after="0" w:line="240" w:lineRule="auto"/>
        <w:jc w:val="both"/>
        <w:rPr>
          <w:rFonts w:ascii="Arial" w:hAnsi="Arial" w:cs="Arial"/>
          <w:sz w:val="20"/>
          <w:szCs w:val="20"/>
          <w:lang w:val="hr-HR"/>
        </w:rPr>
      </w:pPr>
    </w:p>
    <w:tbl>
      <w:tblPr>
        <w:tblStyle w:val="TableGrid"/>
        <w:tblW w:w="13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13994"/>
      </w:tblGrid>
      <w:tr w:rsidR="00C02FCD" w:rsidRPr="00B86426" w14:paraId="47465C78" w14:textId="77777777" w:rsidTr="008E57EE">
        <w:trPr>
          <w:trHeight w:val="567"/>
          <w:jc w:val="center"/>
        </w:trPr>
        <w:tc>
          <w:tcPr>
            <w:tcW w:w="13994" w:type="dxa"/>
            <w:shd w:val="clear" w:color="auto" w:fill="008080"/>
            <w:vAlign w:val="center"/>
          </w:tcPr>
          <w:p w14:paraId="31E8B3CC" w14:textId="77777777" w:rsidR="00C02FCD" w:rsidRPr="00C02FCD" w:rsidRDefault="00C02FCD" w:rsidP="008E57EE">
            <w:pPr>
              <w:jc w:val="center"/>
              <w:rPr>
                <w:rFonts w:ascii="Arial" w:hAnsi="Arial" w:cs="Arial"/>
                <w:b/>
                <w:color w:val="FFFFFF" w:themeColor="background1"/>
                <w:lang w:val="hr-HR"/>
              </w:rPr>
            </w:pPr>
            <w:r w:rsidRPr="00C02FCD">
              <w:rPr>
                <w:rFonts w:ascii="Arial" w:hAnsi="Arial" w:cs="Arial"/>
                <w:b/>
                <w:color w:val="FFFFFF" w:themeColor="background1"/>
                <w:lang w:val="hr-HR"/>
              </w:rPr>
              <w:lastRenderedPageBreak/>
              <w:t>Speci</w:t>
            </w:r>
            <w:r>
              <w:rPr>
                <w:rFonts w:ascii="Arial" w:hAnsi="Arial" w:cs="Arial"/>
                <w:b/>
                <w:color w:val="FFFFFF" w:themeColor="background1"/>
                <w:lang w:val="hr-HR"/>
              </w:rPr>
              <w:t>fični strateški cilj 7</w:t>
            </w:r>
            <w:r w:rsidRPr="00C02FCD">
              <w:rPr>
                <w:rFonts w:ascii="Arial" w:hAnsi="Arial" w:cs="Arial"/>
                <w:b/>
                <w:color w:val="FFFFFF" w:themeColor="background1"/>
                <w:lang w:val="hr-HR"/>
              </w:rPr>
              <w:t>: Smanjenje nasilja nad starijim osobama</w:t>
            </w:r>
          </w:p>
        </w:tc>
      </w:tr>
    </w:tbl>
    <w:p w14:paraId="71564CBF" w14:textId="77777777" w:rsidR="006954CF" w:rsidRDefault="006954CF" w:rsidP="001970DD">
      <w:pPr>
        <w:spacing w:after="0" w:line="240" w:lineRule="auto"/>
        <w:jc w:val="both"/>
        <w:rPr>
          <w:rFonts w:ascii="Arial" w:hAnsi="Arial" w:cs="Arial"/>
          <w:sz w:val="20"/>
          <w:szCs w:val="20"/>
          <w:lang w:val="hr-HR"/>
        </w:rPr>
      </w:pPr>
    </w:p>
    <w:p w14:paraId="16CB1D78" w14:textId="77777777" w:rsidR="0040722D" w:rsidRDefault="0040722D" w:rsidP="0040722D">
      <w:pPr>
        <w:spacing w:after="0" w:line="240" w:lineRule="auto"/>
        <w:jc w:val="both"/>
        <w:rPr>
          <w:rFonts w:ascii="Arial" w:hAnsi="Arial" w:cs="Arial"/>
          <w:sz w:val="20"/>
          <w:szCs w:val="20"/>
          <w:lang w:val="hr-HR"/>
        </w:rPr>
      </w:pPr>
      <w:r w:rsidRPr="0040722D">
        <w:rPr>
          <w:rFonts w:ascii="Arial" w:hAnsi="Arial" w:cs="Arial"/>
          <w:sz w:val="20"/>
          <w:szCs w:val="20"/>
          <w:lang w:val="hr-HR"/>
        </w:rPr>
        <w:t>Indikatori za ostvarenje specifičnog strateškog cilja</w:t>
      </w:r>
      <w:r>
        <w:rPr>
          <w:rFonts w:ascii="Arial" w:hAnsi="Arial" w:cs="Arial"/>
          <w:sz w:val="20"/>
          <w:szCs w:val="20"/>
          <w:lang w:val="hr-HR"/>
        </w:rPr>
        <w:t>:</w:t>
      </w:r>
    </w:p>
    <w:p w14:paraId="09365598" w14:textId="77777777" w:rsidR="0040722D" w:rsidRDefault="0040722D" w:rsidP="0040722D">
      <w:pPr>
        <w:spacing w:after="0" w:line="240" w:lineRule="auto"/>
        <w:jc w:val="both"/>
        <w:rPr>
          <w:rFonts w:ascii="Arial" w:hAnsi="Arial" w:cs="Arial"/>
          <w:sz w:val="20"/>
          <w:szCs w:val="20"/>
          <w:lang w:val="hr-HR"/>
        </w:rPr>
      </w:pPr>
    </w:p>
    <w:p w14:paraId="047E6943" w14:textId="77777777" w:rsidR="0040722D" w:rsidRDefault="0040722D" w:rsidP="005137DE">
      <w:pPr>
        <w:pStyle w:val="ListParagraph"/>
        <w:numPr>
          <w:ilvl w:val="0"/>
          <w:numId w:val="20"/>
        </w:numPr>
        <w:spacing w:after="0" w:line="240" w:lineRule="auto"/>
        <w:jc w:val="both"/>
        <w:rPr>
          <w:rFonts w:ascii="Arial" w:hAnsi="Arial" w:cs="Arial"/>
          <w:sz w:val="20"/>
          <w:szCs w:val="20"/>
          <w:lang w:val="hr-HR"/>
        </w:rPr>
      </w:pPr>
      <w:r w:rsidRPr="0040722D">
        <w:rPr>
          <w:rFonts w:ascii="Arial" w:hAnsi="Arial" w:cs="Arial"/>
          <w:sz w:val="20"/>
          <w:szCs w:val="20"/>
          <w:lang w:val="hr-HR"/>
        </w:rPr>
        <w:t>Incidеnciја nаsiljа nаd stаriјim osobama;</w:t>
      </w:r>
    </w:p>
    <w:p w14:paraId="0098D5EF" w14:textId="77777777" w:rsidR="006954CF" w:rsidRPr="0040722D" w:rsidRDefault="0040722D" w:rsidP="005137DE">
      <w:pPr>
        <w:pStyle w:val="ListParagraph"/>
        <w:numPr>
          <w:ilvl w:val="0"/>
          <w:numId w:val="20"/>
        </w:numPr>
        <w:spacing w:after="0" w:line="240" w:lineRule="auto"/>
        <w:jc w:val="both"/>
        <w:rPr>
          <w:rFonts w:ascii="Arial" w:hAnsi="Arial" w:cs="Arial"/>
          <w:sz w:val="20"/>
          <w:szCs w:val="20"/>
          <w:lang w:val="hr-HR"/>
        </w:rPr>
      </w:pPr>
      <w:r w:rsidRPr="0040722D">
        <w:rPr>
          <w:rFonts w:ascii="Arial" w:hAnsi="Arial" w:cs="Arial"/>
          <w:sz w:val="20"/>
          <w:szCs w:val="20"/>
          <w:lang w:val="hr-HR"/>
        </w:rPr>
        <w:t>Brој pоčiniteljа nаsiljа u obitelji kојi su pоvrаtnici u činjеnju nаsiljа</w:t>
      </w:r>
      <w:r>
        <w:rPr>
          <w:rFonts w:ascii="Arial" w:hAnsi="Arial" w:cs="Arial"/>
          <w:sz w:val="20"/>
          <w:szCs w:val="20"/>
          <w:lang w:val="hr-HR"/>
        </w:rPr>
        <w:t>.</w:t>
      </w:r>
    </w:p>
    <w:p w14:paraId="0253D3D9" w14:textId="77777777" w:rsidR="006954CF" w:rsidRDefault="006954CF"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657"/>
        <w:gridCol w:w="582"/>
        <w:gridCol w:w="582"/>
        <w:gridCol w:w="582"/>
        <w:gridCol w:w="583"/>
        <w:gridCol w:w="582"/>
        <w:gridCol w:w="582"/>
        <w:gridCol w:w="582"/>
        <w:gridCol w:w="583"/>
        <w:gridCol w:w="2329"/>
        <w:gridCol w:w="2330"/>
      </w:tblGrid>
      <w:tr w:rsidR="00B467AC" w:rsidRPr="00D23A8F" w14:paraId="08B0040C" w14:textId="77777777" w:rsidTr="006954CF">
        <w:trPr>
          <w:trHeight w:val="567"/>
        </w:trPr>
        <w:tc>
          <w:tcPr>
            <w:tcW w:w="6986" w:type="dxa"/>
            <w:gridSpan w:val="5"/>
            <w:shd w:val="clear" w:color="auto" w:fill="FF0000"/>
            <w:vAlign w:val="center"/>
          </w:tcPr>
          <w:p w14:paraId="64F2CAC7" w14:textId="77777777" w:rsidR="00B467AC" w:rsidRPr="00D23A8F" w:rsidRDefault="00B467AC" w:rsidP="000E1E7F">
            <w:pPr>
              <w:jc w:val="center"/>
              <w:rPr>
                <w:rFonts w:ascii="Arial" w:hAnsi="Arial" w:cs="Arial"/>
                <w:b/>
                <w:color w:val="FFFFFF" w:themeColor="background1"/>
                <w:sz w:val="20"/>
                <w:szCs w:val="20"/>
                <w:lang w:val="hr-HR"/>
              </w:rPr>
            </w:pPr>
            <w:r w:rsidRPr="00D23A8F">
              <w:rPr>
                <w:rFonts w:ascii="Arial" w:hAnsi="Arial" w:cs="Arial"/>
                <w:b/>
                <w:color w:val="FFFFFF" w:themeColor="background1"/>
                <w:sz w:val="20"/>
                <w:szCs w:val="20"/>
                <w:lang w:val="hr-HR"/>
              </w:rPr>
              <w:t>Naziv specifičnog strateškog cilja</w:t>
            </w:r>
          </w:p>
        </w:tc>
        <w:tc>
          <w:tcPr>
            <w:tcW w:w="6988" w:type="dxa"/>
            <w:gridSpan w:val="6"/>
            <w:shd w:val="clear" w:color="auto" w:fill="FF0000"/>
            <w:vAlign w:val="center"/>
          </w:tcPr>
          <w:p w14:paraId="515A1A4E" w14:textId="77777777" w:rsidR="00B467AC" w:rsidRPr="00D23A8F" w:rsidRDefault="00B467AC" w:rsidP="000E1E7F">
            <w:pPr>
              <w:jc w:val="center"/>
              <w:rPr>
                <w:rFonts w:ascii="Arial" w:hAnsi="Arial" w:cs="Arial"/>
                <w:b/>
                <w:color w:val="FFFFFF" w:themeColor="background1"/>
                <w:sz w:val="20"/>
                <w:szCs w:val="20"/>
                <w:lang w:val="hr-HR"/>
              </w:rPr>
            </w:pPr>
            <w:r w:rsidRPr="00D23A8F">
              <w:rPr>
                <w:rFonts w:ascii="Arial" w:hAnsi="Arial" w:cs="Arial"/>
                <w:b/>
                <w:color w:val="FFFFFF" w:themeColor="background1"/>
                <w:sz w:val="20"/>
                <w:szCs w:val="20"/>
                <w:lang w:val="hr-HR"/>
              </w:rPr>
              <w:t>Indikatori za ostvarenje specifičnog strateškog cilja</w:t>
            </w:r>
          </w:p>
        </w:tc>
      </w:tr>
      <w:tr w:rsidR="004148F0" w:rsidRPr="00D23A8F" w14:paraId="128FA02F" w14:textId="77777777" w:rsidTr="000E1E7F">
        <w:trPr>
          <w:trHeight w:val="567"/>
        </w:trPr>
        <w:tc>
          <w:tcPr>
            <w:tcW w:w="6986" w:type="dxa"/>
            <w:gridSpan w:val="5"/>
            <w:shd w:val="clear" w:color="auto" w:fill="000099"/>
            <w:vAlign w:val="center"/>
          </w:tcPr>
          <w:p w14:paraId="6397EE70" w14:textId="77777777" w:rsidR="004148F0" w:rsidRPr="00D23A8F" w:rsidRDefault="004148F0" w:rsidP="004148F0">
            <w:pPr>
              <w:jc w:val="center"/>
              <w:rPr>
                <w:rFonts w:ascii="Arial" w:hAnsi="Arial" w:cs="Arial"/>
                <w:color w:val="FFFF00"/>
                <w:sz w:val="20"/>
                <w:szCs w:val="20"/>
                <w:lang w:val="hr-HR"/>
              </w:rPr>
            </w:pPr>
            <w:r w:rsidRPr="00D23A8F">
              <w:rPr>
                <w:rFonts w:ascii="Arial" w:hAnsi="Arial" w:cs="Arial"/>
                <w:color w:val="FFFF00"/>
                <w:sz w:val="20"/>
                <w:szCs w:val="20"/>
                <w:lang w:val="hr-HR"/>
              </w:rPr>
              <w:t>7. Smanjenje nasilja nad starijim osobama</w:t>
            </w:r>
          </w:p>
        </w:tc>
        <w:tc>
          <w:tcPr>
            <w:tcW w:w="6988" w:type="dxa"/>
            <w:gridSpan w:val="6"/>
            <w:shd w:val="clear" w:color="auto" w:fill="000099"/>
            <w:vAlign w:val="center"/>
          </w:tcPr>
          <w:p w14:paraId="56A333B9" w14:textId="77777777" w:rsidR="00F76703" w:rsidRPr="00D23A8F" w:rsidRDefault="00F76703" w:rsidP="00F76703">
            <w:pPr>
              <w:pStyle w:val="ListParagraph"/>
              <w:numPr>
                <w:ilvl w:val="0"/>
                <w:numId w:val="3"/>
              </w:numPr>
              <w:jc w:val="both"/>
              <w:rPr>
                <w:rFonts w:ascii="Arial" w:hAnsi="Arial" w:cs="Arial"/>
                <w:color w:val="FFFF00"/>
                <w:sz w:val="20"/>
                <w:szCs w:val="20"/>
                <w:lang w:val="hr-HR"/>
              </w:rPr>
            </w:pPr>
            <w:r w:rsidRPr="00D23A8F">
              <w:rPr>
                <w:rFonts w:ascii="Arial" w:hAnsi="Arial" w:cs="Arial"/>
                <w:color w:val="FFFF00"/>
                <w:sz w:val="20"/>
                <w:szCs w:val="20"/>
                <w:lang w:val="hr-HR"/>
              </w:rPr>
              <w:t>Incidеnciја nаsiljа nаd stаriјim osobama</w:t>
            </w:r>
          </w:p>
          <w:p w14:paraId="4E0435C5" w14:textId="77777777" w:rsidR="004148F0" w:rsidRPr="00D23A8F" w:rsidRDefault="00F76703" w:rsidP="00F76703">
            <w:pPr>
              <w:pStyle w:val="ListParagraph"/>
              <w:numPr>
                <w:ilvl w:val="0"/>
                <w:numId w:val="3"/>
              </w:numPr>
              <w:jc w:val="both"/>
              <w:rPr>
                <w:rFonts w:ascii="Arial" w:hAnsi="Arial" w:cs="Arial"/>
                <w:color w:val="FFFF00"/>
                <w:sz w:val="20"/>
                <w:szCs w:val="20"/>
                <w:lang w:val="hr-HR"/>
              </w:rPr>
            </w:pPr>
            <w:r w:rsidRPr="00D23A8F">
              <w:rPr>
                <w:rFonts w:ascii="Arial" w:hAnsi="Arial" w:cs="Arial"/>
                <w:color w:val="FFFF00"/>
                <w:sz w:val="20"/>
                <w:szCs w:val="20"/>
                <w:lang w:val="hr-HR"/>
              </w:rPr>
              <w:t>Brој pоčiniteljа nаsiljа u obitelji kојi su pоvrаtnici u činjеnju nаsiljа</w:t>
            </w:r>
          </w:p>
        </w:tc>
      </w:tr>
      <w:tr w:rsidR="00B467AC" w:rsidRPr="00D23A8F" w14:paraId="7E3D957E" w14:textId="77777777" w:rsidTr="000E1E7F">
        <w:trPr>
          <w:trHeight w:val="284"/>
        </w:trPr>
        <w:tc>
          <w:tcPr>
            <w:tcW w:w="4657" w:type="dxa"/>
            <w:shd w:val="clear" w:color="auto" w:fill="FF0000"/>
            <w:vAlign w:val="center"/>
          </w:tcPr>
          <w:p w14:paraId="2B00E7D8" w14:textId="77777777" w:rsidR="004148F0" w:rsidRPr="00D23A8F" w:rsidRDefault="004148F0"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5CCB08DB" w14:textId="77777777" w:rsidR="004148F0" w:rsidRPr="00D23A8F" w:rsidRDefault="004148F0"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741FAD05" w14:textId="77777777" w:rsidR="004148F0" w:rsidRPr="00D23A8F" w:rsidRDefault="004148F0"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F76703" w:rsidRPr="00D23A8F" w14:paraId="0DCC1667" w14:textId="77777777" w:rsidTr="00F76703">
        <w:trPr>
          <w:trHeight w:val="284"/>
        </w:trPr>
        <w:tc>
          <w:tcPr>
            <w:tcW w:w="4657" w:type="dxa"/>
            <w:shd w:val="clear" w:color="auto" w:fill="00FF00"/>
            <w:vAlign w:val="center"/>
          </w:tcPr>
          <w:p w14:paraId="1B9D0C92" w14:textId="77777777" w:rsidR="00F76703" w:rsidRPr="00D23A8F" w:rsidRDefault="00003D5B" w:rsidP="00F76703">
            <w:pPr>
              <w:jc w:val="center"/>
              <w:rPr>
                <w:rFonts w:ascii="Arial" w:hAnsi="Arial" w:cs="Arial"/>
                <w:color w:val="000000"/>
                <w:sz w:val="20"/>
                <w:szCs w:val="20"/>
                <w:lang w:val="bs-Latn-BA"/>
              </w:rPr>
            </w:pPr>
            <w:r w:rsidRPr="00D23A8F">
              <w:rPr>
                <w:rFonts w:ascii="Arial" w:hAnsi="Arial" w:cs="Arial"/>
                <w:sz w:val="20"/>
                <w:szCs w:val="20"/>
                <w:lang w:val="bs-Latn-BA"/>
              </w:rPr>
              <w:t xml:space="preserve">7. 1. </w:t>
            </w:r>
            <w:r w:rsidR="00F76703" w:rsidRPr="00D23A8F">
              <w:rPr>
                <w:rFonts w:ascii="Arial" w:hAnsi="Arial" w:cs="Arial"/>
                <w:sz w:val="20"/>
                <w:szCs w:val="20"/>
                <w:lang w:val="bs-Latn-BA"/>
              </w:rPr>
              <w:t>Podizanje svijesti o važnosti prepoznavanja, prevencije i prijavljivanja nasilja nad starijim osobama</w:t>
            </w:r>
          </w:p>
        </w:tc>
        <w:tc>
          <w:tcPr>
            <w:tcW w:w="4658" w:type="dxa"/>
            <w:gridSpan w:val="8"/>
            <w:shd w:val="clear" w:color="auto" w:fill="00FF00"/>
            <w:vAlign w:val="center"/>
          </w:tcPr>
          <w:p w14:paraId="72F7F203" w14:textId="77777777" w:rsidR="00F76703" w:rsidRPr="00D23A8F" w:rsidRDefault="00F76703" w:rsidP="005137DE">
            <w:pPr>
              <w:numPr>
                <w:ilvl w:val="0"/>
                <w:numId w:val="11"/>
              </w:numPr>
              <w:contextualSpacing/>
              <w:jc w:val="both"/>
              <w:rPr>
                <w:rFonts w:ascii="Arial" w:hAnsi="Arial" w:cs="Arial"/>
                <w:sz w:val="20"/>
                <w:szCs w:val="20"/>
                <w:lang w:val="bs-Latn-BA"/>
              </w:rPr>
            </w:pPr>
            <w:r w:rsidRPr="00D23A8F">
              <w:rPr>
                <w:rFonts w:ascii="Arial" w:hAnsi="Arial" w:cs="Arial"/>
                <w:sz w:val="20"/>
                <w:szCs w:val="20"/>
                <w:lang w:val="bs-Latn-BA"/>
              </w:rPr>
              <w:t>Broj informativno-edukativnih kampanja o važnosti identifikacije i prijave nasilja nad starijim osobama</w:t>
            </w:r>
          </w:p>
        </w:tc>
        <w:tc>
          <w:tcPr>
            <w:tcW w:w="4659" w:type="dxa"/>
            <w:gridSpan w:val="2"/>
            <w:shd w:val="clear" w:color="auto" w:fill="00FF00"/>
            <w:vAlign w:val="center"/>
          </w:tcPr>
          <w:p w14:paraId="2D0C470A"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Centri za socijalni rad/službe za socijalnu zaštitu</w:t>
            </w:r>
          </w:p>
          <w:p w14:paraId="4B0E1E7A"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Policija</w:t>
            </w:r>
          </w:p>
          <w:p w14:paraId="77B411F9"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Obrazovne ustanove</w:t>
            </w:r>
          </w:p>
          <w:p w14:paraId="52226DA0"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Gender Centar Federacije BiH</w:t>
            </w:r>
          </w:p>
          <w:p w14:paraId="0DD469D2"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Zdravstvene ustanove</w:t>
            </w:r>
          </w:p>
          <w:p w14:paraId="28EC56D6"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Sektor civilnog društva</w:t>
            </w:r>
          </w:p>
        </w:tc>
      </w:tr>
      <w:tr w:rsidR="004148F0" w:rsidRPr="00D23A8F" w14:paraId="43EAF7E6" w14:textId="77777777" w:rsidTr="000E1E7F">
        <w:trPr>
          <w:trHeight w:val="284"/>
        </w:trPr>
        <w:tc>
          <w:tcPr>
            <w:tcW w:w="4657" w:type="dxa"/>
            <w:vMerge w:val="restart"/>
            <w:shd w:val="clear" w:color="auto" w:fill="FFFF00"/>
            <w:vAlign w:val="center"/>
          </w:tcPr>
          <w:p w14:paraId="69842BE8" w14:textId="77777777" w:rsidR="004148F0" w:rsidRPr="00D23A8F" w:rsidRDefault="004148F0"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0E954FDB" w14:textId="77777777" w:rsidR="004148F0"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4148F0"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11253F9B" w14:textId="77777777" w:rsidR="004148F0" w:rsidRPr="00D23A8F" w:rsidRDefault="004148F0" w:rsidP="006954CF">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5D05D5E1" w14:textId="77777777" w:rsidR="004148F0" w:rsidRPr="00D23A8F" w:rsidRDefault="004148F0"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4148F0" w:rsidRPr="00D23A8F" w14:paraId="4C824F47" w14:textId="77777777" w:rsidTr="000E1E7F">
        <w:trPr>
          <w:trHeight w:val="284"/>
        </w:trPr>
        <w:tc>
          <w:tcPr>
            <w:tcW w:w="4657" w:type="dxa"/>
            <w:vMerge/>
            <w:shd w:val="clear" w:color="auto" w:fill="FFFF00"/>
            <w:vAlign w:val="center"/>
          </w:tcPr>
          <w:p w14:paraId="28350042" w14:textId="77777777" w:rsidR="004148F0" w:rsidRPr="00D23A8F" w:rsidRDefault="004148F0" w:rsidP="000E1E7F">
            <w:pPr>
              <w:jc w:val="center"/>
              <w:rPr>
                <w:rFonts w:ascii="Arial" w:hAnsi="Arial" w:cs="Arial"/>
                <w:sz w:val="20"/>
                <w:szCs w:val="20"/>
              </w:rPr>
            </w:pPr>
          </w:p>
        </w:tc>
        <w:tc>
          <w:tcPr>
            <w:tcW w:w="2329" w:type="dxa"/>
            <w:gridSpan w:val="4"/>
            <w:shd w:val="clear" w:color="auto" w:fill="FFFF00"/>
            <w:vAlign w:val="center"/>
          </w:tcPr>
          <w:p w14:paraId="1457A551" w14:textId="77777777" w:rsidR="004148F0" w:rsidRPr="00D23A8F" w:rsidRDefault="004148F0"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016DD6E4" w14:textId="77777777" w:rsidR="004148F0" w:rsidRPr="00D23A8F" w:rsidRDefault="004148F0"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6DD9A0B9" w14:textId="77777777" w:rsidR="004148F0" w:rsidRPr="00D23A8F" w:rsidRDefault="004148F0" w:rsidP="006954CF">
            <w:pPr>
              <w:jc w:val="both"/>
              <w:rPr>
                <w:rFonts w:ascii="Arial" w:eastAsia="BatangChe" w:hAnsi="Arial" w:cs="Arial"/>
                <w:sz w:val="20"/>
                <w:szCs w:val="20"/>
                <w:lang w:val="sr-Cyrl-BA"/>
              </w:rPr>
            </w:pPr>
          </w:p>
        </w:tc>
        <w:tc>
          <w:tcPr>
            <w:tcW w:w="2330" w:type="dxa"/>
            <w:vMerge/>
            <w:shd w:val="clear" w:color="auto" w:fill="FFFF00"/>
            <w:vAlign w:val="center"/>
          </w:tcPr>
          <w:p w14:paraId="50F7C661" w14:textId="77777777" w:rsidR="004148F0" w:rsidRPr="00D23A8F" w:rsidRDefault="004148F0" w:rsidP="000E1E7F">
            <w:pPr>
              <w:spacing w:after="120"/>
              <w:jc w:val="both"/>
              <w:rPr>
                <w:rFonts w:ascii="Arial" w:eastAsia="BatangChe" w:hAnsi="Arial" w:cs="Arial"/>
                <w:sz w:val="20"/>
                <w:szCs w:val="20"/>
                <w:lang w:val="sr-Cyrl-BA"/>
              </w:rPr>
            </w:pPr>
          </w:p>
        </w:tc>
      </w:tr>
      <w:tr w:rsidR="004148F0" w:rsidRPr="00D23A8F" w14:paraId="54E544E3" w14:textId="77777777" w:rsidTr="003E7C0F">
        <w:trPr>
          <w:trHeight w:val="284"/>
        </w:trPr>
        <w:tc>
          <w:tcPr>
            <w:tcW w:w="4657" w:type="dxa"/>
            <w:shd w:val="clear" w:color="auto" w:fill="66CCFF"/>
            <w:vAlign w:val="center"/>
          </w:tcPr>
          <w:p w14:paraId="3E28410B" w14:textId="77777777" w:rsidR="004148F0" w:rsidRPr="00D23A8F" w:rsidRDefault="006954CF" w:rsidP="00F76703">
            <w:pPr>
              <w:jc w:val="center"/>
              <w:rPr>
                <w:rFonts w:ascii="Arial" w:hAnsi="Arial" w:cs="Arial"/>
                <w:sz w:val="20"/>
                <w:szCs w:val="20"/>
                <w:lang w:val="bs-Latn-BA"/>
              </w:rPr>
            </w:pPr>
            <w:r>
              <w:rPr>
                <w:rFonts w:ascii="Arial" w:hAnsi="Arial" w:cs="Arial"/>
                <w:sz w:val="20"/>
                <w:szCs w:val="20"/>
                <w:lang w:val="bs-Latn-BA"/>
              </w:rPr>
              <w:t xml:space="preserve">7. 1. 1. </w:t>
            </w:r>
            <w:r w:rsidR="00F76703" w:rsidRPr="00D23A8F">
              <w:rPr>
                <w:rFonts w:ascii="Arial" w:hAnsi="Arial" w:cs="Arial"/>
                <w:sz w:val="20"/>
                <w:szCs w:val="20"/>
                <w:lang w:val="bs-Latn-BA"/>
              </w:rPr>
              <w:t>Izraditi i distribuirati informativni materijal s fokusom na identifikaciju i prijavu nasilja nad starijim osobama u obitelji ili lokalnoj zajednici</w:t>
            </w:r>
          </w:p>
        </w:tc>
        <w:tc>
          <w:tcPr>
            <w:tcW w:w="582" w:type="dxa"/>
            <w:shd w:val="clear" w:color="auto" w:fill="66CCFF"/>
            <w:vAlign w:val="center"/>
          </w:tcPr>
          <w:p w14:paraId="29540C34" w14:textId="77777777" w:rsidR="004148F0" w:rsidRPr="00D23A8F" w:rsidRDefault="004148F0" w:rsidP="00991064">
            <w:pPr>
              <w:jc w:val="center"/>
              <w:rPr>
                <w:rFonts w:ascii="Arial" w:hAnsi="Arial" w:cs="Arial"/>
                <w:sz w:val="20"/>
                <w:szCs w:val="20"/>
              </w:rPr>
            </w:pPr>
          </w:p>
        </w:tc>
        <w:tc>
          <w:tcPr>
            <w:tcW w:w="582" w:type="dxa"/>
            <w:shd w:val="clear" w:color="auto" w:fill="66CCFF"/>
            <w:vAlign w:val="center"/>
          </w:tcPr>
          <w:p w14:paraId="1864EC21" w14:textId="77777777" w:rsidR="004148F0" w:rsidRPr="00D23A8F" w:rsidRDefault="004148F0" w:rsidP="00991064">
            <w:pPr>
              <w:jc w:val="center"/>
              <w:rPr>
                <w:rFonts w:ascii="Arial" w:hAnsi="Arial" w:cs="Arial"/>
                <w:sz w:val="20"/>
                <w:szCs w:val="20"/>
              </w:rPr>
            </w:pPr>
          </w:p>
        </w:tc>
        <w:tc>
          <w:tcPr>
            <w:tcW w:w="582" w:type="dxa"/>
            <w:shd w:val="clear" w:color="auto" w:fill="66CCFF"/>
            <w:vAlign w:val="center"/>
          </w:tcPr>
          <w:p w14:paraId="72C35B2B" w14:textId="77777777" w:rsidR="004148F0" w:rsidRPr="00D23A8F" w:rsidRDefault="004148F0" w:rsidP="00991064">
            <w:pPr>
              <w:jc w:val="center"/>
              <w:rPr>
                <w:rFonts w:ascii="Arial" w:hAnsi="Arial" w:cs="Arial"/>
                <w:sz w:val="20"/>
                <w:szCs w:val="20"/>
              </w:rPr>
            </w:pPr>
          </w:p>
        </w:tc>
        <w:tc>
          <w:tcPr>
            <w:tcW w:w="583" w:type="dxa"/>
            <w:shd w:val="clear" w:color="auto" w:fill="66CCFF"/>
            <w:vAlign w:val="center"/>
          </w:tcPr>
          <w:p w14:paraId="4B8D6EC4" w14:textId="77777777" w:rsidR="004148F0" w:rsidRPr="00D23A8F" w:rsidRDefault="004148F0" w:rsidP="00991064">
            <w:pPr>
              <w:jc w:val="center"/>
              <w:rPr>
                <w:rFonts w:ascii="Arial" w:hAnsi="Arial" w:cs="Arial"/>
                <w:sz w:val="20"/>
                <w:szCs w:val="20"/>
              </w:rPr>
            </w:pPr>
          </w:p>
        </w:tc>
        <w:tc>
          <w:tcPr>
            <w:tcW w:w="582" w:type="dxa"/>
            <w:shd w:val="clear" w:color="auto" w:fill="66CCFF"/>
            <w:vAlign w:val="center"/>
          </w:tcPr>
          <w:p w14:paraId="0BDF2FA5" w14:textId="4B7B2F54" w:rsidR="004148F0" w:rsidRPr="00D23A8F" w:rsidRDefault="00991064" w:rsidP="00991064">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C3389A3" w14:textId="1C3C86F5" w:rsidR="004148F0" w:rsidRPr="00D23A8F" w:rsidRDefault="00991064" w:rsidP="00991064">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033EAA3" w14:textId="3C8E9BFD" w:rsidR="004148F0" w:rsidRPr="00D23A8F" w:rsidRDefault="00991064" w:rsidP="00991064">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52BD4070" w14:textId="2A60FC9B" w:rsidR="004148F0" w:rsidRPr="00D23A8F" w:rsidRDefault="00991064" w:rsidP="00991064">
            <w:pPr>
              <w:jc w:val="center"/>
              <w:rPr>
                <w:rFonts w:ascii="Arial" w:hAnsi="Arial" w:cs="Arial"/>
                <w:sz w:val="20"/>
                <w:szCs w:val="20"/>
              </w:rPr>
            </w:pPr>
            <w:r>
              <w:rPr>
                <w:rFonts w:ascii="Arial" w:hAnsi="Arial" w:cs="Arial"/>
                <w:sz w:val="20"/>
                <w:szCs w:val="20"/>
              </w:rPr>
              <w:t>x</w:t>
            </w:r>
          </w:p>
        </w:tc>
        <w:tc>
          <w:tcPr>
            <w:tcW w:w="2329" w:type="dxa"/>
            <w:shd w:val="clear" w:color="auto" w:fill="66CCFF"/>
          </w:tcPr>
          <w:p w14:paraId="415DDEA1" w14:textId="77777777" w:rsidR="00F76703" w:rsidRDefault="00F76703" w:rsidP="006954CF">
            <w:pPr>
              <w:jc w:val="center"/>
              <w:rPr>
                <w:rFonts w:ascii="Arial" w:hAnsi="Arial" w:cs="Arial"/>
                <w:sz w:val="20"/>
                <w:szCs w:val="20"/>
                <w:lang w:val="bs-Latn-BA"/>
              </w:rPr>
            </w:pPr>
            <w:r w:rsidRPr="00D23A8F">
              <w:rPr>
                <w:rFonts w:ascii="Arial" w:hAnsi="Arial" w:cs="Arial"/>
                <w:sz w:val="20"/>
                <w:szCs w:val="20"/>
                <w:lang w:val="bs-Latn-BA"/>
              </w:rPr>
              <w:t>Gender centar Federacije BiH</w:t>
            </w:r>
          </w:p>
          <w:p w14:paraId="4932AD71" w14:textId="77777777" w:rsidR="006954CF" w:rsidRPr="00D23A8F" w:rsidRDefault="006954CF" w:rsidP="006954CF">
            <w:pPr>
              <w:jc w:val="center"/>
              <w:rPr>
                <w:rFonts w:ascii="Arial" w:hAnsi="Arial" w:cs="Arial"/>
                <w:sz w:val="20"/>
                <w:szCs w:val="20"/>
                <w:lang w:val="bs-Latn-BA"/>
              </w:rPr>
            </w:pPr>
          </w:p>
          <w:p w14:paraId="3834918E" w14:textId="77777777" w:rsidR="00F76703" w:rsidRDefault="00F76703" w:rsidP="006954CF">
            <w:pPr>
              <w:jc w:val="center"/>
              <w:rPr>
                <w:rFonts w:ascii="Arial" w:hAnsi="Arial" w:cs="Arial"/>
                <w:sz w:val="20"/>
                <w:szCs w:val="20"/>
                <w:lang w:val="bs-Latn-BA"/>
              </w:rPr>
            </w:pPr>
            <w:r w:rsidRPr="00D23A8F">
              <w:rPr>
                <w:rFonts w:ascii="Arial" w:hAnsi="Arial" w:cs="Arial"/>
                <w:sz w:val="20"/>
                <w:szCs w:val="20"/>
                <w:lang w:val="bs-Latn-BA"/>
              </w:rPr>
              <w:t>Sektor civilnog društva</w:t>
            </w:r>
          </w:p>
          <w:p w14:paraId="53C0D5B1" w14:textId="77777777" w:rsidR="006954CF" w:rsidRPr="00D23A8F" w:rsidRDefault="006954CF" w:rsidP="006954CF">
            <w:pPr>
              <w:jc w:val="center"/>
              <w:rPr>
                <w:rFonts w:ascii="Arial" w:hAnsi="Arial" w:cs="Arial"/>
                <w:sz w:val="20"/>
                <w:szCs w:val="20"/>
                <w:lang w:val="bs-Latn-BA"/>
              </w:rPr>
            </w:pPr>
          </w:p>
          <w:p w14:paraId="27D2D0BA" w14:textId="77777777" w:rsidR="00F76703" w:rsidRDefault="00F76703" w:rsidP="006954CF">
            <w:pPr>
              <w:jc w:val="center"/>
              <w:rPr>
                <w:rFonts w:ascii="Arial" w:hAnsi="Arial" w:cs="Arial"/>
                <w:sz w:val="20"/>
                <w:szCs w:val="20"/>
                <w:lang w:val="bs-Latn-BA"/>
              </w:rPr>
            </w:pPr>
            <w:r w:rsidRPr="00D23A8F">
              <w:rPr>
                <w:rFonts w:ascii="Arial" w:hAnsi="Arial" w:cs="Arial"/>
                <w:sz w:val="20"/>
                <w:szCs w:val="20"/>
                <w:lang w:val="bs-Latn-BA"/>
              </w:rPr>
              <w:t xml:space="preserve">Centri za socijalni rad/službe za socijalnu </w:t>
            </w:r>
            <w:r w:rsidRPr="00D23A8F">
              <w:rPr>
                <w:rFonts w:ascii="Arial" w:hAnsi="Arial" w:cs="Arial"/>
                <w:sz w:val="20"/>
                <w:szCs w:val="20"/>
                <w:lang w:val="bs-Latn-BA"/>
              </w:rPr>
              <w:lastRenderedPageBreak/>
              <w:t>zaštitu</w:t>
            </w:r>
          </w:p>
          <w:p w14:paraId="5D9E38D9" w14:textId="77777777" w:rsidR="006954CF" w:rsidRPr="00D23A8F" w:rsidRDefault="006954CF" w:rsidP="006954CF">
            <w:pPr>
              <w:jc w:val="center"/>
              <w:rPr>
                <w:rFonts w:ascii="Arial" w:hAnsi="Arial" w:cs="Arial"/>
                <w:sz w:val="20"/>
                <w:szCs w:val="20"/>
                <w:lang w:val="bs-Latn-BA"/>
              </w:rPr>
            </w:pPr>
          </w:p>
          <w:p w14:paraId="19F7CF66" w14:textId="77777777" w:rsidR="00F76703" w:rsidRDefault="00F76703" w:rsidP="006954CF">
            <w:pPr>
              <w:jc w:val="center"/>
              <w:rPr>
                <w:rFonts w:ascii="Arial" w:hAnsi="Arial" w:cs="Arial"/>
                <w:sz w:val="20"/>
                <w:szCs w:val="20"/>
                <w:lang w:val="bs-Latn-BA"/>
              </w:rPr>
            </w:pPr>
            <w:r w:rsidRPr="00D23A8F">
              <w:rPr>
                <w:rFonts w:ascii="Arial" w:hAnsi="Arial" w:cs="Arial"/>
                <w:sz w:val="20"/>
                <w:szCs w:val="20"/>
                <w:lang w:val="bs-Latn-BA"/>
              </w:rPr>
              <w:t>Policija</w:t>
            </w:r>
          </w:p>
          <w:p w14:paraId="52DC4B7A" w14:textId="77777777" w:rsidR="006954CF" w:rsidRPr="00D23A8F" w:rsidRDefault="006954CF" w:rsidP="006954CF">
            <w:pPr>
              <w:jc w:val="center"/>
              <w:rPr>
                <w:rFonts w:ascii="Arial" w:hAnsi="Arial" w:cs="Arial"/>
                <w:sz w:val="20"/>
                <w:szCs w:val="20"/>
                <w:lang w:val="bs-Latn-BA"/>
              </w:rPr>
            </w:pPr>
          </w:p>
          <w:p w14:paraId="684875D6" w14:textId="77777777" w:rsidR="004148F0" w:rsidRPr="00D23A8F" w:rsidRDefault="00F76703" w:rsidP="006954CF">
            <w:pPr>
              <w:jc w:val="center"/>
              <w:rPr>
                <w:rFonts w:ascii="Arial" w:hAnsi="Arial" w:cs="Arial"/>
                <w:sz w:val="20"/>
                <w:szCs w:val="20"/>
                <w:lang w:val="bs-Latn-BA"/>
              </w:rPr>
            </w:pPr>
            <w:r w:rsidRPr="00D23A8F">
              <w:rPr>
                <w:rFonts w:ascii="Arial" w:hAnsi="Arial" w:cs="Arial"/>
                <w:sz w:val="20"/>
                <w:szCs w:val="20"/>
                <w:lang w:val="bs-Latn-BA"/>
              </w:rPr>
              <w:t>Zdravstvene ustanove</w:t>
            </w:r>
          </w:p>
        </w:tc>
        <w:tc>
          <w:tcPr>
            <w:tcW w:w="2330" w:type="dxa"/>
            <w:shd w:val="clear" w:color="auto" w:fill="66CCFF"/>
            <w:vAlign w:val="center"/>
          </w:tcPr>
          <w:p w14:paraId="3EDD8FDF" w14:textId="0D31CD83" w:rsidR="004148F0" w:rsidRPr="00D23A8F" w:rsidRDefault="00F868EF" w:rsidP="000E1E7F">
            <w:pPr>
              <w:jc w:val="center"/>
              <w:rPr>
                <w:rFonts w:ascii="Arial" w:eastAsia="BatangChe" w:hAnsi="Arial" w:cs="Arial"/>
                <w:sz w:val="20"/>
                <w:szCs w:val="20"/>
                <w:lang w:val="hr-HR"/>
              </w:rPr>
            </w:pPr>
            <w:r>
              <w:rPr>
                <w:rFonts w:ascii="Arial" w:eastAsia="BatangChe" w:hAnsi="Arial" w:cs="Arial"/>
                <w:sz w:val="20"/>
                <w:szCs w:val="20"/>
                <w:lang w:val="hr-HR"/>
              </w:rPr>
              <w:lastRenderedPageBreak/>
              <w:t>P</w:t>
            </w:r>
            <w:r w:rsidRPr="00F868EF">
              <w:rPr>
                <w:rFonts w:ascii="Arial" w:eastAsia="BatangChe" w:hAnsi="Arial" w:cs="Arial"/>
                <w:sz w:val="20"/>
                <w:szCs w:val="20"/>
                <w:lang w:val="hr-HR"/>
              </w:rPr>
              <w:t>otrebna  dodatna sredstva</w:t>
            </w:r>
          </w:p>
        </w:tc>
      </w:tr>
      <w:tr w:rsidR="00B467AC" w:rsidRPr="00D23A8F" w14:paraId="0284DFC1" w14:textId="77777777" w:rsidTr="000E1E7F">
        <w:trPr>
          <w:trHeight w:val="284"/>
        </w:trPr>
        <w:tc>
          <w:tcPr>
            <w:tcW w:w="4657" w:type="dxa"/>
            <w:shd w:val="clear" w:color="auto" w:fill="FF0000"/>
            <w:vAlign w:val="center"/>
          </w:tcPr>
          <w:p w14:paraId="7A90A15C" w14:textId="77777777" w:rsidR="00F76703" w:rsidRPr="00D23A8F" w:rsidRDefault="00F76703"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198B5204" w14:textId="77777777" w:rsidR="00F76703" w:rsidRPr="00D23A8F" w:rsidRDefault="00F76703"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10D62638" w14:textId="77777777" w:rsidR="00F76703" w:rsidRPr="00D23A8F" w:rsidRDefault="00F76703"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F76703" w:rsidRPr="00D23A8F" w14:paraId="3DF5CF09" w14:textId="77777777" w:rsidTr="00F76703">
        <w:trPr>
          <w:trHeight w:val="284"/>
        </w:trPr>
        <w:tc>
          <w:tcPr>
            <w:tcW w:w="4657" w:type="dxa"/>
            <w:shd w:val="clear" w:color="auto" w:fill="00FF00"/>
            <w:vAlign w:val="center"/>
          </w:tcPr>
          <w:p w14:paraId="3E88A570" w14:textId="77777777" w:rsidR="00F76703" w:rsidRPr="00D23A8F" w:rsidRDefault="00003D5B" w:rsidP="00F76703">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7. 2. </w:t>
            </w:r>
            <w:r w:rsidR="00F76703" w:rsidRPr="00D23A8F">
              <w:rPr>
                <w:rFonts w:ascii="Arial" w:hAnsi="Arial" w:cs="Arial"/>
                <w:color w:val="000000"/>
                <w:sz w:val="20"/>
                <w:szCs w:val="20"/>
                <w:lang w:val="bs-Latn-BA"/>
              </w:rPr>
              <w:t>Unaprijediti uvjete za rehabilitaciju osoba koje su počinile nasilje nad starijim osobama</w:t>
            </w:r>
          </w:p>
        </w:tc>
        <w:tc>
          <w:tcPr>
            <w:tcW w:w="4658" w:type="dxa"/>
            <w:gridSpan w:val="8"/>
            <w:shd w:val="clear" w:color="auto" w:fill="00FF00"/>
            <w:vAlign w:val="center"/>
          </w:tcPr>
          <w:p w14:paraId="1B3F879E" w14:textId="77777777" w:rsidR="00F76703" w:rsidRPr="00D23A8F" w:rsidRDefault="00F76703" w:rsidP="005137DE">
            <w:pPr>
              <w:numPr>
                <w:ilvl w:val="0"/>
                <w:numId w:val="11"/>
              </w:numPr>
              <w:contextualSpacing/>
              <w:rPr>
                <w:rFonts w:ascii="Arial" w:hAnsi="Arial" w:cs="Arial"/>
                <w:sz w:val="20"/>
                <w:szCs w:val="20"/>
                <w:lang w:val="bs-Latn-BA"/>
              </w:rPr>
            </w:pPr>
            <w:r w:rsidRPr="00D23A8F">
              <w:rPr>
                <w:rFonts w:ascii="Arial" w:hAnsi="Arial" w:cs="Arial"/>
                <w:sz w:val="20"/>
                <w:szCs w:val="20"/>
                <w:lang w:val="bs-Latn-BA"/>
              </w:rPr>
              <w:t>Analiza zakonodavnog okvira s preporukama</w:t>
            </w:r>
          </w:p>
        </w:tc>
        <w:tc>
          <w:tcPr>
            <w:tcW w:w="4659" w:type="dxa"/>
            <w:gridSpan w:val="2"/>
            <w:shd w:val="clear" w:color="auto" w:fill="00FF00"/>
            <w:vAlign w:val="center"/>
          </w:tcPr>
          <w:p w14:paraId="6F427F47" w14:textId="77777777" w:rsidR="00F76703" w:rsidRPr="00D23A8F" w:rsidRDefault="00F76703" w:rsidP="00F76703">
            <w:pPr>
              <w:spacing w:after="120"/>
              <w:rPr>
                <w:rFonts w:ascii="Arial" w:hAnsi="Arial" w:cs="Arial"/>
                <w:sz w:val="20"/>
                <w:szCs w:val="20"/>
                <w:lang w:val="bs-Latn-BA"/>
              </w:rPr>
            </w:pPr>
            <w:r w:rsidRPr="00D23A8F">
              <w:rPr>
                <w:rFonts w:ascii="Arial" w:hAnsi="Arial" w:cs="Arial"/>
                <w:sz w:val="20"/>
                <w:szCs w:val="20"/>
                <w:lang w:val="bs-Latn-BA"/>
              </w:rPr>
              <w:t>Federalno m</w:t>
            </w:r>
            <w:r w:rsidRPr="00D23A8F">
              <w:rPr>
                <w:rFonts w:ascii="Arial" w:hAnsi="Arial" w:cs="Arial"/>
                <w:sz w:val="20"/>
                <w:szCs w:val="20"/>
                <w:lang w:val="sr-Cyrl-BA"/>
              </w:rPr>
              <w:t>inistarstvo pravde</w:t>
            </w:r>
          </w:p>
          <w:p w14:paraId="6519C08D" w14:textId="77777777" w:rsidR="00F76703" w:rsidRPr="00D23A8F" w:rsidRDefault="00F76703" w:rsidP="00F76703">
            <w:pPr>
              <w:spacing w:after="120"/>
              <w:rPr>
                <w:rFonts w:ascii="Arial" w:hAnsi="Arial" w:cs="Arial"/>
                <w:sz w:val="20"/>
                <w:szCs w:val="20"/>
                <w:lang w:val="bs-Latn-BA"/>
              </w:rPr>
            </w:pPr>
            <w:r w:rsidRPr="00D23A8F">
              <w:rPr>
                <w:rFonts w:ascii="Arial" w:hAnsi="Arial" w:cs="Arial"/>
                <w:sz w:val="20"/>
                <w:szCs w:val="20"/>
                <w:lang w:val="bs-Latn-BA"/>
              </w:rPr>
              <w:t>Federalno ministarstvo rada i socijalne politike</w:t>
            </w:r>
          </w:p>
          <w:p w14:paraId="27FCC182" w14:textId="77777777" w:rsidR="00F76703" w:rsidRPr="00D23A8F" w:rsidRDefault="00F76703" w:rsidP="00F76703">
            <w:pPr>
              <w:spacing w:after="120"/>
              <w:rPr>
                <w:rFonts w:ascii="Arial" w:hAnsi="Arial" w:cs="Arial"/>
                <w:sz w:val="20"/>
                <w:szCs w:val="20"/>
                <w:lang w:val="bs-Latn-BA"/>
              </w:rPr>
            </w:pPr>
            <w:r w:rsidRPr="00D23A8F">
              <w:rPr>
                <w:rFonts w:ascii="Arial" w:hAnsi="Arial" w:cs="Arial"/>
                <w:sz w:val="20"/>
                <w:szCs w:val="20"/>
                <w:lang w:val="bs-Latn-BA"/>
              </w:rPr>
              <w:t>Federalno ministarstvo unutarnjih poslova</w:t>
            </w:r>
          </w:p>
          <w:p w14:paraId="26985B5D" w14:textId="77777777" w:rsidR="00F76703" w:rsidRPr="00D23A8F" w:rsidRDefault="00F76703" w:rsidP="00F76703">
            <w:pPr>
              <w:spacing w:after="120"/>
              <w:rPr>
                <w:rFonts w:ascii="Arial" w:hAnsi="Arial" w:cs="Arial"/>
                <w:sz w:val="20"/>
                <w:szCs w:val="20"/>
                <w:lang w:val="bs-Latn-BA"/>
              </w:rPr>
            </w:pPr>
            <w:r w:rsidRPr="00D23A8F">
              <w:rPr>
                <w:rFonts w:ascii="Arial" w:hAnsi="Arial" w:cs="Arial"/>
                <w:sz w:val="20"/>
                <w:szCs w:val="20"/>
                <w:lang w:val="bs-Latn-BA"/>
              </w:rPr>
              <w:t>Federalno ministarstvo zdravstva</w:t>
            </w:r>
          </w:p>
        </w:tc>
      </w:tr>
      <w:tr w:rsidR="00F76703" w:rsidRPr="00D23A8F" w14:paraId="6EA98D1B" w14:textId="77777777" w:rsidTr="000E1E7F">
        <w:trPr>
          <w:trHeight w:val="284"/>
        </w:trPr>
        <w:tc>
          <w:tcPr>
            <w:tcW w:w="4657" w:type="dxa"/>
            <w:vMerge w:val="restart"/>
            <w:shd w:val="clear" w:color="auto" w:fill="FFFF00"/>
            <w:vAlign w:val="center"/>
          </w:tcPr>
          <w:p w14:paraId="1A14545A" w14:textId="77777777" w:rsidR="00F76703" w:rsidRPr="00D23A8F" w:rsidRDefault="00F76703"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18F4D07F" w14:textId="77777777" w:rsidR="00F76703"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F76703"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02EF5CC6" w14:textId="77777777" w:rsidR="00F76703" w:rsidRPr="00D23A8F" w:rsidRDefault="00F76703" w:rsidP="00152D7E">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33C6DA18" w14:textId="77777777" w:rsidR="00F76703" w:rsidRPr="00D23A8F" w:rsidRDefault="00F76703"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F76703" w:rsidRPr="00D23A8F" w14:paraId="1BF2E659" w14:textId="77777777" w:rsidTr="000E1E7F">
        <w:trPr>
          <w:trHeight w:val="284"/>
        </w:trPr>
        <w:tc>
          <w:tcPr>
            <w:tcW w:w="4657" w:type="dxa"/>
            <w:vMerge/>
            <w:shd w:val="clear" w:color="auto" w:fill="FFFF00"/>
            <w:vAlign w:val="center"/>
          </w:tcPr>
          <w:p w14:paraId="7997331A" w14:textId="77777777" w:rsidR="00F76703" w:rsidRPr="00D23A8F" w:rsidRDefault="00F76703" w:rsidP="000E1E7F">
            <w:pPr>
              <w:jc w:val="center"/>
              <w:rPr>
                <w:rFonts w:ascii="Arial" w:hAnsi="Arial" w:cs="Arial"/>
                <w:sz w:val="20"/>
                <w:szCs w:val="20"/>
              </w:rPr>
            </w:pPr>
          </w:p>
        </w:tc>
        <w:tc>
          <w:tcPr>
            <w:tcW w:w="2329" w:type="dxa"/>
            <w:gridSpan w:val="4"/>
            <w:shd w:val="clear" w:color="auto" w:fill="FFFF00"/>
            <w:vAlign w:val="center"/>
          </w:tcPr>
          <w:p w14:paraId="389054AC" w14:textId="77777777" w:rsidR="00F76703" w:rsidRPr="00D23A8F" w:rsidRDefault="00F76703"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140D1770" w14:textId="77777777" w:rsidR="00F76703" w:rsidRPr="00D23A8F" w:rsidRDefault="00F76703"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5548EC11" w14:textId="77777777" w:rsidR="00F76703" w:rsidRPr="00D23A8F" w:rsidRDefault="00F76703" w:rsidP="000E1E7F">
            <w:pPr>
              <w:spacing w:after="120"/>
              <w:jc w:val="both"/>
              <w:rPr>
                <w:rFonts w:ascii="Arial" w:eastAsia="BatangChe" w:hAnsi="Arial" w:cs="Arial"/>
                <w:sz w:val="20"/>
                <w:szCs w:val="20"/>
                <w:lang w:val="sr-Cyrl-BA"/>
              </w:rPr>
            </w:pPr>
          </w:p>
        </w:tc>
        <w:tc>
          <w:tcPr>
            <w:tcW w:w="2330" w:type="dxa"/>
            <w:vMerge/>
            <w:shd w:val="clear" w:color="auto" w:fill="FFFF00"/>
            <w:vAlign w:val="center"/>
          </w:tcPr>
          <w:p w14:paraId="699533D8" w14:textId="77777777" w:rsidR="00F76703" w:rsidRPr="00D23A8F" w:rsidRDefault="00F76703" w:rsidP="000E1E7F">
            <w:pPr>
              <w:spacing w:after="120"/>
              <w:jc w:val="both"/>
              <w:rPr>
                <w:rFonts w:ascii="Arial" w:eastAsia="BatangChe" w:hAnsi="Arial" w:cs="Arial"/>
                <w:sz w:val="20"/>
                <w:szCs w:val="20"/>
                <w:lang w:val="sr-Cyrl-BA"/>
              </w:rPr>
            </w:pPr>
          </w:p>
        </w:tc>
      </w:tr>
      <w:tr w:rsidR="003010FD" w:rsidRPr="00D23A8F" w14:paraId="05C00618" w14:textId="77777777" w:rsidTr="003010FD">
        <w:trPr>
          <w:trHeight w:val="284"/>
        </w:trPr>
        <w:tc>
          <w:tcPr>
            <w:tcW w:w="4657" w:type="dxa"/>
            <w:shd w:val="clear" w:color="auto" w:fill="66CCFF"/>
            <w:vAlign w:val="center"/>
          </w:tcPr>
          <w:p w14:paraId="507BA7FE" w14:textId="77777777" w:rsidR="003010FD" w:rsidRPr="00D23A8F" w:rsidRDefault="003010FD" w:rsidP="003010FD">
            <w:pPr>
              <w:jc w:val="center"/>
              <w:rPr>
                <w:rFonts w:ascii="Arial" w:hAnsi="Arial" w:cs="Arial"/>
                <w:sz w:val="20"/>
                <w:szCs w:val="20"/>
                <w:lang w:val="bs-Latn-BA"/>
              </w:rPr>
            </w:pPr>
            <w:r>
              <w:rPr>
                <w:rFonts w:ascii="Arial" w:hAnsi="Arial" w:cs="Arial"/>
                <w:sz w:val="20"/>
                <w:szCs w:val="20"/>
                <w:lang w:val="bs-Latn-BA"/>
              </w:rPr>
              <w:t xml:space="preserve">7. 2. 1. </w:t>
            </w:r>
            <w:r w:rsidRPr="00D23A8F">
              <w:rPr>
                <w:rFonts w:ascii="Arial" w:hAnsi="Arial" w:cs="Arial"/>
                <w:sz w:val="20"/>
                <w:szCs w:val="20"/>
                <w:lang w:val="bs-Latn-BA"/>
              </w:rPr>
              <w:t>Uraditi analizu zakonodavnog okvira s preporukama za rehabilitaciju osoba koje su počinile nasilje nad starijim osobama</w:t>
            </w:r>
          </w:p>
        </w:tc>
        <w:tc>
          <w:tcPr>
            <w:tcW w:w="582" w:type="dxa"/>
            <w:shd w:val="clear" w:color="auto" w:fill="66CCFF"/>
            <w:vAlign w:val="center"/>
          </w:tcPr>
          <w:p w14:paraId="32E895F0" w14:textId="77777777" w:rsidR="003010FD" w:rsidRPr="00D23A8F" w:rsidRDefault="003010FD" w:rsidP="003010FD">
            <w:pPr>
              <w:rPr>
                <w:rFonts w:ascii="Arial" w:hAnsi="Arial" w:cs="Arial"/>
                <w:sz w:val="20"/>
                <w:szCs w:val="20"/>
              </w:rPr>
            </w:pPr>
          </w:p>
        </w:tc>
        <w:tc>
          <w:tcPr>
            <w:tcW w:w="582" w:type="dxa"/>
            <w:shd w:val="clear" w:color="auto" w:fill="66CCFF"/>
            <w:vAlign w:val="center"/>
          </w:tcPr>
          <w:p w14:paraId="1FCCE9C9" w14:textId="77777777" w:rsidR="003010FD" w:rsidRPr="00D23A8F" w:rsidRDefault="003010FD" w:rsidP="003010FD">
            <w:pPr>
              <w:rPr>
                <w:rFonts w:ascii="Arial" w:hAnsi="Arial" w:cs="Arial"/>
                <w:sz w:val="20"/>
                <w:szCs w:val="20"/>
              </w:rPr>
            </w:pPr>
          </w:p>
        </w:tc>
        <w:tc>
          <w:tcPr>
            <w:tcW w:w="582" w:type="dxa"/>
            <w:shd w:val="clear" w:color="auto" w:fill="66CCFF"/>
            <w:vAlign w:val="center"/>
          </w:tcPr>
          <w:p w14:paraId="13319672" w14:textId="77777777" w:rsidR="003010FD" w:rsidRPr="00D23A8F" w:rsidRDefault="003010FD" w:rsidP="003010FD">
            <w:pPr>
              <w:rPr>
                <w:rFonts w:ascii="Arial" w:hAnsi="Arial" w:cs="Arial"/>
                <w:sz w:val="20"/>
                <w:szCs w:val="20"/>
              </w:rPr>
            </w:pPr>
          </w:p>
        </w:tc>
        <w:tc>
          <w:tcPr>
            <w:tcW w:w="583" w:type="dxa"/>
            <w:shd w:val="clear" w:color="auto" w:fill="66CCFF"/>
            <w:vAlign w:val="center"/>
          </w:tcPr>
          <w:p w14:paraId="70653F65" w14:textId="77777777" w:rsidR="003010FD" w:rsidRPr="00D23A8F" w:rsidRDefault="003010FD" w:rsidP="003010FD">
            <w:pPr>
              <w:rPr>
                <w:rFonts w:ascii="Arial" w:hAnsi="Arial" w:cs="Arial"/>
                <w:sz w:val="20"/>
                <w:szCs w:val="20"/>
              </w:rPr>
            </w:pPr>
          </w:p>
        </w:tc>
        <w:tc>
          <w:tcPr>
            <w:tcW w:w="582" w:type="dxa"/>
            <w:shd w:val="clear" w:color="auto" w:fill="66CCFF"/>
            <w:vAlign w:val="center"/>
          </w:tcPr>
          <w:p w14:paraId="773DF76E" w14:textId="6F96BBE2" w:rsidR="003010FD" w:rsidRPr="003010FD" w:rsidRDefault="00991064" w:rsidP="003010FD">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1F4A2CFA" w14:textId="3133810B" w:rsidR="003010FD" w:rsidRDefault="00991064" w:rsidP="003010FD">
            <w:pPr>
              <w:jc w:val="center"/>
            </w:pPr>
            <w:r>
              <w:t>x</w:t>
            </w:r>
          </w:p>
        </w:tc>
        <w:tc>
          <w:tcPr>
            <w:tcW w:w="582" w:type="dxa"/>
            <w:shd w:val="clear" w:color="auto" w:fill="66CCFF"/>
            <w:vAlign w:val="center"/>
          </w:tcPr>
          <w:p w14:paraId="7BAC2997" w14:textId="2118D359" w:rsidR="003010FD" w:rsidRDefault="00991064" w:rsidP="003010FD">
            <w:pPr>
              <w:jc w:val="center"/>
            </w:pPr>
            <w:r>
              <w:t>x</w:t>
            </w:r>
          </w:p>
        </w:tc>
        <w:tc>
          <w:tcPr>
            <w:tcW w:w="583" w:type="dxa"/>
            <w:shd w:val="clear" w:color="auto" w:fill="66CCFF"/>
            <w:vAlign w:val="center"/>
          </w:tcPr>
          <w:p w14:paraId="16C47D98" w14:textId="191CBD3B" w:rsidR="003010FD" w:rsidRDefault="00991064" w:rsidP="003010FD">
            <w:pPr>
              <w:jc w:val="center"/>
            </w:pPr>
            <w:r>
              <w:t>x</w:t>
            </w:r>
          </w:p>
        </w:tc>
        <w:tc>
          <w:tcPr>
            <w:tcW w:w="2329" w:type="dxa"/>
            <w:shd w:val="clear" w:color="auto" w:fill="66CCFF"/>
            <w:vAlign w:val="center"/>
          </w:tcPr>
          <w:p w14:paraId="0B12EDE3" w14:textId="77777777" w:rsidR="003010FD" w:rsidRPr="00F868EF" w:rsidRDefault="003010FD" w:rsidP="003010FD">
            <w:pPr>
              <w:jc w:val="center"/>
              <w:rPr>
                <w:rFonts w:ascii="Arial" w:hAnsi="Arial" w:cs="Arial"/>
                <w:sz w:val="20"/>
                <w:szCs w:val="20"/>
                <w:lang w:val="sr-Cyrl-BA"/>
              </w:rPr>
            </w:pPr>
            <w:r w:rsidRPr="00F868EF">
              <w:rPr>
                <w:rFonts w:ascii="Arial" w:hAnsi="Arial" w:cs="Arial"/>
                <w:sz w:val="20"/>
                <w:szCs w:val="20"/>
                <w:lang w:val="bs-Latn-BA"/>
              </w:rPr>
              <w:t>Federalno m</w:t>
            </w:r>
            <w:r w:rsidRPr="00F868EF">
              <w:rPr>
                <w:rFonts w:ascii="Arial" w:hAnsi="Arial" w:cs="Arial"/>
                <w:sz w:val="20"/>
                <w:szCs w:val="20"/>
                <w:lang w:val="sr-Cyrl-BA"/>
              </w:rPr>
              <w:t>inistarstvo pravde</w:t>
            </w:r>
          </w:p>
          <w:p w14:paraId="703CE3BF" w14:textId="77777777" w:rsidR="003010FD" w:rsidRPr="00F868EF" w:rsidRDefault="003010FD" w:rsidP="003010FD">
            <w:pPr>
              <w:jc w:val="center"/>
              <w:rPr>
                <w:rFonts w:ascii="Arial" w:hAnsi="Arial" w:cs="Arial"/>
                <w:sz w:val="20"/>
                <w:szCs w:val="20"/>
                <w:lang w:val="bs-Latn-BA"/>
              </w:rPr>
            </w:pPr>
          </w:p>
          <w:p w14:paraId="6AF9FEC2" w14:textId="77777777" w:rsidR="003010FD" w:rsidRPr="00F868EF" w:rsidRDefault="003010FD" w:rsidP="003010FD">
            <w:pPr>
              <w:jc w:val="center"/>
              <w:rPr>
                <w:rFonts w:ascii="Arial" w:hAnsi="Arial" w:cs="Arial"/>
                <w:sz w:val="20"/>
                <w:szCs w:val="20"/>
                <w:lang w:val="bs-Latn-BA"/>
              </w:rPr>
            </w:pPr>
            <w:r w:rsidRPr="00F868EF">
              <w:rPr>
                <w:rFonts w:ascii="Arial" w:hAnsi="Arial" w:cs="Arial"/>
                <w:sz w:val="20"/>
                <w:szCs w:val="20"/>
                <w:lang w:val="bs-Latn-BA"/>
              </w:rPr>
              <w:t>Gender centar Federacije BiH</w:t>
            </w:r>
          </w:p>
          <w:p w14:paraId="13AF59BB" w14:textId="77777777" w:rsidR="003010FD" w:rsidRPr="00F868EF" w:rsidRDefault="003010FD" w:rsidP="003010FD">
            <w:pPr>
              <w:jc w:val="center"/>
              <w:rPr>
                <w:rFonts w:ascii="Arial" w:hAnsi="Arial" w:cs="Arial"/>
                <w:sz w:val="20"/>
                <w:szCs w:val="20"/>
                <w:lang w:val="bs-Latn-BA"/>
              </w:rPr>
            </w:pPr>
          </w:p>
          <w:p w14:paraId="49121B26" w14:textId="77777777" w:rsidR="003010FD" w:rsidRPr="00F868EF" w:rsidRDefault="003010FD" w:rsidP="003010FD">
            <w:pPr>
              <w:jc w:val="center"/>
              <w:rPr>
                <w:rFonts w:ascii="Arial" w:hAnsi="Arial" w:cs="Arial"/>
                <w:sz w:val="20"/>
                <w:szCs w:val="20"/>
                <w:lang w:val="bs-Latn-BA"/>
              </w:rPr>
            </w:pPr>
            <w:r w:rsidRPr="00F868EF">
              <w:rPr>
                <w:rFonts w:ascii="Arial" w:hAnsi="Arial" w:cs="Arial"/>
                <w:sz w:val="20"/>
                <w:szCs w:val="20"/>
                <w:lang w:val="bs-Latn-BA"/>
              </w:rPr>
              <w:t xml:space="preserve">Federalno ministarstvo zdravstva </w:t>
            </w:r>
          </w:p>
          <w:p w14:paraId="56A84DD4" w14:textId="77777777" w:rsidR="003010FD" w:rsidRPr="00F868EF" w:rsidRDefault="003010FD" w:rsidP="003010FD">
            <w:pPr>
              <w:jc w:val="center"/>
              <w:rPr>
                <w:rFonts w:ascii="Arial" w:hAnsi="Arial" w:cs="Arial"/>
                <w:sz w:val="20"/>
                <w:szCs w:val="20"/>
                <w:lang w:val="bs-Latn-BA"/>
              </w:rPr>
            </w:pPr>
          </w:p>
          <w:p w14:paraId="11BEB3BB" w14:textId="77777777" w:rsidR="003010FD" w:rsidRPr="00F868EF" w:rsidRDefault="003010FD" w:rsidP="003010FD">
            <w:pPr>
              <w:jc w:val="center"/>
              <w:rPr>
                <w:rFonts w:ascii="Arial" w:hAnsi="Arial" w:cs="Arial"/>
                <w:sz w:val="20"/>
                <w:szCs w:val="20"/>
                <w:lang w:val="bs-Latn-BA"/>
              </w:rPr>
            </w:pPr>
            <w:r w:rsidRPr="00F868EF">
              <w:rPr>
                <w:rFonts w:ascii="Arial" w:hAnsi="Arial" w:cs="Arial"/>
                <w:sz w:val="20"/>
                <w:szCs w:val="20"/>
                <w:lang w:val="bs-Latn-BA"/>
              </w:rPr>
              <w:t xml:space="preserve">Federalno ministarstvo rada i socijalne politike </w:t>
            </w:r>
          </w:p>
          <w:p w14:paraId="5C01CE1F" w14:textId="77777777" w:rsidR="003010FD" w:rsidRPr="00F868EF" w:rsidRDefault="003010FD" w:rsidP="003010FD">
            <w:pPr>
              <w:jc w:val="center"/>
              <w:rPr>
                <w:rFonts w:ascii="Arial" w:hAnsi="Arial" w:cs="Arial"/>
                <w:sz w:val="20"/>
                <w:szCs w:val="20"/>
                <w:lang w:val="bs-Latn-BA"/>
              </w:rPr>
            </w:pPr>
          </w:p>
          <w:p w14:paraId="4C4D5626" w14:textId="77777777" w:rsidR="003010FD" w:rsidRPr="00F868EF" w:rsidRDefault="003010FD" w:rsidP="003010FD">
            <w:pPr>
              <w:jc w:val="center"/>
              <w:rPr>
                <w:rFonts w:ascii="Arial" w:hAnsi="Arial" w:cs="Arial"/>
                <w:sz w:val="20"/>
                <w:szCs w:val="20"/>
                <w:lang w:val="bs-Latn-BA"/>
              </w:rPr>
            </w:pPr>
            <w:r w:rsidRPr="00F868EF">
              <w:rPr>
                <w:rFonts w:ascii="Arial" w:hAnsi="Arial" w:cs="Arial"/>
                <w:sz w:val="20"/>
                <w:szCs w:val="20"/>
                <w:lang w:val="bs-Latn-BA"/>
              </w:rPr>
              <w:t>Federalno ministarstvo unutarnjih poslova</w:t>
            </w:r>
          </w:p>
          <w:p w14:paraId="4DEED64E" w14:textId="77777777" w:rsidR="003010FD" w:rsidRPr="00F868EF" w:rsidRDefault="003010FD" w:rsidP="003010FD">
            <w:pPr>
              <w:jc w:val="center"/>
              <w:rPr>
                <w:rFonts w:ascii="Arial" w:hAnsi="Arial" w:cs="Arial"/>
                <w:sz w:val="20"/>
                <w:szCs w:val="20"/>
                <w:lang w:val="bs-Latn-BA"/>
              </w:rPr>
            </w:pPr>
          </w:p>
          <w:p w14:paraId="5EA05AC1" w14:textId="77777777" w:rsidR="003010FD" w:rsidRPr="00F868EF" w:rsidRDefault="00ED7905" w:rsidP="00ED7905">
            <w:pPr>
              <w:jc w:val="center"/>
              <w:rPr>
                <w:rFonts w:ascii="Arial" w:hAnsi="Arial" w:cs="Arial"/>
                <w:sz w:val="20"/>
                <w:szCs w:val="20"/>
                <w:lang w:val="bs-Latn-BA"/>
              </w:rPr>
            </w:pPr>
            <w:r w:rsidRPr="00F868EF">
              <w:rPr>
                <w:rFonts w:ascii="Arial" w:hAnsi="Arial" w:cs="Arial"/>
                <w:sz w:val="20"/>
                <w:szCs w:val="20"/>
                <w:lang w:val="bs-Latn-BA"/>
              </w:rPr>
              <w:t>Nadležna</w:t>
            </w:r>
            <w:r w:rsidR="003010FD" w:rsidRPr="00F868EF">
              <w:rPr>
                <w:rFonts w:ascii="Arial" w:hAnsi="Arial" w:cs="Arial"/>
                <w:sz w:val="20"/>
                <w:szCs w:val="20"/>
                <w:lang w:val="bs-Latn-BA"/>
              </w:rPr>
              <w:t xml:space="preserve"> kantonaln</w:t>
            </w:r>
            <w:r w:rsidRPr="00F868EF">
              <w:rPr>
                <w:rFonts w:ascii="Arial" w:hAnsi="Arial" w:cs="Arial"/>
                <w:sz w:val="20"/>
                <w:szCs w:val="20"/>
                <w:lang w:val="bs-Latn-BA"/>
              </w:rPr>
              <w:t>a</w:t>
            </w:r>
            <w:r w:rsidR="003010FD" w:rsidRPr="00F868EF">
              <w:rPr>
                <w:rFonts w:ascii="Arial" w:hAnsi="Arial" w:cs="Arial"/>
                <w:sz w:val="20"/>
                <w:szCs w:val="20"/>
                <w:lang w:val="bs-Latn-BA"/>
              </w:rPr>
              <w:t xml:space="preserve"> ministarstva i NVO</w:t>
            </w:r>
          </w:p>
        </w:tc>
        <w:tc>
          <w:tcPr>
            <w:tcW w:w="2330" w:type="dxa"/>
            <w:shd w:val="clear" w:color="auto" w:fill="66CCFF"/>
            <w:vAlign w:val="center"/>
          </w:tcPr>
          <w:p w14:paraId="48C697F2" w14:textId="0E6CC6D7" w:rsidR="003010FD" w:rsidRPr="00F868EF" w:rsidRDefault="00F868EF" w:rsidP="003010FD">
            <w:pPr>
              <w:jc w:val="center"/>
              <w:rPr>
                <w:rFonts w:ascii="Arial" w:eastAsia="BatangChe" w:hAnsi="Arial" w:cs="Arial"/>
                <w:sz w:val="20"/>
                <w:szCs w:val="20"/>
                <w:lang w:val="hr-HR"/>
              </w:rPr>
            </w:pPr>
            <w:r>
              <w:rPr>
                <w:rFonts w:ascii="Arial" w:eastAsia="BatangChe" w:hAnsi="Arial" w:cs="Arial"/>
                <w:sz w:val="20"/>
                <w:szCs w:val="20"/>
                <w:lang w:val="hr-HR"/>
              </w:rPr>
              <w:t>Nisu potrebna dodatna sredstva</w:t>
            </w:r>
          </w:p>
        </w:tc>
      </w:tr>
    </w:tbl>
    <w:p w14:paraId="32B67EC4" w14:textId="77777777" w:rsidR="00F76703" w:rsidRDefault="00F76703" w:rsidP="001970DD">
      <w:pPr>
        <w:spacing w:after="0" w:line="240" w:lineRule="auto"/>
        <w:jc w:val="both"/>
        <w:rPr>
          <w:rFonts w:ascii="Arial" w:hAnsi="Arial" w:cs="Arial"/>
          <w:sz w:val="20"/>
          <w:szCs w:val="20"/>
          <w:lang w:val="hr-HR"/>
        </w:rPr>
      </w:pPr>
    </w:p>
    <w:p w14:paraId="1E29F9F3" w14:textId="77777777" w:rsidR="00152D7E" w:rsidRDefault="00152D7E" w:rsidP="001970DD">
      <w:pPr>
        <w:spacing w:after="0" w:line="240" w:lineRule="auto"/>
        <w:jc w:val="both"/>
        <w:rPr>
          <w:rFonts w:ascii="Arial" w:hAnsi="Arial" w:cs="Arial"/>
          <w:sz w:val="20"/>
          <w:szCs w:val="20"/>
          <w:lang w:val="hr-HR"/>
        </w:rPr>
      </w:pPr>
    </w:p>
    <w:tbl>
      <w:tblPr>
        <w:tblStyle w:val="TableGrid"/>
        <w:tblW w:w="13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13994"/>
      </w:tblGrid>
      <w:tr w:rsidR="0040722D" w:rsidRPr="00B86426" w14:paraId="3B99CAF2" w14:textId="77777777" w:rsidTr="008E57EE">
        <w:trPr>
          <w:trHeight w:val="567"/>
          <w:jc w:val="center"/>
        </w:trPr>
        <w:tc>
          <w:tcPr>
            <w:tcW w:w="13994" w:type="dxa"/>
            <w:shd w:val="clear" w:color="auto" w:fill="008080"/>
            <w:vAlign w:val="center"/>
          </w:tcPr>
          <w:p w14:paraId="4B66A376" w14:textId="77777777" w:rsidR="0040722D" w:rsidRPr="00C02FCD" w:rsidRDefault="0040722D" w:rsidP="008E57EE">
            <w:pPr>
              <w:jc w:val="center"/>
              <w:rPr>
                <w:rFonts w:ascii="Arial" w:hAnsi="Arial" w:cs="Arial"/>
                <w:b/>
                <w:color w:val="FFFFFF" w:themeColor="background1"/>
                <w:lang w:val="hr-HR"/>
              </w:rPr>
            </w:pPr>
            <w:r w:rsidRPr="00C02FCD">
              <w:rPr>
                <w:rFonts w:ascii="Arial" w:hAnsi="Arial" w:cs="Arial"/>
                <w:b/>
                <w:color w:val="FFFFFF" w:themeColor="background1"/>
                <w:lang w:val="hr-HR"/>
              </w:rPr>
              <w:lastRenderedPageBreak/>
              <w:t>Speci</w:t>
            </w:r>
            <w:r>
              <w:rPr>
                <w:rFonts w:ascii="Arial" w:hAnsi="Arial" w:cs="Arial"/>
                <w:b/>
                <w:color w:val="FFFFFF" w:themeColor="background1"/>
                <w:lang w:val="hr-HR"/>
              </w:rPr>
              <w:t>fični strateški cilj 8</w:t>
            </w:r>
            <w:r w:rsidRPr="00C02FCD">
              <w:rPr>
                <w:rFonts w:ascii="Arial" w:hAnsi="Arial" w:cs="Arial"/>
                <w:b/>
                <w:color w:val="FFFFFF" w:themeColor="background1"/>
                <w:lang w:val="hr-HR"/>
              </w:rPr>
              <w:t xml:space="preserve">: </w:t>
            </w:r>
            <w:r w:rsidRPr="0040722D">
              <w:rPr>
                <w:rFonts w:ascii="Arial" w:hAnsi="Arial" w:cs="Arial"/>
                <w:b/>
                <w:color w:val="FFFFFF" w:themeColor="background1"/>
                <w:lang w:val="hr-HR"/>
              </w:rPr>
              <w:t>Unapređenje aktivnog sudjelovanja starijih osoba u društvenim, kulturnim, obrazovnim i sportskim sadržajima u lokalnim zajednicama</w:t>
            </w:r>
          </w:p>
        </w:tc>
      </w:tr>
    </w:tbl>
    <w:p w14:paraId="160B8108" w14:textId="77777777" w:rsidR="00152D7E" w:rsidRDefault="00152D7E" w:rsidP="001970DD">
      <w:pPr>
        <w:spacing w:after="0" w:line="240" w:lineRule="auto"/>
        <w:jc w:val="both"/>
        <w:rPr>
          <w:rFonts w:ascii="Arial" w:hAnsi="Arial" w:cs="Arial"/>
          <w:sz w:val="20"/>
          <w:szCs w:val="20"/>
          <w:lang w:val="hr-HR"/>
        </w:rPr>
      </w:pPr>
    </w:p>
    <w:p w14:paraId="5261BE96" w14:textId="77777777" w:rsidR="0040722D" w:rsidRDefault="0040722D" w:rsidP="0040722D">
      <w:pPr>
        <w:spacing w:after="0" w:line="240" w:lineRule="auto"/>
        <w:jc w:val="both"/>
        <w:rPr>
          <w:rFonts w:ascii="Arial" w:hAnsi="Arial" w:cs="Arial"/>
          <w:sz w:val="20"/>
          <w:szCs w:val="20"/>
          <w:lang w:val="hr-HR"/>
        </w:rPr>
      </w:pPr>
      <w:r w:rsidRPr="0040722D">
        <w:rPr>
          <w:rFonts w:ascii="Arial" w:hAnsi="Arial" w:cs="Arial"/>
          <w:sz w:val="20"/>
          <w:szCs w:val="20"/>
          <w:lang w:val="hr-HR"/>
        </w:rPr>
        <w:t>Indikatori za ostvarenje specifičnog strateškog cilja</w:t>
      </w:r>
      <w:r>
        <w:rPr>
          <w:rFonts w:ascii="Arial" w:hAnsi="Arial" w:cs="Arial"/>
          <w:sz w:val="20"/>
          <w:szCs w:val="20"/>
          <w:lang w:val="hr-HR"/>
        </w:rPr>
        <w:t>:</w:t>
      </w:r>
    </w:p>
    <w:p w14:paraId="0AD9608E" w14:textId="77777777" w:rsidR="0040722D" w:rsidRDefault="0040722D" w:rsidP="0040722D">
      <w:pPr>
        <w:spacing w:after="0" w:line="240" w:lineRule="auto"/>
        <w:jc w:val="both"/>
        <w:rPr>
          <w:rFonts w:ascii="Arial" w:hAnsi="Arial" w:cs="Arial"/>
          <w:sz w:val="20"/>
          <w:szCs w:val="20"/>
          <w:lang w:val="hr-HR"/>
        </w:rPr>
      </w:pPr>
    </w:p>
    <w:p w14:paraId="5059D5D1" w14:textId="77777777" w:rsidR="0040722D" w:rsidRDefault="0040722D" w:rsidP="005137DE">
      <w:pPr>
        <w:pStyle w:val="ListParagraph"/>
        <w:numPr>
          <w:ilvl w:val="0"/>
          <w:numId w:val="21"/>
        </w:numPr>
        <w:spacing w:after="0" w:line="240" w:lineRule="auto"/>
        <w:jc w:val="both"/>
        <w:rPr>
          <w:rFonts w:ascii="Arial" w:hAnsi="Arial" w:cs="Arial"/>
          <w:sz w:val="20"/>
          <w:szCs w:val="20"/>
          <w:lang w:val="hr-HR"/>
        </w:rPr>
      </w:pPr>
      <w:r w:rsidRPr="0040722D">
        <w:rPr>
          <w:rFonts w:ascii="Arial" w:hAnsi="Arial" w:cs="Arial"/>
          <w:sz w:val="20"/>
          <w:szCs w:val="20"/>
          <w:lang w:val="hr-HR"/>
        </w:rPr>
        <w:t>Postotak starijih osoba koje sudjeluju u vоlоntеrskim аktivnоstimа na razini lokalne zajednice;</w:t>
      </w:r>
    </w:p>
    <w:p w14:paraId="216C8F8A" w14:textId="77777777" w:rsidR="0040722D" w:rsidRDefault="0040722D" w:rsidP="005137DE">
      <w:pPr>
        <w:pStyle w:val="ListParagraph"/>
        <w:numPr>
          <w:ilvl w:val="0"/>
          <w:numId w:val="21"/>
        </w:numPr>
        <w:spacing w:after="0" w:line="240" w:lineRule="auto"/>
        <w:jc w:val="both"/>
        <w:rPr>
          <w:rFonts w:ascii="Arial" w:hAnsi="Arial" w:cs="Arial"/>
          <w:sz w:val="20"/>
          <w:szCs w:val="20"/>
          <w:lang w:val="hr-HR"/>
        </w:rPr>
      </w:pPr>
      <w:r w:rsidRPr="0040722D">
        <w:rPr>
          <w:rFonts w:ascii="Arial" w:hAnsi="Arial" w:cs="Arial"/>
          <w:sz w:val="20"/>
          <w:szCs w:val="20"/>
          <w:lang w:val="hr-HR"/>
        </w:rPr>
        <w:t>Zadovoljstvo starijih osoba dostupnim društvenim, kulturnim, obrazovnim i sportskim aktivnostima u zajednici;</w:t>
      </w:r>
    </w:p>
    <w:p w14:paraId="5CCB6817" w14:textId="77777777" w:rsidR="00152D7E" w:rsidRPr="0040722D" w:rsidRDefault="0040722D" w:rsidP="005137DE">
      <w:pPr>
        <w:pStyle w:val="ListParagraph"/>
        <w:numPr>
          <w:ilvl w:val="0"/>
          <w:numId w:val="21"/>
        </w:numPr>
        <w:spacing w:after="0" w:line="240" w:lineRule="auto"/>
        <w:jc w:val="both"/>
        <w:rPr>
          <w:rFonts w:ascii="Arial" w:hAnsi="Arial" w:cs="Arial"/>
          <w:sz w:val="20"/>
          <w:szCs w:val="20"/>
          <w:lang w:val="hr-HR"/>
        </w:rPr>
      </w:pPr>
      <w:r w:rsidRPr="0040722D">
        <w:rPr>
          <w:rFonts w:ascii="Arial" w:hAnsi="Arial" w:cs="Arial"/>
          <w:sz w:val="20"/>
          <w:szCs w:val="20"/>
          <w:lang w:val="hr-HR"/>
        </w:rPr>
        <w:t>Pоstоtаk stаriјih osoba kојe kоristе infоrmаcijskе tеhnоlоgiје</w:t>
      </w:r>
      <w:r>
        <w:rPr>
          <w:rFonts w:ascii="Arial" w:hAnsi="Arial" w:cs="Arial"/>
          <w:sz w:val="20"/>
          <w:szCs w:val="20"/>
          <w:lang w:val="hr-HR"/>
        </w:rPr>
        <w:t>.</w:t>
      </w:r>
    </w:p>
    <w:p w14:paraId="026514B9" w14:textId="77777777" w:rsidR="00152D7E" w:rsidRDefault="00152D7E"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657"/>
        <w:gridCol w:w="582"/>
        <w:gridCol w:w="582"/>
        <w:gridCol w:w="582"/>
        <w:gridCol w:w="583"/>
        <w:gridCol w:w="582"/>
        <w:gridCol w:w="582"/>
        <w:gridCol w:w="582"/>
        <w:gridCol w:w="583"/>
        <w:gridCol w:w="2329"/>
        <w:gridCol w:w="2330"/>
      </w:tblGrid>
      <w:tr w:rsidR="00B467AC" w:rsidRPr="00D23A8F" w14:paraId="41152545" w14:textId="77777777" w:rsidTr="000E1E7F">
        <w:trPr>
          <w:trHeight w:val="284"/>
        </w:trPr>
        <w:tc>
          <w:tcPr>
            <w:tcW w:w="4657" w:type="dxa"/>
            <w:shd w:val="clear" w:color="auto" w:fill="FF0000"/>
            <w:vAlign w:val="center"/>
          </w:tcPr>
          <w:p w14:paraId="7AD8B2ED" w14:textId="77777777" w:rsidR="00F76703" w:rsidRPr="00D23A8F" w:rsidRDefault="00F76703"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6655375E" w14:textId="77777777" w:rsidR="00F76703" w:rsidRPr="00D23A8F" w:rsidRDefault="00F76703"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6E39F912" w14:textId="77777777" w:rsidR="00F76703" w:rsidRPr="00D23A8F" w:rsidRDefault="00F76703"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F76703" w:rsidRPr="00D23A8F" w14:paraId="205856BB" w14:textId="77777777" w:rsidTr="00F76703">
        <w:trPr>
          <w:trHeight w:val="284"/>
        </w:trPr>
        <w:tc>
          <w:tcPr>
            <w:tcW w:w="4657" w:type="dxa"/>
            <w:shd w:val="clear" w:color="auto" w:fill="00FF00"/>
            <w:vAlign w:val="center"/>
          </w:tcPr>
          <w:p w14:paraId="63439A1C" w14:textId="77777777" w:rsidR="00F76703" w:rsidRPr="00D23A8F" w:rsidRDefault="00003D5B" w:rsidP="00003D5B">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8. 1. </w:t>
            </w:r>
            <w:r w:rsidR="00F76703" w:rsidRPr="00D23A8F">
              <w:rPr>
                <w:rFonts w:ascii="Arial" w:hAnsi="Arial" w:cs="Arial"/>
                <w:color w:val="000000"/>
                <w:sz w:val="20"/>
                <w:szCs w:val="20"/>
                <w:lang w:val="bs-Latn-BA"/>
              </w:rPr>
              <w:t>Uspostavljanje povjerenstava za podršku starijim osobama pri jedinicama lokalne samouprave</w:t>
            </w:r>
          </w:p>
        </w:tc>
        <w:tc>
          <w:tcPr>
            <w:tcW w:w="4658" w:type="dxa"/>
            <w:gridSpan w:val="8"/>
            <w:shd w:val="clear" w:color="auto" w:fill="00FF00"/>
            <w:vAlign w:val="center"/>
          </w:tcPr>
          <w:p w14:paraId="337C2067" w14:textId="77777777" w:rsidR="00F76703" w:rsidRPr="00D23A8F" w:rsidRDefault="00F76703" w:rsidP="005137DE">
            <w:pPr>
              <w:numPr>
                <w:ilvl w:val="0"/>
                <w:numId w:val="12"/>
              </w:numPr>
              <w:contextualSpacing/>
              <w:jc w:val="both"/>
              <w:rPr>
                <w:rFonts w:ascii="Arial" w:hAnsi="Arial" w:cs="Arial"/>
                <w:sz w:val="20"/>
                <w:szCs w:val="20"/>
                <w:lang w:val="bs-Latn-BA"/>
              </w:rPr>
            </w:pPr>
            <w:r w:rsidRPr="00D23A8F">
              <w:rPr>
                <w:rFonts w:ascii="Arial" w:hAnsi="Arial" w:cs="Arial"/>
                <w:sz w:val="20"/>
                <w:szCs w:val="20"/>
                <w:lang w:val="bs-Latn-BA"/>
              </w:rPr>
              <w:t xml:space="preserve">Broj jedinica lokalne samouprave koje su uspostavile </w:t>
            </w:r>
            <w:r w:rsidR="00C90A2C" w:rsidRPr="00D23A8F">
              <w:rPr>
                <w:rFonts w:ascii="Arial" w:hAnsi="Arial" w:cs="Arial"/>
                <w:sz w:val="20"/>
                <w:szCs w:val="20"/>
                <w:lang w:val="bs-Latn-BA"/>
              </w:rPr>
              <w:t>povjerenstvo</w:t>
            </w:r>
            <w:r w:rsidRPr="00D23A8F">
              <w:rPr>
                <w:rFonts w:ascii="Arial" w:hAnsi="Arial" w:cs="Arial"/>
                <w:sz w:val="20"/>
                <w:szCs w:val="20"/>
                <w:lang w:val="bs-Latn-BA"/>
              </w:rPr>
              <w:t xml:space="preserve"> za podršku starijim osobama</w:t>
            </w:r>
          </w:p>
        </w:tc>
        <w:tc>
          <w:tcPr>
            <w:tcW w:w="4659" w:type="dxa"/>
            <w:gridSpan w:val="2"/>
            <w:shd w:val="clear" w:color="auto" w:fill="00FF00"/>
            <w:vAlign w:val="center"/>
          </w:tcPr>
          <w:p w14:paraId="3BF3EF67"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Jedinice lokalne samouprave</w:t>
            </w:r>
          </w:p>
          <w:p w14:paraId="1834100C" w14:textId="77777777" w:rsidR="00F76703" w:rsidRPr="00D23A8F" w:rsidRDefault="00F76703" w:rsidP="00F76703">
            <w:pPr>
              <w:spacing w:after="120"/>
              <w:jc w:val="both"/>
              <w:rPr>
                <w:rFonts w:ascii="Arial" w:hAnsi="Arial" w:cs="Arial"/>
                <w:sz w:val="20"/>
                <w:szCs w:val="20"/>
                <w:lang w:val="bs-Latn-BA"/>
              </w:rPr>
            </w:pPr>
            <w:r w:rsidRPr="00D23A8F">
              <w:rPr>
                <w:rFonts w:ascii="Arial" w:hAnsi="Arial" w:cs="Arial"/>
                <w:sz w:val="20"/>
                <w:szCs w:val="20"/>
                <w:lang w:val="bs-Latn-BA"/>
              </w:rPr>
              <w:t>Sektor civilnog društva</w:t>
            </w:r>
          </w:p>
        </w:tc>
      </w:tr>
      <w:tr w:rsidR="00F76703" w:rsidRPr="00D23A8F" w14:paraId="36397B68" w14:textId="77777777" w:rsidTr="000E1E7F">
        <w:trPr>
          <w:trHeight w:val="284"/>
        </w:trPr>
        <w:tc>
          <w:tcPr>
            <w:tcW w:w="4657" w:type="dxa"/>
            <w:vMerge w:val="restart"/>
            <w:shd w:val="clear" w:color="auto" w:fill="FFFF00"/>
            <w:vAlign w:val="center"/>
          </w:tcPr>
          <w:p w14:paraId="78040A83" w14:textId="77777777" w:rsidR="00F76703" w:rsidRPr="00D23A8F" w:rsidRDefault="00F76703"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4E1447D6" w14:textId="77777777" w:rsidR="00F76703"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F76703"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7B14CD82" w14:textId="77777777" w:rsidR="00F76703" w:rsidRPr="00D23A8F" w:rsidRDefault="00F76703" w:rsidP="00152D7E">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681CDC3A" w14:textId="77777777" w:rsidR="00F76703" w:rsidRPr="00D23A8F" w:rsidRDefault="00F76703"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F76703" w:rsidRPr="00D23A8F" w14:paraId="73F9DE22" w14:textId="77777777" w:rsidTr="000E1E7F">
        <w:trPr>
          <w:trHeight w:val="284"/>
        </w:trPr>
        <w:tc>
          <w:tcPr>
            <w:tcW w:w="4657" w:type="dxa"/>
            <w:vMerge/>
            <w:shd w:val="clear" w:color="auto" w:fill="FFFF00"/>
            <w:vAlign w:val="center"/>
          </w:tcPr>
          <w:p w14:paraId="5640128E" w14:textId="77777777" w:rsidR="00F76703" w:rsidRPr="00D23A8F" w:rsidRDefault="00F76703" w:rsidP="000E1E7F">
            <w:pPr>
              <w:jc w:val="center"/>
              <w:rPr>
                <w:rFonts w:ascii="Arial" w:hAnsi="Arial" w:cs="Arial"/>
                <w:sz w:val="20"/>
                <w:szCs w:val="20"/>
              </w:rPr>
            </w:pPr>
          </w:p>
        </w:tc>
        <w:tc>
          <w:tcPr>
            <w:tcW w:w="2329" w:type="dxa"/>
            <w:gridSpan w:val="4"/>
            <w:shd w:val="clear" w:color="auto" w:fill="FFFF00"/>
            <w:vAlign w:val="center"/>
          </w:tcPr>
          <w:p w14:paraId="7314C041" w14:textId="77777777" w:rsidR="00F76703" w:rsidRPr="00D23A8F" w:rsidRDefault="00F76703"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7E206250" w14:textId="77777777" w:rsidR="00F76703" w:rsidRPr="00D23A8F" w:rsidRDefault="00F76703"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3B689C10" w14:textId="77777777" w:rsidR="00F76703" w:rsidRPr="00D23A8F" w:rsidRDefault="00F76703" w:rsidP="00152D7E">
            <w:pPr>
              <w:jc w:val="both"/>
              <w:rPr>
                <w:rFonts w:ascii="Arial" w:eastAsia="BatangChe" w:hAnsi="Arial" w:cs="Arial"/>
                <w:sz w:val="20"/>
                <w:szCs w:val="20"/>
                <w:lang w:val="sr-Cyrl-BA"/>
              </w:rPr>
            </w:pPr>
          </w:p>
        </w:tc>
        <w:tc>
          <w:tcPr>
            <w:tcW w:w="2330" w:type="dxa"/>
            <w:vMerge/>
            <w:shd w:val="clear" w:color="auto" w:fill="FFFF00"/>
            <w:vAlign w:val="center"/>
          </w:tcPr>
          <w:p w14:paraId="3737D52D" w14:textId="77777777" w:rsidR="00F76703" w:rsidRPr="00D23A8F" w:rsidRDefault="00F76703" w:rsidP="000E1E7F">
            <w:pPr>
              <w:spacing w:after="120"/>
              <w:jc w:val="both"/>
              <w:rPr>
                <w:rFonts w:ascii="Arial" w:eastAsia="BatangChe" w:hAnsi="Arial" w:cs="Arial"/>
                <w:sz w:val="20"/>
                <w:szCs w:val="20"/>
                <w:lang w:val="sr-Cyrl-BA"/>
              </w:rPr>
            </w:pPr>
          </w:p>
        </w:tc>
      </w:tr>
      <w:tr w:rsidR="00F868EF" w:rsidRPr="00D23A8F" w14:paraId="204CD1C8" w14:textId="77777777" w:rsidTr="00F868EF">
        <w:trPr>
          <w:trHeight w:val="284"/>
        </w:trPr>
        <w:tc>
          <w:tcPr>
            <w:tcW w:w="4657" w:type="dxa"/>
            <w:shd w:val="clear" w:color="auto" w:fill="66CCFF"/>
            <w:vAlign w:val="center"/>
          </w:tcPr>
          <w:p w14:paraId="53CBC6CC" w14:textId="77777777" w:rsidR="00F868EF" w:rsidRPr="00D23A8F" w:rsidRDefault="00F868EF" w:rsidP="00F868EF">
            <w:pPr>
              <w:jc w:val="center"/>
              <w:rPr>
                <w:rFonts w:ascii="Arial" w:hAnsi="Arial" w:cs="Arial"/>
                <w:b/>
                <w:color w:val="000000"/>
                <w:sz w:val="20"/>
                <w:szCs w:val="20"/>
                <w:lang w:val="bs-Latn-BA"/>
              </w:rPr>
            </w:pPr>
            <w:r>
              <w:rPr>
                <w:rFonts w:ascii="Arial" w:hAnsi="Arial" w:cs="Arial"/>
                <w:color w:val="000000"/>
                <w:sz w:val="20"/>
                <w:szCs w:val="20"/>
                <w:lang w:val="bs-Latn-BA"/>
              </w:rPr>
              <w:t xml:space="preserve">8. 1. 1. </w:t>
            </w:r>
            <w:r w:rsidRPr="00D23A8F">
              <w:rPr>
                <w:rFonts w:ascii="Arial" w:hAnsi="Arial" w:cs="Arial"/>
                <w:color w:val="000000"/>
                <w:sz w:val="20"/>
                <w:szCs w:val="20"/>
                <w:lang w:val="bs-Latn-BA"/>
              </w:rPr>
              <w:t>Donijeti odluku o uspostavljanju povjerenstva za podršku starijim osobama</w:t>
            </w:r>
          </w:p>
        </w:tc>
        <w:tc>
          <w:tcPr>
            <w:tcW w:w="582" w:type="dxa"/>
            <w:shd w:val="clear" w:color="auto" w:fill="66CCFF"/>
            <w:vAlign w:val="center"/>
          </w:tcPr>
          <w:p w14:paraId="4B96511B" w14:textId="6DF20B37" w:rsidR="00F868EF" w:rsidRPr="003010FD" w:rsidRDefault="00F868EF" w:rsidP="00F868EF">
            <w:pPr>
              <w:jc w:val="center"/>
              <w:rPr>
                <w:rFonts w:ascii="Arial" w:hAnsi="Arial" w:cs="Arial"/>
                <w:sz w:val="20"/>
                <w:szCs w:val="20"/>
              </w:rPr>
            </w:pPr>
          </w:p>
        </w:tc>
        <w:tc>
          <w:tcPr>
            <w:tcW w:w="582" w:type="dxa"/>
            <w:shd w:val="clear" w:color="auto" w:fill="66CCFF"/>
            <w:vAlign w:val="center"/>
          </w:tcPr>
          <w:p w14:paraId="60B26035" w14:textId="77777777" w:rsidR="00F868EF" w:rsidRPr="003010FD" w:rsidRDefault="00F868EF" w:rsidP="00F868EF">
            <w:pPr>
              <w:jc w:val="center"/>
              <w:rPr>
                <w:rFonts w:ascii="Arial" w:hAnsi="Arial" w:cs="Arial"/>
                <w:sz w:val="20"/>
                <w:szCs w:val="20"/>
              </w:rPr>
            </w:pPr>
          </w:p>
        </w:tc>
        <w:tc>
          <w:tcPr>
            <w:tcW w:w="582" w:type="dxa"/>
            <w:shd w:val="clear" w:color="auto" w:fill="66CCFF"/>
            <w:vAlign w:val="center"/>
          </w:tcPr>
          <w:p w14:paraId="3621C492" w14:textId="77777777" w:rsidR="00F868EF" w:rsidRPr="003010FD" w:rsidRDefault="00F868EF" w:rsidP="00F868EF">
            <w:pPr>
              <w:jc w:val="center"/>
              <w:rPr>
                <w:rFonts w:ascii="Arial" w:hAnsi="Arial" w:cs="Arial"/>
                <w:sz w:val="20"/>
                <w:szCs w:val="20"/>
              </w:rPr>
            </w:pPr>
          </w:p>
        </w:tc>
        <w:tc>
          <w:tcPr>
            <w:tcW w:w="583" w:type="dxa"/>
            <w:shd w:val="clear" w:color="auto" w:fill="66CCFF"/>
            <w:vAlign w:val="center"/>
          </w:tcPr>
          <w:p w14:paraId="487EDD6B" w14:textId="77777777" w:rsidR="00F868EF" w:rsidRPr="003010FD" w:rsidRDefault="00F868EF" w:rsidP="00F868EF">
            <w:pPr>
              <w:jc w:val="center"/>
              <w:rPr>
                <w:rFonts w:ascii="Arial" w:hAnsi="Arial" w:cs="Arial"/>
                <w:sz w:val="20"/>
                <w:szCs w:val="20"/>
              </w:rPr>
            </w:pPr>
          </w:p>
        </w:tc>
        <w:tc>
          <w:tcPr>
            <w:tcW w:w="582" w:type="dxa"/>
            <w:shd w:val="clear" w:color="auto" w:fill="66CCFF"/>
            <w:vAlign w:val="center"/>
          </w:tcPr>
          <w:p w14:paraId="46013D8B" w14:textId="0B2293E0" w:rsidR="00F868EF" w:rsidRPr="003010FD" w:rsidRDefault="00F868EF" w:rsidP="00F868EF">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38A2D803" w14:textId="77777777" w:rsidR="00F868EF" w:rsidRPr="003010FD" w:rsidRDefault="00F868EF" w:rsidP="00F868EF">
            <w:pPr>
              <w:jc w:val="center"/>
              <w:rPr>
                <w:rFonts w:ascii="Arial" w:hAnsi="Arial" w:cs="Arial"/>
                <w:sz w:val="20"/>
                <w:szCs w:val="20"/>
              </w:rPr>
            </w:pPr>
          </w:p>
        </w:tc>
        <w:tc>
          <w:tcPr>
            <w:tcW w:w="582" w:type="dxa"/>
            <w:shd w:val="clear" w:color="auto" w:fill="66CCFF"/>
            <w:vAlign w:val="center"/>
          </w:tcPr>
          <w:p w14:paraId="5A45AEC0" w14:textId="77777777" w:rsidR="00F868EF" w:rsidRPr="003010FD" w:rsidRDefault="00F868EF" w:rsidP="00F868EF">
            <w:pPr>
              <w:jc w:val="center"/>
              <w:rPr>
                <w:rFonts w:ascii="Arial" w:hAnsi="Arial" w:cs="Arial"/>
                <w:sz w:val="20"/>
                <w:szCs w:val="20"/>
              </w:rPr>
            </w:pPr>
          </w:p>
        </w:tc>
        <w:tc>
          <w:tcPr>
            <w:tcW w:w="583" w:type="dxa"/>
            <w:shd w:val="clear" w:color="auto" w:fill="66CCFF"/>
            <w:vAlign w:val="center"/>
          </w:tcPr>
          <w:p w14:paraId="3E4DD66A" w14:textId="77777777" w:rsidR="00F868EF" w:rsidRPr="003010FD" w:rsidRDefault="00F868EF" w:rsidP="00F868EF">
            <w:pPr>
              <w:jc w:val="center"/>
              <w:rPr>
                <w:rFonts w:ascii="Arial" w:hAnsi="Arial" w:cs="Arial"/>
                <w:sz w:val="20"/>
                <w:szCs w:val="20"/>
              </w:rPr>
            </w:pPr>
          </w:p>
        </w:tc>
        <w:tc>
          <w:tcPr>
            <w:tcW w:w="2329" w:type="dxa"/>
            <w:shd w:val="clear" w:color="auto" w:fill="66CCFF"/>
            <w:vAlign w:val="center"/>
          </w:tcPr>
          <w:p w14:paraId="4B27721B" w14:textId="77777777" w:rsidR="00F868EF" w:rsidRPr="00D23A8F" w:rsidRDefault="00F868EF" w:rsidP="00F868EF">
            <w:pPr>
              <w:jc w:val="center"/>
              <w:rPr>
                <w:rFonts w:ascii="Arial" w:hAnsi="Arial" w:cs="Arial"/>
                <w:sz w:val="20"/>
                <w:szCs w:val="20"/>
                <w:lang w:val="bs-Latn-BA"/>
              </w:rPr>
            </w:pPr>
            <w:r w:rsidRPr="00D23A8F">
              <w:rPr>
                <w:rFonts w:ascii="Arial" w:hAnsi="Arial" w:cs="Arial"/>
                <w:sz w:val="20"/>
                <w:szCs w:val="20"/>
                <w:lang w:val="bs-Latn-BA"/>
              </w:rPr>
              <w:t>Jedinice lokalne samouprave</w:t>
            </w:r>
          </w:p>
        </w:tc>
        <w:tc>
          <w:tcPr>
            <w:tcW w:w="2330" w:type="dxa"/>
            <w:shd w:val="clear" w:color="auto" w:fill="66CCFF"/>
            <w:vAlign w:val="center"/>
          </w:tcPr>
          <w:p w14:paraId="4351483B" w14:textId="6838F021" w:rsidR="00F868EF" w:rsidRPr="00D23A8F" w:rsidRDefault="00F868EF" w:rsidP="00F868EF">
            <w:pPr>
              <w:jc w:val="center"/>
              <w:rPr>
                <w:rFonts w:ascii="Arial" w:eastAsia="BatangChe" w:hAnsi="Arial" w:cs="Arial"/>
                <w:sz w:val="20"/>
                <w:szCs w:val="20"/>
                <w:lang w:val="hr-HR"/>
              </w:rPr>
            </w:pPr>
            <w:r w:rsidRPr="005E5A9C">
              <w:rPr>
                <w:rFonts w:ascii="Arial" w:eastAsia="BatangChe" w:hAnsi="Arial" w:cs="Arial"/>
                <w:sz w:val="20"/>
                <w:szCs w:val="20"/>
                <w:lang w:val="hr-HR"/>
              </w:rPr>
              <w:t>Nisu potrebna  dodatna sredstva</w:t>
            </w:r>
          </w:p>
        </w:tc>
      </w:tr>
      <w:tr w:rsidR="00F868EF" w:rsidRPr="00D23A8F" w14:paraId="775A9E37" w14:textId="77777777" w:rsidTr="00F868EF">
        <w:trPr>
          <w:trHeight w:val="284"/>
        </w:trPr>
        <w:tc>
          <w:tcPr>
            <w:tcW w:w="4657" w:type="dxa"/>
            <w:shd w:val="clear" w:color="auto" w:fill="66CCFF"/>
            <w:vAlign w:val="center"/>
          </w:tcPr>
          <w:p w14:paraId="3E18B109" w14:textId="77777777" w:rsidR="00F868EF" w:rsidRPr="00D23A8F" w:rsidRDefault="00F868EF" w:rsidP="00F868EF">
            <w:pPr>
              <w:jc w:val="center"/>
              <w:rPr>
                <w:rFonts w:ascii="Arial" w:hAnsi="Arial" w:cs="Arial"/>
                <w:color w:val="000000"/>
                <w:sz w:val="20"/>
                <w:szCs w:val="20"/>
                <w:lang w:val="bs-Latn-BA"/>
              </w:rPr>
            </w:pPr>
            <w:r>
              <w:rPr>
                <w:rFonts w:ascii="Arial" w:hAnsi="Arial" w:cs="Arial"/>
                <w:color w:val="000000"/>
                <w:sz w:val="20"/>
                <w:szCs w:val="20"/>
                <w:lang w:val="bs-Latn-BA"/>
              </w:rPr>
              <w:t xml:space="preserve">8. 1. 2. </w:t>
            </w:r>
            <w:r w:rsidRPr="00D23A8F">
              <w:rPr>
                <w:rFonts w:ascii="Arial" w:hAnsi="Arial" w:cs="Arial"/>
                <w:color w:val="000000"/>
                <w:sz w:val="20"/>
                <w:szCs w:val="20"/>
                <w:lang w:val="bs-Latn-BA"/>
              </w:rPr>
              <w:t>Organizirati redovne sastanke povjerenstva za podršku starijim osobama</w:t>
            </w:r>
          </w:p>
        </w:tc>
        <w:tc>
          <w:tcPr>
            <w:tcW w:w="582" w:type="dxa"/>
            <w:shd w:val="clear" w:color="auto" w:fill="66CCFF"/>
            <w:vAlign w:val="center"/>
          </w:tcPr>
          <w:p w14:paraId="544C75C4" w14:textId="6945098B" w:rsidR="00F868EF" w:rsidRDefault="00F868EF" w:rsidP="00F868EF">
            <w:pPr>
              <w:jc w:val="center"/>
            </w:pPr>
          </w:p>
        </w:tc>
        <w:tc>
          <w:tcPr>
            <w:tcW w:w="582" w:type="dxa"/>
            <w:shd w:val="clear" w:color="auto" w:fill="66CCFF"/>
            <w:vAlign w:val="center"/>
          </w:tcPr>
          <w:p w14:paraId="144ED5B2" w14:textId="27259EAD" w:rsidR="00F868EF" w:rsidRDefault="00F868EF" w:rsidP="00F868EF">
            <w:pPr>
              <w:jc w:val="center"/>
            </w:pPr>
          </w:p>
        </w:tc>
        <w:tc>
          <w:tcPr>
            <w:tcW w:w="582" w:type="dxa"/>
            <w:shd w:val="clear" w:color="auto" w:fill="66CCFF"/>
            <w:vAlign w:val="center"/>
          </w:tcPr>
          <w:p w14:paraId="2F68B9F3" w14:textId="64BC4EBD" w:rsidR="00F868EF" w:rsidRDefault="00F868EF" w:rsidP="00F868EF">
            <w:pPr>
              <w:jc w:val="center"/>
            </w:pPr>
          </w:p>
        </w:tc>
        <w:tc>
          <w:tcPr>
            <w:tcW w:w="583" w:type="dxa"/>
            <w:shd w:val="clear" w:color="auto" w:fill="66CCFF"/>
            <w:vAlign w:val="center"/>
          </w:tcPr>
          <w:p w14:paraId="5FB2602A" w14:textId="6B70E2DE" w:rsidR="00F868EF" w:rsidRDefault="00F868EF" w:rsidP="00F868EF">
            <w:pPr>
              <w:jc w:val="center"/>
            </w:pPr>
          </w:p>
        </w:tc>
        <w:tc>
          <w:tcPr>
            <w:tcW w:w="582" w:type="dxa"/>
            <w:shd w:val="clear" w:color="auto" w:fill="66CCFF"/>
            <w:vAlign w:val="center"/>
          </w:tcPr>
          <w:p w14:paraId="592010A2" w14:textId="4432C9B4" w:rsidR="00F868EF" w:rsidRDefault="00F868EF" w:rsidP="00F868EF">
            <w:pPr>
              <w:jc w:val="center"/>
            </w:pPr>
          </w:p>
        </w:tc>
        <w:tc>
          <w:tcPr>
            <w:tcW w:w="582" w:type="dxa"/>
            <w:shd w:val="clear" w:color="auto" w:fill="66CCFF"/>
            <w:vAlign w:val="center"/>
          </w:tcPr>
          <w:p w14:paraId="3E2B0DD7" w14:textId="4355DCE2" w:rsidR="00F868EF" w:rsidRDefault="00F868EF" w:rsidP="00F868EF">
            <w:pPr>
              <w:jc w:val="center"/>
            </w:pPr>
            <w:r>
              <w:t>x</w:t>
            </w:r>
          </w:p>
        </w:tc>
        <w:tc>
          <w:tcPr>
            <w:tcW w:w="582" w:type="dxa"/>
            <w:shd w:val="clear" w:color="auto" w:fill="66CCFF"/>
            <w:vAlign w:val="center"/>
          </w:tcPr>
          <w:p w14:paraId="14BEB5AB" w14:textId="1D83F825" w:rsidR="00F868EF" w:rsidRDefault="00F868EF" w:rsidP="00F868EF">
            <w:pPr>
              <w:jc w:val="center"/>
            </w:pPr>
            <w:r>
              <w:t>x</w:t>
            </w:r>
          </w:p>
        </w:tc>
        <w:tc>
          <w:tcPr>
            <w:tcW w:w="583" w:type="dxa"/>
            <w:shd w:val="clear" w:color="auto" w:fill="66CCFF"/>
            <w:vAlign w:val="center"/>
          </w:tcPr>
          <w:p w14:paraId="734C1C50" w14:textId="03ECE515" w:rsidR="00F868EF" w:rsidRDefault="00F868EF" w:rsidP="00F868EF">
            <w:pPr>
              <w:jc w:val="center"/>
            </w:pPr>
            <w:r>
              <w:t>x</w:t>
            </w:r>
          </w:p>
        </w:tc>
        <w:tc>
          <w:tcPr>
            <w:tcW w:w="2329" w:type="dxa"/>
            <w:shd w:val="clear" w:color="auto" w:fill="66CCFF"/>
            <w:vAlign w:val="center"/>
          </w:tcPr>
          <w:p w14:paraId="49E715EF" w14:textId="77777777" w:rsidR="00F868EF" w:rsidRDefault="00F868EF" w:rsidP="00F868EF">
            <w:pPr>
              <w:jc w:val="center"/>
              <w:rPr>
                <w:rFonts w:ascii="Arial" w:hAnsi="Arial" w:cs="Arial"/>
                <w:sz w:val="20"/>
                <w:szCs w:val="20"/>
                <w:lang w:val="bs-Latn-BA"/>
              </w:rPr>
            </w:pPr>
            <w:r w:rsidRPr="00D23A8F">
              <w:rPr>
                <w:rFonts w:ascii="Arial" w:hAnsi="Arial" w:cs="Arial"/>
                <w:sz w:val="20"/>
                <w:szCs w:val="20"/>
                <w:lang w:val="bs-Latn-BA"/>
              </w:rPr>
              <w:t>Jedinice lokalne samouprave</w:t>
            </w:r>
          </w:p>
          <w:p w14:paraId="414148D1" w14:textId="77777777" w:rsidR="00F868EF" w:rsidRPr="00D23A8F" w:rsidRDefault="00F868EF" w:rsidP="00F868EF">
            <w:pPr>
              <w:jc w:val="center"/>
              <w:rPr>
                <w:rFonts w:ascii="Arial" w:hAnsi="Arial" w:cs="Arial"/>
                <w:sz w:val="20"/>
                <w:szCs w:val="20"/>
                <w:lang w:val="bs-Latn-BA"/>
              </w:rPr>
            </w:pPr>
          </w:p>
          <w:p w14:paraId="00934F59" w14:textId="77777777" w:rsidR="00F868EF" w:rsidRPr="00D23A8F" w:rsidRDefault="00F868EF" w:rsidP="00F868EF">
            <w:pPr>
              <w:jc w:val="center"/>
              <w:rPr>
                <w:rFonts w:ascii="Arial" w:hAnsi="Arial" w:cs="Arial"/>
                <w:sz w:val="20"/>
                <w:szCs w:val="20"/>
                <w:lang w:val="bs-Latn-BA"/>
              </w:rPr>
            </w:pPr>
            <w:r w:rsidRPr="00D23A8F">
              <w:rPr>
                <w:rFonts w:ascii="Arial" w:hAnsi="Arial" w:cs="Arial"/>
                <w:sz w:val="20"/>
                <w:szCs w:val="20"/>
                <w:lang w:val="bs-Latn-BA"/>
              </w:rPr>
              <w:t>Sektor civilnog društva</w:t>
            </w:r>
          </w:p>
        </w:tc>
        <w:tc>
          <w:tcPr>
            <w:tcW w:w="2330" w:type="dxa"/>
            <w:shd w:val="clear" w:color="auto" w:fill="66CCFF"/>
            <w:vAlign w:val="center"/>
          </w:tcPr>
          <w:p w14:paraId="2E57BF82" w14:textId="6B610E42" w:rsidR="00F868EF" w:rsidRPr="00D23A8F" w:rsidRDefault="00F868EF" w:rsidP="00F868EF">
            <w:pPr>
              <w:jc w:val="center"/>
              <w:rPr>
                <w:rFonts w:ascii="Arial" w:eastAsia="BatangChe" w:hAnsi="Arial" w:cs="Arial"/>
                <w:sz w:val="20"/>
                <w:szCs w:val="20"/>
                <w:lang w:val="hr-HR"/>
              </w:rPr>
            </w:pPr>
            <w:r w:rsidRPr="005E5A9C">
              <w:rPr>
                <w:rFonts w:ascii="Arial" w:eastAsia="BatangChe" w:hAnsi="Arial" w:cs="Arial"/>
                <w:sz w:val="20"/>
                <w:szCs w:val="20"/>
                <w:lang w:val="hr-HR"/>
              </w:rPr>
              <w:t>Nisu potrebna  dodatna sredstva</w:t>
            </w:r>
          </w:p>
        </w:tc>
      </w:tr>
      <w:tr w:rsidR="00B467AC" w:rsidRPr="00D23A8F" w14:paraId="24FCE33C" w14:textId="77777777" w:rsidTr="000E1E7F">
        <w:trPr>
          <w:trHeight w:val="284"/>
        </w:trPr>
        <w:tc>
          <w:tcPr>
            <w:tcW w:w="4657" w:type="dxa"/>
            <w:shd w:val="clear" w:color="auto" w:fill="FF0000"/>
            <w:vAlign w:val="center"/>
          </w:tcPr>
          <w:p w14:paraId="6A748DF7"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14772735"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3A27D400"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C90A2C" w:rsidRPr="00D23A8F" w14:paraId="6F4F4D3B" w14:textId="77777777" w:rsidTr="00C90A2C">
        <w:trPr>
          <w:trHeight w:val="284"/>
        </w:trPr>
        <w:tc>
          <w:tcPr>
            <w:tcW w:w="4657" w:type="dxa"/>
            <w:shd w:val="clear" w:color="auto" w:fill="00FF00"/>
            <w:vAlign w:val="center"/>
          </w:tcPr>
          <w:p w14:paraId="14A64978" w14:textId="77777777" w:rsidR="00C90A2C" w:rsidRPr="00D23A8F" w:rsidRDefault="00003D5B" w:rsidP="00003D5B">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8. 2. </w:t>
            </w:r>
            <w:r w:rsidR="00C90A2C" w:rsidRPr="00D23A8F">
              <w:rPr>
                <w:rFonts w:ascii="Arial" w:hAnsi="Arial" w:cs="Arial"/>
                <w:color w:val="000000"/>
                <w:sz w:val="20"/>
                <w:szCs w:val="20"/>
                <w:lang w:val="bs-Latn-BA"/>
              </w:rPr>
              <w:t>Podizanje svijesti članova društvene zajednice o važnosti volonterskog djelovanja za unapređenje položaja starijih osoba</w:t>
            </w:r>
          </w:p>
        </w:tc>
        <w:tc>
          <w:tcPr>
            <w:tcW w:w="4658" w:type="dxa"/>
            <w:gridSpan w:val="8"/>
            <w:shd w:val="clear" w:color="auto" w:fill="00FF00"/>
            <w:vAlign w:val="center"/>
          </w:tcPr>
          <w:p w14:paraId="4A5D3DCF" w14:textId="77777777" w:rsidR="00C90A2C" w:rsidRPr="00D23A8F" w:rsidRDefault="00C90A2C" w:rsidP="005137DE">
            <w:pPr>
              <w:numPr>
                <w:ilvl w:val="0"/>
                <w:numId w:val="12"/>
              </w:numPr>
              <w:contextualSpacing/>
              <w:jc w:val="both"/>
              <w:rPr>
                <w:rFonts w:ascii="Arial" w:hAnsi="Arial" w:cs="Arial"/>
                <w:sz w:val="20"/>
                <w:szCs w:val="20"/>
                <w:lang w:val="bs-Latn-BA"/>
              </w:rPr>
            </w:pPr>
            <w:r w:rsidRPr="00D23A8F">
              <w:rPr>
                <w:rFonts w:ascii="Arial" w:hAnsi="Arial" w:cs="Arial"/>
                <w:sz w:val="20"/>
                <w:szCs w:val="20"/>
                <w:lang w:val="bs-Latn-BA"/>
              </w:rPr>
              <w:t>Broj informativno-edukativnih kampanja o volonterizmu i uključenju starijih osoba</w:t>
            </w:r>
            <w:r w:rsidRPr="00D23A8F">
              <w:rPr>
                <w:rFonts w:ascii="Arial" w:hAnsi="Arial" w:cs="Arial"/>
                <w:color w:val="000000"/>
                <w:sz w:val="20"/>
                <w:szCs w:val="20"/>
                <w:lang w:val="bs-Latn-BA"/>
              </w:rPr>
              <w:t xml:space="preserve"> u društvene, kulturne i sportske aktivnosti u zajednici</w:t>
            </w:r>
          </w:p>
        </w:tc>
        <w:tc>
          <w:tcPr>
            <w:tcW w:w="4659" w:type="dxa"/>
            <w:gridSpan w:val="2"/>
            <w:shd w:val="clear" w:color="auto" w:fill="00FF00"/>
            <w:vAlign w:val="center"/>
          </w:tcPr>
          <w:p w14:paraId="76191765" w14:textId="77777777" w:rsidR="00C90A2C" w:rsidRPr="00D23A8F" w:rsidRDefault="00C90A2C" w:rsidP="00C90A2C">
            <w:pPr>
              <w:spacing w:after="120"/>
              <w:jc w:val="both"/>
              <w:rPr>
                <w:rFonts w:ascii="Arial" w:hAnsi="Arial" w:cs="Arial"/>
                <w:sz w:val="20"/>
                <w:szCs w:val="20"/>
                <w:lang w:val="bs-Latn-BA"/>
              </w:rPr>
            </w:pPr>
            <w:r w:rsidRPr="00D23A8F">
              <w:rPr>
                <w:rFonts w:ascii="Arial" w:hAnsi="Arial" w:cs="Arial"/>
                <w:sz w:val="20"/>
                <w:szCs w:val="20"/>
                <w:lang w:val="bs-Latn-BA"/>
              </w:rPr>
              <w:t>Federalno i kantonalna ministarstva kulture i sporta</w:t>
            </w:r>
          </w:p>
          <w:p w14:paraId="3BA37ECB" w14:textId="77777777" w:rsidR="00C90A2C" w:rsidRPr="00D23A8F" w:rsidRDefault="00C90A2C" w:rsidP="00C90A2C">
            <w:pPr>
              <w:spacing w:after="120"/>
              <w:jc w:val="both"/>
              <w:rPr>
                <w:rFonts w:ascii="Arial" w:hAnsi="Arial" w:cs="Arial"/>
                <w:sz w:val="20"/>
                <w:szCs w:val="20"/>
                <w:lang w:val="bs-Latn-BA"/>
              </w:rPr>
            </w:pPr>
            <w:r w:rsidRPr="00D23A8F">
              <w:rPr>
                <w:rFonts w:ascii="Arial" w:hAnsi="Arial" w:cs="Arial"/>
                <w:sz w:val="20"/>
                <w:szCs w:val="20"/>
                <w:lang w:val="bs-Latn-BA"/>
              </w:rPr>
              <w:t>Jedinice lokalne samouprave</w:t>
            </w:r>
          </w:p>
          <w:p w14:paraId="0A440A64" w14:textId="77777777" w:rsidR="00C90A2C" w:rsidRPr="00D23A8F" w:rsidRDefault="00C90A2C" w:rsidP="00C90A2C">
            <w:pPr>
              <w:spacing w:after="120"/>
              <w:jc w:val="both"/>
              <w:rPr>
                <w:rFonts w:ascii="Arial" w:hAnsi="Arial" w:cs="Arial"/>
                <w:sz w:val="20"/>
                <w:szCs w:val="20"/>
                <w:lang w:val="bs-Latn-BA"/>
              </w:rPr>
            </w:pPr>
            <w:r w:rsidRPr="00D23A8F">
              <w:rPr>
                <w:rFonts w:ascii="Arial" w:hAnsi="Arial" w:cs="Arial"/>
                <w:sz w:val="20"/>
                <w:szCs w:val="20"/>
                <w:lang w:val="bs-Latn-BA"/>
              </w:rPr>
              <w:t>Sektor civilnog društva</w:t>
            </w:r>
          </w:p>
        </w:tc>
      </w:tr>
      <w:tr w:rsidR="00C90A2C" w:rsidRPr="00D23A8F" w14:paraId="54D057A0" w14:textId="77777777" w:rsidTr="000E1E7F">
        <w:trPr>
          <w:trHeight w:val="284"/>
        </w:trPr>
        <w:tc>
          <w:tcPr>
            <w:tcW w:w="4657" w:type="dxa"/>
            <w:vMerge w:val="restart"/>
            <w:shd w:val="clear" w:color="auto" w:fill="FFFF00"/>
            <w:vAlign w:val="center"/>
          </w:tcPr>
          <w:p w14:paraId="5052C565" w14:textId="77777777" w:rsidR="00C90A2C" w:rsidRPr="00D23A8F" w:rsidRDefault="00C90A2C"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126BA25D" w14:textId="77777777" w:rsidR="00C90A2C"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C90A2C"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46408820" w14:textId="77777777" w:rsidR="00C90A2C" w:rsidRPr="00D23A8F" w:rsidRDefault="00C90A2C" w:rsidP="00152D7E">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34B31243" w14:textId="77777777" w:rsidR="00C90A2C" w:rsidRPr="00D23A8F" w:rsidRDefault="00C90A2C"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C90A2C" w:rsidRPr="00D23A8F" w14:paraId="7C38FBFC" w14:textId="77777777" w:rsidTr="000E1E7F">
        <w:trPr>
          <w:trHeight w:val="284"/>
        </w:trPr>
        <w:tc>
          <w:tcPr>
            <w:tcW w:w="4657" w:type="dxa"/>
            <w:vMerge/>
            <w:shd w:val="clear" w:color="auto" w:fill="FFFF00"/>
            <w:vAlign w:val="center"/>
          </w:tcPr>
          <w:p w14:paraId="57BE734F" w14:textId="77777777" w:rsidR="00C90A2C" w:rsidRPr="00D23A8F" w:rsidRDefault="00C90A2C" w:rsidP="000E1E7F">
            <w:pPr>
              <w:jc w:val="center"/>
              <w:rPr>
                <w:rFonts w:ascii="Arial" w:hAnsi="Arial" w:cs="Arial"/>
                <w:sz w:val="20"/>
                <w:szCs w:val="20"/>
              </w:rPr>
            </w:pPr>
          </w:p>
        </w:tc>
        <w:tc>
          <w:tcPr>
            <w:tcW w:w="2329" w:type="dxa"/>
            <w:gridSpan w:val="4"/>
            <w:shd w:val="clear" w:color="auto" w:fill="FFFF00"/>
            <w:vAlign w:val="center"/>
          </w:tcPr>
          <w:p w14:paraId="405A83E7" w14:textId="77777777" w:rsidR="00C90A2C" w:rsidRPr="00D23A8F" w:rsidRDefault="00C90A2C"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6B830577" w14:textId="77777777" w:rsidR="00C90A2C" w:rsidRPr="00D23A8F" w:rsidRDefault="00C90A2C"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1C758A30" w14:textId="77777777" w:rsidR="00C90A2C" w:rsidRPr="00D23A8F" w:rsidRDefault="00C90A2C" w:rsidP="00152D7E">
            <w:pPr>
              <w:jc w:val="both"/>
              <w:rPr>
                <w:rFonts w:ascii="Arial" w:eastAsia="BatangChe" w:hAnsi="Arial" w:cs="Arial"/>
                <w:sz w:val="20"/>
                <w:szCs w:val="20"/>
                <w:lang w:val="sr-Cyrl-BA"/>
              </w:rPr>
            </w:pPr>
          </w:p>
        </w:tc>
        <w:tc>
          <w:tcPr>
            <w:tcW w:w="2330" w:type="dxa"/>
            <w:vMerge/>
            <w:shd w:val="clear" w:color="auto" w:fill="FFFF00"/>
            <w:vAlign w:val="center"/>
          </w:tcPr>
          <w:p w14:paraId="644312E6" w14:textId="77777777" w:rsidR="00C90A2C" w:rsidRPr="00D23A8F" w:rsidRDefault="00C90A2C" w:rsidP="000E1E7F">
            <w:pPr>
              <w:spacing w:after="120"/>
              <w:jc w:val="both"/>
              <w:rPr>
                <w:rFonts w:ascii="Arial" w:eastAsia="BatangChe" w:hAnsi="Arial" w:cs="Arial"/>
                <w:sz w:val="20"/>
                <w:szCs w:val="20"/>
                <w:lang w:val="sr-Cyrl-BA"/>
              </w:rPr>
            </w:pPr>
          </w:p>
        </w:tc>
      </w:tr>
      <w:tr w:rsidR="00C90A2C" w:rsidRPr="00D23A8F" w14:paraId="42457758" w14:textId="77777777" w:rsidTr="003E7C0F">
        <w:trPr>
          <w:trHeight w:val="284"/>
        </w:trPr>
        <w:tc>
          <w:tcPr>
            <w:tcW w:w="4657" w:type="dxa"/>
            <w:shd w:val="clear" w:color="auto" w:fill="66CCFF"/>
            <w:vAlign w:val="center"/>
          </w:tcPr>
          <w:p w14:paraId="3127EB1C" w14:textId="77777777" w:rsidR="00C90A2C" w:rsidRPr="00D23A8F" w:rsidRDefault="00152D7E" w:rsidP="000E1E7F">
            <w:pPr>
              <w:jc w:val="center"/>
              <w:rPr>
                <w:rFonts w:ascii="Arial" w:hAnsi="Arial" w:cs="Arial"/>
                <w:color w:val="000000"/>
                <w:sz w:val="20"/>
                <w:szCs w:val="20"/>
                <w:lang w:val="bs-Latn-BA"/>
              </w:rPr>
            </w:pPr>
            <w:r>
              <w:rPr>
                <w:rFonts w:ascii="Arial" w:hAnsi="Arial" w:cs="Arial"/>
                <w:color w:val="000000"/>
                <w:sz w:val="20"/>
                <w:szCs w:val="20"/>
                <w:lang w:val="bs-Latn-BA"/>
              </w:rPr>
              <w:lastRenderedPageBreak/>
              <w:t xml:space="preserve">8. 2. 1. </w:t>
            </w:r>
            <w:r w:rsidR="00C90A2C" w:rsidRPr="00D23A8F">
              <w:rPr>
                <w:rFonts w:ascii="Arial" w:hAnsi="Arial" w:cs="Arial"/>
                <w:color w:val="000000"/>
                <w:sz w:val="20"/>
                <w:szCs w:val="20"/>
                <w:lang w:val="bs-Latn-BA"/>
              </w:rPr>
              <w:t>Izraditi i distribuirati informativno-edukativne materijale o važnosti volonterizma i uključivanja starijih osoba u društvene, kulturne, obrazovne i sportske aktivnosti u zajednici</w:t>
            </w:r>
          </w:p>
        </w:tc>
        <w:tc>
          <w:tcPr>
            <w:tcW w:w="582" w:type="dxa"/>
            <w:shd w:val="clear" w:color="auto" w:fill="66CCFF"/>
            <w:vAlign w:val="center"/>
          </w:tcPr>
          <w:p w14:paraId="63734EB0" w14:textId="77777777" w:rsidR="00C90A2C" w:rsidRPr="00D23A8F" w:rsidRDefault="00C90A2C" w:rsidP="00991064">
            <w:pPr>
              <w:jc w:val="center"/>
              <w:rPr>
                <w:rFonts w:ascii="Arial" w:hAnsi="Arial" w:cs="Arial"/>
                <w:sz w:val="20"/>
                <w:szCs w:val="20"/>
              </w:rPr>
            </w:pPr>
          </w:p>
        </w:tc>
        <w:tc>
          <w:tcPr>
            <w:tcW w:w="582" w:type="dxa"/>
            <w:shd w:val="clear" w:color="auto" w:fill="66CCFF"/>
            <w:vAlign w:val="center"/>
          </w:tcPr>
          <w:p w14:paraId="599E94A5" w14:textId="77777777" w:rsidR="00C90A2C" w:rsidRPr="00D23A8F" w:rsidRDefault="00C90A2C" w:rsidP="00991064">
            <w:pPr>
              <w:jc w:val="center"/>
              <w:rPr>
                <w:rFonts w:ascii="Arial" w:hAnsi="Arial" w:cs="Arial"/>
                <w:sz w:val="20"/>
                <w:szCs w:val="20"/>
              </w:rPr>
            </w:pPr>
          </w:p>
        </w:tc>
        <w:tc>
          <w:tcPr>
            <w:tcW w:w="582" w:type="dxa"/>
            <w:shd w:val="clear" w:color="auto" w:fill="66CCFF"/>
            <w:vAlign w:val="center"/>
          </w:tcPr>
          <w:p w14:paraId="33B96E8F" w14:textId="77777777" w:rsidR="00C90A2C" w:rsidRPr="00D23A8F" w:rsidRDefault="00C90A2C" w:rsidP="00991064">
            <w:pPr>
              <w:jc w:val="center"/>
              <w:rPr>
                <w:rFonts w:ascii="Arial" w:hAnsi="Arial" w:cs="Arial"/>
                <w:sz w:val="20"/>
                <w:szCs w:val="20"/>
              </w:rPr>
            </w:pPr>
          </w:p>
        </w:tc>
        <w:tc>
          <w:tcPr>
            <w:tcW w:w="583" w:type="dxa"/>
            <w:shd w:val="clear" w:color="auto" w:fill="66CCFF"/>
            <w:vAlign w:val="center"/>
          </w:tcPr>
          <w:p w14:paraId="6BD33E03" w14:textId="77777777" w:rsidR="00C90A2C" w:rsidRPr="00D23A8F" w:rsidRDefault="00C90A2C" w:rsidP="00991064">
            <w:pPr>
              <w:jc w:val="center"/>
              <w:rPr>
                <w:rFonts w:ascii="Arial" w:hAnsi="Arial" w:cs="Arial"/>
                <w:sz w:val="20"/>
                <w:szCs w:val="20"/>
              </w:rPr>
            </w:pPr>
          </w:p>
        </w:tc>
        <w:tc>
          <w:tcPr>
            <w:tcW w:w="582" w:type="dxa"/>
            <w:shd w:val="clear" w:color="auto" w:fill="66CCFF"/>
            <w:vAlign w:val="center"/>
          </w:tcPr>
          <w:p w14:paraId="21FEDFAB" w14:textId="1F3C9075" w:rsidR="00C90A2C" w:rsidRPr="00D23A8F" w:rsidRDefault="00991064" w:rsidP="00991064">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49D77039" w14:textId="3621967E" w:rsidR="00C90A2C" w:rsidRPr="00D23A8F" w:rsidRDefault="00991064" w:rsidP="00991064">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68F91106" w14:textId="5FFD63A8" w:rsidR="00C90A2C" w:rsidRPr="00D23A8F" w:rsidRDefault="00991064" w:rsidP="00991064">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360EF69C" w14:textId="49BEFD3C" w:rsidR="00C90A2C" w:rsidRPr="00D23A8F" w:rsidRDefault="00991064" w:rsidP="00991064">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771799EE" w14:textId="77777777" w:rsidR="00C90A2C" w:rsidRDefault="00C90A2C" w:rsidP="00152D7E">
            <w:pPr>
              <w:jc w:val="center"/>
              <w:rPr>
                <w:rFonts w:ascii="Arial" w:hAnsi="Arial" w:cs="Arial"/>
                <w:sz w:val="20"/>
                <w:szCs w:val="20"/>
                <w:lang w:val="bs-Latn-BA"/>
              </w:rPr>
            </w:pPr>
            <w:r w:rsidRPr="00D23A8F">
              <w:rPr>
                <w:rFonts w:ascii="Arial" w:hAnsi="Arial" w:cs="Arial"/>
                <w:sz w:val="20"/>
                <w:szCs w:val="20"/>
                <w:lang w:val="bs-Latn-BA"/>
              </w:rPr>
              <w:t>Federalno i kantonalna ministarstva kulture i sporta</w:t>
            </w:r>
          </w:p>
          <w:p w14:paraId="5F7948CE" w14:textId="77777777" w:rsidR="00152D7E" w:rsidRPr="00D23A8F" w:rsidRDefault="00152D7E" w:rsidP="00152D7E">
            <w:pPr>
              <w:jc w:val="center"/>
              <w:rPr>
                <w:rFonts w:ascii="Arial" w:hAnsi="Arial" w:cs="Arial"/>
                <w:sz w:val="20"/>
                <w:szCs w:val="20"/>
                <w:lang w:val="bs-Latn-BA"/>
              </w:rPr>
            </w:pPr>
          </w:p>
          <w:p w14:paraId="4AEADEBA" w14:textId="77777777" w:rsidR="00C90A2C" w:rsidRDefault="00C90A2C" w:rsidP="00152D7E">
            <w:pPr>
              <w:jc w:val="center"/>
              <w:rPr>
                <w:rFonts w:ascii="Arial" w:hAnsi="Arial" w:cs="Arial"/>
                <w:sz w:val="20"/>
                <w:szCs w:val="20"/>
                <w:lang w:val="bs-Latn-BA"/>
              </w:rPr>
            </w:pPr>
            <w:r w:rsidRPr="00D23A8F">
              <w:rPr>
                <w:rFonts w:ascii="Arial" w:hAnsi="Arial" w:cs="Arial"/>
                <w:sz w:val="20"/>
                <w:szCs w:val="20"/>
                <w:lang w:val="bs-Latn-BA"/>
              </w:rPr>
              <w:t>Jedinice lokalne samouprave</w:t>
            </w:r>
          </w:p>
          <w:p w14:paraId="2F6F61E2" w14:textId="77777777" w:rsidR="00152D7E" w:rsidRPr="00D23A8F" w:rsidRDefault="00152D7E" w:rsidP="00152D7E">
            <w:pPr>
              <w:jc w:val="center"/>
              <w:rPr>
                <w:rFonts w:ascii="Arial" w:hAnsi="Arial" w:cs="Arial"/>
                <w:sz w:val="20"/>
                <w:szCs w:val="20"/>
                <w:lang w:val="bs-Latn-BA"/>
              </w:rPr>
            </w:pPr>
          </w:p>
          <w:p w14:paraId="5F0AEC8C" w14:textId="77777777" w:rsidR="00C90A2C" w:rsidRPr="00D23A8F" w:rsidRDefault="00C90A2C" w:rsidP="00152D7E">
            <w:pPr>
              <w:jc w:val="center"/>
              <w:rPr>
                <w:rFonts w:ascii="Arial" w:hAnsi="Arial" w:cs="Arial"/>
                <w:sz w:val="20"/>
                <w:szCs w:val="20"/>
                <w:lang w:val="bs-Latn-BA"/>
              </w:rPr>
            </w:pPr>
            <w:r w:rsidRPr="00D23A8F">
              <w:rPr>
                <w:rFonts w:ascii="Arial" w:hAnsi="Arial" w:cs="Arial"/>
                <w:sz w:val="20"/>
                <w:szCs w:val="20"/>
                <w:lang w:val="bs-Latn-BA"/>
              </w:rPr>
              <w:t>Sektor civilnog društva</w:t>
            </w:r>
          </w:p>
        </w:tc>
        <w:tc>
          <w:tcPr>
            <w:tcW w:w="2330" w:type="dxa"/>
            <w:shd w:val="clear" w:color="auto" w:fill="66CCFF"/>
            <w:vAlign w:val="center"/>
          </w:tcPr>
          <w:p w14:paraId="4121A1B5" w14:textId="2C43CD0F" w:rsidR="00C90A2C" w:rsidRPr="00D23A8F" w:rsidRDefault="00F868EF" w:rsidP="000E1E7F">
            <w:pPr>
              <w:jc w:val="center"/>
              <w:rPr>
                <w:rFonts w:ascii="Arial" w:eastAsia="BatangChe" w:hAnsi="Arial" w:cs="Arial"/>
                <w:sz w:val="20"/>
                <w:szCs w:val="20"/>
                <w:lang w:val="hr-HR"/>
              </w:rPr>
            </w:pPr>
            <w:r>
              <w:rPr>
                <w:rFonts w:ascii="Arial" w:eastAsia="BatangChe" w:hAnsi="Arial" w:cs="Arial"/>
                <w:sz w:val="20"/>
                <w:szCs w:val="20"/>
                <w:lang w:val="hr-HR"/>
              </w:rPr>
              <w:t>P</w:t>
            </w:r>
            <w:r w:rsidRPr="00F868EF">
              <w:rPr>
                <w:rFonts w:ascii="Arial" w:eastAsia="BatangChe" w:hAnsi="Arial" w:cs="Arial"/>
                <w:sz w:val="20"/>
                <w:szCs w:val="20"/>
                <w:lang w:val="hr-HR"/>
              </w:rPr>
              <w:t>otrebna  dodatna sredstva</w:t>
            </w:r>
          </w:p>
        </w:tc>
      </w:tr>
      <w:tr w:rsidR="00B467AC" w:rsidRPr="00D23A8F" w14:paraId="4F0C925A" w14:textId="77777777" w:rsidTr="000E1E7F">
        <w:trPr>
          <w:trHeight w:val="284"/>
        </w:trPr>
        <w:tc>
          <w:tcPr>
            <w:tcW w:w="4657" w:type="dxa"/>
            <w:shd w:val="clear" w:color="auto" w:fill="FF0000"/>
            <w:vAlign w:val="center"/>
          </w:tcPr>
          <w:p w14:paraId="7E003598"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6915051F"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66726EAB"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C90A2C" w:rsidRPr="00D23A8F" w14:paraId="60045E2A" w14:textId="77777777" w:rsidTr="00C90A2C">
        <w:trPr>
          <w:trHeight w:val="284"/>
        </w:trPr>
        <w:tc>
          <w:tcPr>
            <w:tcW w:w="4657" w:type="dxa"/>
            <w:shd w:val="clear" w:color="auto" w:fill="00FF00"/>
            <w:vAlign w:val="center"/>
          </w:tcPr>
          <w:p w14:paraId="305766AE" w14:textId="77777777" w:rsidR="00C90A2C" w:rsidRPr="00D23A8F" w:rsidRDefault="00003D5B" w:rsidP="00C90A2C">
            <w:pPr>
              <w:jc w:val="center"/>
              <w:rPr>
                <w:rFonts w:ascii="Arial" w:hAnsi="Arial" w:cs="Arial"/>
                <w:sz w:val="20"/>
                <w:szCs w:val="20"/>
              </w:rPr>
            </w:pPr>
            <w:r w:rsidRPr="00D23A8F">
              <w:rPr>
                <w:rFonts w:ascii="Arial" w:hAnsi="Arial" w:cs="Arial"/>
                <w:sz w:val="20"/>
                <w:szCs w:val="20"/>
              </w:rPr>
              <w:t xml:space="preserve">8. 3. </w:t>
            </w:r>
            <w:r w:rsidR="00C90A2C" w:rsidRPr="00D23A8F">
              <w:rPr>
                <w:rFonts w:ascii="Arial" w:hAnsi="Arial" w:cs="Arial"/>
                <w:sz w:val="20"/>
                <w:szCs w:val="20"/>
              </w:rPr>
              <w:t>Uspostavljanje dnevnih centara za zdravo i aktivno starenje</w:t>
            </w:r>
          </w:p>
        </w:tc>
        <w:tc>
          <w:tcPr>
            <w:tcW w:w="4658" w:type="dxa"/>
            <w:gridSpan w:val="8"/>
            <w:shd w:val="clear" w:color="auto" w:fill="00FF00"/>
            <w:vAlign w:val="center"/>
          </w:tcPr>
          <w:p w14:paraId="240AEED7" w14:textId="77777777" w:rsidR="00C90A2C" w:rsidRPr="00D23A8F" w:rsidRDefault="00C90A2C" w:rsidP="005137DE">
            <w:pPr>
              <w:pStyle w:val="ListParagraph"/>
              <w:numPr>
                <w:ilvl w:val="0"/>
                <w:numId w:val="13"/>
              </w:numPr>
              <w:jc w:val="both"/>
              <w:rPr>
                <w:rFonts w:ascii="Arial" w:hAnsi="Arial" w:cs="Arial"/>
                <w:sz w:val="20"/>
                <w:szCs w:val="20"/>
              </w:rPr>
            </w:pPr>
            <w:r w:rsidRPr="00D23A8F">
              <w:rPr>
                <w:rFonts w:ascii="Arial" w:hAnsi="Arial" w:cs="Arial"/>
                <w:sz w:val="20"/>
                <w:szCs w:val="20"/>
              </w:rPr>
              <w:t>Broj dnevnih centara za zdravo i aktivno starenje</w:t>
            </w:r>
          </w:p>
        </w:tc>
        <w:tc>
          <w:tcPr>
            <w:tcW w:w="4659" w:type="dxa"/>
            <w:gridSpan w:val="2"/>
            <w:shd w:val="clear" w:color="auto" w:fill="00FF00"/>
            <w:vAlign w:val="center"/>
          </w:tcPr>
          <w:p w14:paraId="52796879" w14:textId="77777777" w:rsidR="00C90A2C" w:rsidRPr="00D23A8F" w:rsidRDefault="00C90A2C" w:rsidP="00C90A2C">
            <w:pPr>
              <w:spacing w:after="120"/>
              <w:jc w:val="both"/>
              <w:rPr>
                <w:rFonts w:ascii="Arial" w:hAnsi="Arial" w:cs="Arial"/>
                <w:sz w:val="20"/>
                <w:szCs w:val="20"/>
                <w:lang w:val="bs-Latn-BA"/>
              </w:rPr>
            </w:pPr>
            <w:r w:rsidRPr="00D23A8F">
              <w:rPr>
                <w:rFonts w:ascii="Arial" w:hAnsi="Arial" w:cs="Arial"/>
                <w:sz w:val="20"/>
                <w:szCs w:val="20"/>
                <w:lang w:val="bs-Latn-BA"/>
              </w:rPr>
              <w:t>Jedinice lokalne samouprave</w:t>
            </w:r>
          </w:p>
          <w:p w14:paraId="16A9D6E8" w14:textId="77777777" w:rsidR="00C90A2C" w:rsidRPr="00D23A8F" w:rsidRDefault="00C90A2C" w:rsidP="00C90A2C">
            <w:pPr>
              <w:spacing w:after="120"/>
              <w:jc w:val="both"/>
              <w:rPr>
                <w:rFonts w:ascii="Arial" w:hAnsi="Arial" w:cs="Arial"/>
                <w:sz w:val="20"/>
                <w:szCs w:val="20"/>
                <w:lang w:val="bs-Latn-BA"/>
              </w:rPr>
            </w:pPr>
            <w:r w:rsidRPr="00D23A8F">
              <w:rPr>
                <w:rFonts w:ascii="Arial" w:hAnsi="Arial" w:cs="Arial"/>
                <w:sz w:val="20"/>
                <w:szCs w:val="20"/>
                <w:lang w:val="bs-Latn-BA"/>
              </w:rPr>
              <w:t>Sektor civilnog društva</w:t>
            </w:r>
          </w:p>
          <w:p w14:paraId="0CA639CE" w14:textId="77777777" w:rsidR="00C90A2C" w:rsidRPr="00D23A8F" w:rsidRDefault="00C90A2C" w:rsidP="00C90A2C">
            <w:pPr>
              <w:jc w:val="both"/>
              <w:rPr>
                <w:rFonts w:ascii="Arial" w:hAnsi="Arial" w:cs="Arial"/>
                <w:sz w:val="20"/>
                <w:szCs w:val="20"/>
              </w:rPr>
            </w:pPr>
            <w:r w:rsidRPr="00D23A8F">
              <w:rPr>
                <w:rFonts w:ascii="Arial" w:hAnsi="Arial" w:cs="Arial"/>
                <w:sz w:val="20"/>
                <w:szCs w:val="20"/>
                <w:lang w:val="bs-Latn-BA"/>
              </w:rPr>
              <w:t>Zdravstvene ustanove</w:t>
            </w:r>
          </w:p>
        </w:tc>
      </w:tr>
      <w:tr w:rsidR="00C90A2C" w:rsidRPr="00D23A8F" w14:paraId="6FE67088" w14:textId="77777777" w:rsidTr="000E1E7F">
        <w:trPr>
          <w:trHeight w:val="284"/>
        </w:trPr>
        <w:tc>
          <w:tcPr>
            <w:tcW w:w="4657" w:type="dxa"/>
            <w:vMerge w:val="restart"/>
            <w:shd w:val="clear" w:color="auto" w:fill="FFFF00"/>
            <w:vAlign w:val="center"/>
          </w:tcPr>
          <w:p w14:paraId="229D524B" w14:textId="77777777" w:rsidR="00C90A2C" w:rsidRPr="00D23A8F" w:rsidRDefault="00C90A2C"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086AC358" w14:textId="77777777" w:rsidR="00C90A2C"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C90A2C"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02D4AE03" w14:textId="77777777" w:rsidR="00C90A2C" w:rsidRPr="00D23A8F" w:rsidRDefault="00C90A2C" w:rsidP="00152D7E">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34244E8E" w14:textId="77777777" w:rsidR="00C90A2C" w:rsidRPr="00D23A8F" w:rsidRDefault="00C90A2C"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C90A2C" w:rsidRPr="00D23A8F" w14:paraId="515F016B" w14:textId="77777777" w:rsidTr="000E1E7F">
        <w:trPr>
          <w:trHeight w:val="284"/>
        </w:trPr>
        <w:tc>
          <w:tcPr>
            <w:tcW w:w="4657" w:type="dxa"/>
            <w:vMerge/>
            <w:shd w:val="clear" w:color="auto" w:fill="FFFF00"/>
            <w:vAlign w:val="center"/>
          </w:tcPr>
          <w:p w14:paraId="7678052B" w14:textId="77777777" w:rsidR="00C90A2C" w:rsidRPr="00D23A8F" w:rsidRDefault="00C90A2C" w:rsidP="000E1E7F">
            <w:pPr>
              <w:jc w:val="center"/>
              <w:rPr>
                <w:rFonts w:ascii="Arial" w:hAnsi="Arial" w:cs="Arial"/>
                <w:sz w:val="20"/>
                <w:szCs w:val="20"/>
              </w:rPr>
            </w:pPr>
          </w:p>
        </w:tc>
        <w:tc>
          <w:tcPr>
            <w:tcW w:w="2329" w:type="dxa"/>
            <w:gridSpan w:val="4"/>
            <w:shd w:val="clear" w:color="auto" w:fill="FFFF00"/>
            <w:vAlign w:val="center"/>
          </w:tcPr>
          <w:p w14:paraId="756B34E2" w14:textId="77777777" w:rsidR="00C90A2C" w:rsidRPr="00D23A8F" w:rsidRDefault="00C90A2C"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2CD8C275" w14:textId="77777777" w:rsidR="00C90A2C" w:rsidRPr="00D23A8F" w:rsidRDefault="00C90A2C"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12A8BBD4" w14:textId="77777777" w:rsidR="00C90A2C" w:rsidRPr="00D23A8F" w:rsidRDefault="00C90A2C" w:rsidP="00152D7E">
            <w:pPr>
              <w:jc w:val="both"/>
              <w:rPr>
                <w:rFonts w:ascii="Arial" w:eastAsia="BatangChe" w:hAnsi="Arial" w:cs="Arial"/>
                <w:sz w:val="20"/>
                <w:szCs w:val="20"/>
                <w:lang w:val="sr-Cyrl-BA"/>
              </w:rPr>
            </w:pPr>
          </w:p>
        </w:tc>
        <w:tc>
          <w:tcPr>
            <w:tcW w:w="2330" w:type="dxa"/>
            <w:vMerge/>
            <w:shd w:val="clear" w:color="auto" w:fill="FFFF00"/>
            <w:vAlign w:val="center"/>
          </w:tcPr>
          <w:p w14:paraId="6E3A65C4" w14:textId="77777777" w:rsidR="00C90A2C" w:rsidRPr="00D23A8F" w:rsidRDefault="00C90A2C" w:rsidP="000E1E7F">
            <w:pPr>
              <w:spacing w:after="120"/>
              <w:jc w:val="both"/>
              <w:rPr>
                <w:rFonts w:ascii="Arial" w:eastAsia="BatangChe" w:hAnsi="Arial" w:cs="Arial"/>
                <w:sz w:val="20"/>
                <w:szCs w:val="20"/>
                <w:lang w:val="sr-Cyrl-BA"/>
              </w:rPr>
            </w:pPr>
          </w:p>
        </w:tc>
      </w:tr>
      <w:tr w:rsidR="00ED7905" w:rsidRPr="00D23A8F" w14:paraId="3EF9A3DF" w14:textId="77777777" w:rsidTr="00ED7905">
        <w:trPr>
          <w:trHeight w:val="284"/>
        </w:trPr>
        <w:tc>
          <w:tcPr>
            <w:tcW w:w="4657" w:type="dxa"/>
            <w:shd w:val="clear" w:color="auto" w:fill="66CCFF"/>
            <w:vAlign w:val="center"/>
          </w:tcPr>
          <w:p w14:paraId="44C65165" w14:textId="77777777" w:rsidR="00ED7905" w:rsidRPr="00D23A8F" w:rsidRDefault="00ED7905" w:rsidP="00ED7905">
            <w:pPr>
              <w:jc w:val="center"/>
              <w:rPr>
                <w:rFonts w:ascii="Arial" w:hAnsi="Arial" w:cs="Arial"/>
                <w:color w:val="000000"/>
                <w:sz w:val="20"/>
                <w:szCs w:val="20"/>
                <w:lang w:val="bs-Latn-BA"/>
              </w:rPr>
            </w:pPr>
            <w:r>
              <w:rPr>
                <w:rFonts w:ascii="Arial" w:hAnsi="Arial" w:cs="Arial"/>
                <w:color w:val="000000"/>
                <w:sz w:val="20"/>
                <w:szCs w:val="20"/>
                <w:lang w:val="bs-Latn-BA"/>
              </w:rPr>
              <w:t xml:space="preserve">8. 3. 1. </w:t>
            </w:r>
            <w:r w:rsidRPr="00D23A8F">
              <w:rPr>
                <w:rFonts w:ascii="Arial" w:hAnsi="Arial" w:cs="Arial"/>
                <w:color w:val="000000"/>
                <w:sz w:val="20"/>
                <w:szCs w:val="20"/>
                <w:lang w:val="bs-Latn-BA"/>
              </w:rPr>
              <w:t>Promovirati različite modele dnevnih centara za zdravo i aktivno starenje</w:t>
            </w:r>
          </w:p>
        </w:tc>
        <w:tc>
          <w:tcPr>
            <w:tcW w:w="582" w:type="dxa"/>
            <w:shd w:val="clear" w:color="auto" w:fill="66CCFF"/>
            <w:vAlign w:val="center"/>
          </w:tcPr>
          <w:p w14:paraId="072D5C46" w14:textId="7417D12A" w:rsidR="00ED7905" w:rsidRDefault="00ED7905" w:rsidP="00ED7905">
            <w:pPr>
              <w:jc w:val="center"/>
            </w:pPr>
          </w:p>
        </w:tc>
        <w:tc>
          <w:tcPr>
            <w:tcW w:w="582" w:type="dxa"/>
            <w:shd w:val="clear" w:color="auto" w:fill="66CCFF"/>
            <w:vAlign w:val="center"/>
          </w:tcPr>
          <w:p w14:paraId="72398EF7" w14:textId="655474F5" w:rsidR="00ED7905" w:rsidRDefault="00ED7905" w:rsidP="00ED7905">
            <w:pPr>
              <w:jc w:val="center"/>
            </w:pPr>
          </w:p>
        </w:tc>
        <w:tc>
          <w:tcPr>
            <w:tcW w:w="582" w:type="dxa"/>
            <w:shd w:val="clear" w:color="auto" w:fill="66CCFF"/>
            <w:vAlign w:val="center"/>
          </w:tcPr>
          <w:p w14:paraId="252E9A02" w14:textId="5B97B054" w:rsidR="00ED7905" w:rsidRDefault="00ED7905" w:rsidP="00ED7905">
            <w:pPr>
              <w:jc w:val="center"/>
            </w:pPr>
          </w:p>
        </w:tc>
        <w:tc>
          <w:tcPr>
            <w:tcW w:w="583" w:type="dxa"/>
            <w:shd w:val="clear" w:color="auto" w:fill="66CCFF"/>
            <w:vAlign w:val="center"/>
          </w:tcPr>
          <w:p w14:paraId="07D7175F" w14:textId="6C4E4A82" w:rsidR="00ED7905" w:rsidRDefault="004E57A4" w:rsidP="00ED7905">
            <w:pPr>
              <w:jc w:val="center"/>
            </w:pPr>
            <w:r>
              <w:t>x</w:t>
            </w:r>
          </w:p>
        </w:tc>
        <w:tc>
          <w:tcPr>
            <w:tcW w:w="582" w:type="dxa"/>
            <w:shd w:val="clear" w:color="auto" w:fill="66CCFF"/>
            <w:vAlign w:val="center"/>
          </w:tcPr>
          <w:p w14:paraId="61A8466A" w14:textId="6F10B5E3" w:rsidR="00ED7905" w:rsidRDefault="004E57A4" w:rsidP="00ED7905">
            <w:pPr>
              <w:jc w:val="center"/>
            </w:pPr>
            <w:r>
              <w:t>x</w:t>
            </w:r>
          </w:p>
        </w:tc>
        <w:tc>
          <w:tcPr>
            <w:tcW w:w="582" w:type="dxa"/>
            <w:shd w:val="clear" w:color="auto" w:fill="66CCFF"/>
            <w:vAlign w:val="center"/>
          </w:tcPr>
          <w:p w14:paraId="0FA24579" w14:textId="5D94C266" w:rsidR="00ED7905" w:rsidRDefault="004E57A4" w:rsidP="00ED7905">
            <w:pPr>
              <w:jc w:val="center"/>
            </w:pPr>
            <w:r>
              <w:t>x</w:t>
            </w:r>
          </w:p>
        </w:tc>
        <w:tc>
          <w:tcPr>
            <w:tcW w:w="582" w:type="dxa"/>
            <w:shd w:val="clear" w:color="auto" w:fill="66CCFF"/>
            <w:vAlign w:val="center"/>
          </w:tcPr>
          <w:p w14:paraId="5F4FFB30" w14:textId="4C817342" w:rsidR="00ED7905" w:rsidRDefault="004E57A4" w:rsidP="00ED7905">
            <w:pPr>
              <w:jc w:val="center"/>
            </w:pPr>
            <w:r>
              <w:t>x</w:t>
            </w:r>
          </w:p>
        </w:tc>
        <w:tc>
          <w:tcPr>
            <w:tcW w:w="583" w:type="dxa"/>
            <w:shd w:val="clear" w:color="auto" w:fill="66CCFF"/>
            <w:vAlign w:val="center"/>
          </w:tcPr>
          <w:p w14:paraId="1A643E2D" w14:textId="075026B4" w:rsidR="00ED7905" w:rsidRDefault="004E57A4" w:rsidP="00ED7905">
            <w:pPr>
              <w:jc w:val="center"/>
            </w:pPr>
            <w:r>
              <w:t>x</w:t>
            </w:r>
          </w:p>
        </w:tc>
        <w:tc>
          <w:tcPr>
            <w:tcW w:w="2329" w:type="dxa"/>
            <w:shd w:val="clear" w:color="auto" w:fill="66CCFF"/>
            <w:vAlign w:val="center"/>
          </w:tcPr>
          <w:p w14:paraId="12B200BE" w14:textId="77777777" w:rsidR="00ED7905" w:rsidRDefault="00ED7905" w:rsidP="00ED7905">
            <w:pPr>
              <w:jc w:val="center"/>
              <w:rPr>
                <w:rFonts w:ascii="Arial" w:hAnsi="Arial" w:cs="Arial"/>
                <w:sz w:val="20"/>
                <w:szCs w:val="20"/>
                <w:lang w:val="bs-Latn-BA"/>
              </w:rPr>
            </w:pPr>
            <w:r w:rsidRPr="00D23A8F">
              <w:rPr>
                <w:rFonts w:ascii="Arial" w:hAnsi="Arial" w:cs="Arial"/>
                <w:sz w:val="20"/>
                <w:szCs w:val="20"/>
                <w:lang w:val="bs-Latn-BA"/>
              </w:rPr>
              <w:t>Zdravstvene ustanove</w:t>
            </w:r>
          </w:p>
          <w:p w14:paraId="51D33BEF" w14:textId="77777777" w:rsidR="00ED7905" w:rsidRPr="00D23A8F" w:rsidRDefault="00ED7905" w:rsidP="00ED7905">
            <w:pPr>
              <w:jc w:val="center"/>
              <w:rPr>
                <w:rFonts w:ascii="Arial" w:hAnsi="Arial" w:cs="Arial"/>
                <w:sz w:val="20"/>
                <w:szCs w:val="20"/>
                <w:lang w:val="bs-Latn-BA"/>
              </w:rPr>
            </w:pPr>
          </w:p>
          <w:p w14:paraId="2FAF2188" w14:textId="77777777" w:rsidR="00ED7905" w:rsidRPr="00D23A8F" w:rsidRDefault="00ED7905" w:rsidP="00ED7905">
            <w:pPr>
              <w:jc w:val="center"/>
              <w:rPr>
                <w:rFonts w:ascii="Arial" w:hAnsi="Arial" w:cs="Arial"/>
                <w:sz w:val="20"/>
                <w:szCs w:val="20"/>
                <w:lang w:val="bs-Latn-BA"/>
              </w:rPr>
            </w:pPr>
            <w:r w:rsidRPr="00D23A8F">
              <w:rPr>
                <w:rFonts w:ascii="Arial" w:hAnsi="Arial" w:cs="Arial"/>
                <w:sz w:val="20"/>
                <w:szCs w:val="20"/>
                <w:lang w:val="bs-Latn-BA"/>
              </w:rPr>
              <w:t>Sektor civilnog društva</w:t>
            </w:r>
          </w:p>
        </w:tc>
        <w:tc>
          <w:tcPr>
            <w:tcW w:w="2330" w:type="dxa"/>
            <w:shd w:val="clear" w:color="auto" w:fill="66CCFF"/>
            <w:vAlign w:val="center"/>
          </w:tcPr>
          <w:p w14:paraId="6CA632D9" w14:textId="3F192C90" w:rsidR="00ED7905" w:rsidRPr="00D23A8F" w:rsidRDefault="00F868EF" w:rsidP="00ED7905">
            <w:pPr>
              <w:jc w:val="center"/>
              <w:rPr>
                <w:rFonts w:ascii="Arial" w:eastAsia="BatangChe" w:hAnsi="Arial" w:cs="Arial"/>
                <w:sz w:val="20"/>
                <w:szCs w:val="20"/>
                <w:lang w:val="hr-HR"/>
              </w:rPr>
            </w:pPr>
            <w:r w:rsidRPr="00F868EF">
              <w:rPr>
                <w:rFonts w:ascii="Arial" w:eastAsia="BatangChe" w:hAnsi="Arial" w:cs="Arial"/>
                <w:sz w:val="20"/>
                <w:szCs w:val="20"/>
                <w:lang w:val="hr-HR"/>
              </w:rPr>
              <w:t>Nisu potrebna  dodatna sredstva</w:t>
            </w:r>
          </w:p>
        </w:tc>
      </w:tr>
      <w:tr w:rsidR="00ED7905" w:rsidRPr="00D23A8F" w14:paraId="55B8CF71" w14:textId="77777777" w:rsidTr="00ED7905">
        <w:trPr>
          <w:trHeight w:val="284"/>
        </w:trPr>
        <w:tc>
          <w:tcPr>
            <w:tcW w:w="4657" w:type="dxa"/>
            <w:shd w:val="clear" w:color="auto" w:fill="66CCFF"/>
            <w:vAlign w:val="center"/>
          </w:tcPr>
          <w:p w14:paraId="0A10715D" w14:textId="77777777" w:rsidR="00ED7905" w:rsidRPr="00D23A8F" w:rsidRDefault="00ED7905" w:rsidP="00ED7905">
            <w:pPr>
              <w:jc w:val="center"/>
              <w:rPr>
                <w:rFonts w:ascii="Arial" w:hAnsi="Arial" w:cs="Arial"/>
                <w:color w:val="000000"/>
                <w:sz w:val="20"/>
                <w:szCs w:val="20"/>
                <w:lang w:val="bs-Latn-BA"/>
              </w:rPr>
            </w:pPr>
            <w:r>
              <w:rPr>
                <w:rFonts w:ascii="Arial" w:hAnsi="Arial" w:cs="Arial"/>
                <w:color w:val="000000"/>
                <w:sz w:val="20"/>
                <w:szCs w:val="20"/>
                <w:lang w:val="bs-Latn-BA"/>
              </w:rPr>
              <w:t xml:space="preserve">8. 3. 2. </w:t>
            </w:r>
            <w:r w:rsidRPr="00D23A8F">
              <w:rPr>
                <w:rFonts w:ascii="Arial" w:hAnsi="Arial" w:cs="Arial"/>
                <w:color w:val="000000"/>
                <w:sz w:val="20"/>
                <w:szCs w:val="20"/>
                <w:lang w:val="bs-Latn-BA"/>
              </w:rPr>
              <w:t>Dodijeliti prostor i financijske resurse za funkcioniranje dnevnih centara za zdravo i aktivno starenje</w:t>
            </w:r>
          </w:p>
        </w:tc>
        <w:tc>
          <w:tcPr>
            <w:tcW w:w="582" w:type="dxa"/>
            <w:shd w:val="clear" w:color="auto" w:fill="66CCFF"/>
            <w:vAlign w:val="center"/>
          </w:tcPr>
          <w:p w14:paraId="33D9BDF9" w14:textId="028136F6" w:rsidR="00ED7905" w:rsidRDefault="00ED7905" w:rsidP="00ED7905">
            <w:pPr>
              <w:jc w:val="center"/>
            </w:pPr>
          </w:p>
        </w:tc>
        <w:tc>
          <w:tcPr>
            <w:tcW w:w="582" w:type="dxa"/>
            <w:shd w:val="clear" w:color="auto" w:fill="66CCFF"/>
            <w:vAlign w:val="center"/>
          </w:tcPr>
          <w:p w14:paraId="4359D458" w14:textId="106EB778" w:rsidR="00ED7905" w:rsidRDefault="00ED7905" w:rsidP="00ED7905">
            <w:pPr>
              <w:jc w:val="center"/>
            </w:pPr>
          </w:p>
        </w:tc>
        <w:tc>
          <w:tcPr>
            <w:tcW w:w="582" w:type="dxa"/>
            <w:shd w:val="clear" w:color="auto" w:fill="66CCFF"/>
            <w:vAlign w:val="center"/>
          </w:tcPr>
          <w:p w14:paraId="68341A78" w14:textId="727BBF81" w:rsidR="00ED7905" w:rsidRDefault="00ED7905" w:rsidP="00ED7905">
            <w:pPr>
              <w:jc w:val="center"/>
            </w:pPr>
          </w:p>
        </w:tc>
        <w:tc>
          <w:tcPr>
            <w:tcW w:w="583" w:type="dxa"/>
            <w:shd w:val="clear" w:color="auto" w:fill="66CCFF"/>
            <w:vAlign w:val="center"/>
          </w:tcPr>
          <w:p w14:paraId="31E85A04" w14:textId="7B73F89D" w:rsidR="00ED7905" w:rsidRDefault="004E57A4" w:rsidP="00ED7905">
            <w:pPr>
              <w:jc w:val="center"/>
            </w:pPr>
            <w:r>
              <w:t>x</w:t>
            </w:r>
          </w:p>
        </w:tc>
        <w:tc>
          <w:tcPr>
            <w:tcW w:w="582" w:type="dxa"/>
            <w:shd w:val="clear" w:color="auto" w:fill="66CCFF"/>
            <w:vAlign w:val="center"/>
          </w:tcPr>
          <w:p w14:paraId="39D21EED" w14:textId="4A0A6DAB" w:rsidR="00ED7905" w:rsidRDefault="004E57A4" w:rsidP="00ED7905">
            <w:pPr>
              <w:jc w:val="center"/>
            </w:pPr>
            <w:r>
              <w:t>x</w:t>
            </w:r>
          </w:p>
        </w:tc>
        <w:tc>
          <w:tcPr>
            <w:tcW w:w="582" w:type="dxa"/>
            <w:shd w:val="clear" w:color="auto" w:fill="66CCFF"/>
            <w:vAlign w:val="center"/>
          </w:tcPr>
          <w:p w14:paraId="4CF92AE9" w14:textId="0983B436" w:rsidR="00ED7905" w:rsidRDefault="004E57A4" w:rsidP="00ED7905">
            <w:pPr>
              <w:jc w:val="center"/>
            </w:pPr>
            <w:r>
              <w:t>x</w:t>
            </w:r>
          </w:p>
        </w:tc>
        <w:tc>
          <w:tcPr>
            <w:tcW w:w="582" w:type="dxa"/>
            <w:shd w:val="clear" w:color="auto" w:fill="66CCFF"/>
            <w:vAlign w:val="center"/>
          </w:tcPr>
          <w:p w14:paraId="0DF00B0F" w14:textId="507E456C" w:rsidR="00ED7905" w:rsidRDefault="004E57A4" w:rsidP="00ED7905">
            <w:pPr>
              <w:jc w:val="center"/>
            </w:pPr>
            <w:r>
              <w:t>x</w:t>
            </w:r>
          </w:p>
        </w:tc>
        <w:tc>
          <w:tcPr>
            <w:tcW w:w="583" w:type="dxa"/>
            <w:shd w:val="clear" w:color="auto" w:fill="66CCFF"/>
            <w:vAlign w:val="center"/>
          </w:tcPr>
          <w:p w14:paraId="4CE4ECD4" w14:textId="1608C763" w:rsidR="00ED7905" w:rsidRDefault="004E57A4" w:rsidP="00ED7905">
            <w:pPr>
              <w:jc w:val="center"/>
            </w:pPr>
            <w:r>
              <w:t>x</w:t>
            </w:r>
          </w:p>
        </w:tc>
        <w:tc>
          <w:tcPr>
            <w:tcW w:w="2329" w:type="dxa"/>
            <w:shd w:val="clear" w:color="auto" w:fill="66CCFF"/>
            <w:vAlign w:val="center"/>
          </w:tcPr>
          <w:p w14:paraId="055E6B91" w14:textId="77777777" w:rsidR="00ED7905" w:rsidRPr="00D23A8F" w:rsidRDefault="00ED7905" w:rsidP="00ED7905">
            <w:pPr>
              <w:jc w:val="center"/>
              <w:rPr>
                <w:rFonts w:ascii="Arial" w:hAnsi="Arial" w:cs="Arial"/>
                <w:sz w:val="20"/>
                <w:szCs w:val="20"/>
                <w:lang w:val="bs-Latn-BA"/>
              </w:rPr>
            </w:pPr>
            <w:r w:rsidRPr="00D23A8F">
              <w:rPr>
                <w:rFonts w:ascii="Arial" w:hAnsi="Arial" w:cs="Arial"/>
                <w:sz w:val="20"/>
                <w:szCs w:val="20"/>
                <w:lang w:val="bs-Latn-BA"/>
              </w:rPr>
              <w:t>Jedinice lokalne samouprave</w:t>
            </w:r>
          </w:p>
        </w:tc>
        <w:tc>
          <w:tcPr>
            <w:tcW w:w="2330" w:type="dxa"/>
            <w:shd w:val="clear" w:color="auto" w:fill="66CCFF"/>
            <w:vAlign w:val="center"/>
          </w:tcPr>
          <w:p w14:paraId="12515865" w14:textId="7406F5E4" w:rsidR="00ED7905" w:rsidRPr="00D23A8F" w:rsidRDefault="00F868EF" w:rsidP="00ED7905">
            <w:pPr>
              <w:jc w:val="center"/>
              <w:rPr>
                <w:rFonts w:ascii="Arial" w:eastAsia="BatangChe" w:hAnsi="Arial" w:cs="Arial"/>
                <w:sz w:val="20"/>
                <w:szCs w:val="20"/>
                <w:lang w:val="hr-HR"/>
              </w:rPr>
            </w:pPr>
            <w:r>
              <w:rPr>
                <w:rFonts w:ascii="Arial" w:eastAsia="BatangChe" w:hAnsi="Arial" w:cs="Arial"/>
                <w:sz w:val="20"/>
                <w:szCs w:val="20"/>
                <w:lang w:val="hr-HR"/>
              </w:rPr>
              <w:t>P</w:t>
            </w:r>
            <w:r w:rsidRPr="00F868EF">
              <w:rPr>
                <w:rFonts w:ascii="Arial" w:eastAsia="BatangChe" w:hAnsi="Arial" w:cs="Arial"/>
                <w:sz w:val="20"/>
                <w:szCs w:val="20"/>
                <w:lang w:val="hr-HR"/>
              </w:rPr>
              <w:t>otrebna  dodatna sredstva</w:t>
            </w:r>
          </w:p>
        </w:tc>
      </w:tr>
      <w:tr w:rsidR="00B467AC" w:rsidRPr="00D23A8F" w14:paraId="4AB63A13" w14:textId="77777777" w:rsidTr="000E1E7F">
        <w:trPr>
          <w:trHeight w:val="284"/>
        </w:trPr>
        <w:tc>
          <w:tcPr>
            <w:tcW w:w="4657" w:type="dxa"/>
            <w:shd w:val="clear" w:color="auto" w:fill="FF0000"/>
            <w:vAlign w:val="center"/>
          </w:tcPr>
          <w:p w14:paraId="2DFAF719"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Naziv mjere</w:t>
            </w:r>
          </w:p>
        </w:tc>
        <w:tc>
          <w:tcPr>
            <w:tcW w:w="4658" w:type="dxa"/>
            <w:gridSpan w:val="8"/>
            <w:shd w:val="clear" w:color="auto" w:fill="FF0000"/>
            <w:vAlign w:val="center"/>
          </w:tcPr>
          <w:p w14:paraId="0FE633C8"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Indikator</w:t>
            </w:r>
          </w:p>
        </w:tc>
        <w:tc>
          <w:tcPr>
            <w:tcW w:w="4659" w:type="dxa"/>
            <w:gridSpan w:val="2"/>
            <w:shd w:val="clear" w:color="auto" w:fill="FF0000"/>
            <w:vAlign w:val="center"/>
          </w:tcPr>
          <w:p w14:paraId="0D5D2DE4" w14:textId="77777777" w:rsidR="00C90A2C" w:rsidRPr="00D23A8F" w:rsidRDefault="00C90A2C" w:rsidP="000E1E7F">
            <w:pPr>
              <w:jc w:val="center"/>
              <w:rPr>
                <w:rFonts w:ascii="Arial" w:hAnsi="Arial" w:cs="Arial"/>
                <w:b/>
                <w:color w:val="FFFFFF" w:themeColor="background1"/>
                <w:sz w:val="20"/>
                <w:szCs w:val="20"/>
              </w:rPr>
            </w:pPr>
            <w:r w:rsidRPr="00D23A8F">
              <w:rPr>
                <w:rFonts w:ascii="Arial" w:hAnsi="Arial" w:cs="Arial"/>
                <w:b/>
                <w:color w:val="FFFFFF" w:themeColor="background1"/>
                <w:sz w:val="20"/>
                <w:szCs w:val="20"/>
              </w:rPr>
              <w:t>Nositelji i partneri</w:t>
            </w:r>
          </w:p>
        </w:tc>
      </w:tr>
      <w:tr w:rsidR="005D5D7F" w:rsidRPr="00D23A8F" w14:paraId="5AD892FF" w14:textId="77777777" w:rsidTr="005D5D7F">
        <w:trPr>
          <w:trHeight w:val="284"/>
        </w:trPr>
        <w:tc>
          <w:tcPr>
            <w:tcW w:w="4657" w:type="dxa"/>
            <w:shd w:val="clear" w:color="auto" w:fill="00FF00"/>
            <w:vAlign w:val="center"/>
          </w:tcPr>
          <w:p w14:paraId="4BDED839" w14:textId="77777777" w:rsidR="005D5D7F" w:rsidRPr="00D23A8F" w:rsidRDefault="00003D5B" w:rsidP="005D5D7F">
            <w:pPr>
              <w:jc w:val="center"/>
              <w:rPr>
                <w:rFonts w:ascii="Arial" w:hAnsi="Arial" w:cs="Arial"/>
                <w:sz w:val="20"/>
                <w:szCs w:val="20"/>
              </w:rPr>
            </w:pPr>
            <w:r w:rsidRPr="00D23A8F">
              <w:rPr>
                <w:rFonts w:ascii="Arial" w:hAnsi="Arial" w:cs="Arial"/>
                <w:sz w:val="20"/>
                <w:szCs w:val="20"/>
              </w:rPr>
              <w:t xml:space="preserve">8. 4. </w:t>
            </w:r>
            <w:r w:rsidR="005D5D7F" w:rsidRPr="00D23A8F">
              <w:rPr>
                <w:rFonts w:ascii="Arial" w:hAnsi="Arial" w:cs="Arial"/>
                <w:sz w:val="20"/>
                <w:szCs w:val="20"/>
              </w:rPr>
              <w:t>Financiranje/sufinanciranje društvenih, kulturnih, obrazovnih i sportskih projekata za starije osobe u lokalnim zajednicama</w:t>
            </w:r>
          </w:p>
        </w:tc>
        <w:tc>
          <w:tcPr>
            <w:tcW w:w="4658" w:type="dxa"/>
            <w:gridSpan w:val="8"/>
            <w:shd w:val="clear" w:color="auto" w:fill="00FF00"/>
            <w:vAlign w:val="center"/>
          </w:tcPr>
          <w:p w14:paraId="3F19DD12" w14:textId="77777777" w:rsidR="005D5D7F" w:rsidRPr="00D23A8F" w:rsidRDefault="005D5D7F" w:rsidP="005137DE">
            <w:pPr>
              <w:numPr>
                <w:ilvl w:val="0"/>
                <w:numId w:val="12"/>
              </w:numPr>
              <w:contextualSpacing/>
              <w:jc w:val="both"/>
              <w:rPr>
                <w:rFonts w:ascii="Arial" w:hAnsi="Arial" w:cs="Arial"/>
                <w:sz w:val="20"/>
                <w:szCs w:val="20"/>
                <w:lang w:val="bs-Latn-BA"/>
              </w:rPr>
            </w:pPr>
            <w:r w:rsidRPr="00D23A8F">
              <w:rPr>
                <w:rFonts w:ascii="Arial" w:hAnsi="Arial" w:cs="Arial"/>
                <w:sz w:val="20"/>
                <w:szCs w:val="20"/>
                <w:lang w:val="bs-Latn-BA"/>
              </w:rPr>
              <w:t>Broj javnih poziva za projekte koji su u svojim ciljevima integrirali društvene, kulturne, obrazovne i sportske sadržaje za starije osobe u lokalnim zajednicama</w:t>
            </w:r>
          </w:p>
          <w:p w14:paraId="5E42D7A0" w14:textId="77777777" w:rsidR="005D5D7F" w:rsidRPr="00D23A8F" w:rsidRDefault="005D5D7F" w:rsidP="005137DE">
            <w:pPr>
              <w:numPr>
                <w:ilvl w:val="0"/>
                <w:numId w:val="12"/>
              </w:numPr>
              <w:contextualSpacing/>
              <w:jc w:val="both"/>
              <w:rPr>
                <w:rFonts w:ascii="Arial" w:hAnsi="Arial" w:cs="Arial"/>
                <w:sz w:val="20"/>
                <w:szCs w:val="20"/>
                <w:lang w:val="bs-Latn-BA"/>
              </w:rPr>
            </w:pPr>
            <w:r w:rsidRPr="00D23A8F">
              <w:rPr>
                <w:rFonts w:ascii="Arial" w:hAnsi="Arial" w:cs="Arial"/>
                <w:sz w:val="20"/>
                <w:szCs w:val="20"/>
                <w:lang w:val="bs-Latn-BA"/>
              </w:rPr>
              <w:t>Ukupan iznos javnih sredstava dodijeljenih za organiziranje društvenih, kulturnih, obrazovnih i sportskih sadržaja za starije osobe</w:t>
            </w:r>
          </w:p>
          <w:p w14:paraId="4556F808" w14:textId="77777777" w:rsidR="005D5D7F" w:rsidRPr="00D23A8F" w:rsidRDefault="005D5D7F" w:rsidP="005137DE">
            <w:pPr>
              <w:numPr>
                <w:ilvl w:val="0"/>
                <w:numId w:val="12"/>
              </w:numPr>
              <w:contextualSpacing/>
              <w:jc w:val="both"/>
              <w:rPr>
                <w:rFonts w:ascii="Arial" w:hAnsi="Arial" w:cs="Arial"/>
                <w:sz w:val="20"/>
                <w:szCs w:val="20"/>
                <w:lang w:val="bs-Latn-BA"/>
              </w:rPr>
            </w:pPr>
            <w:r w:rsidRPr="00D23A8F">
              <w:rPr>
                <w:rFonts w:ascii="Arial" w:hAnsi="Arial" w:cs="Arial"/>
                <w:sz w:val="20"/>
                <w:szCs w:val="20"/>
                <w:lang w:val="bs-Latn-BA"/>
              </w:rPr>
              <w:t xml:space="preserve">Postotak jedinica lokalne samouprave s </w:t>
            </w:r>
            <w:r w:rsidRPr="00D23A8F">
              <w:rPr>
                <w:rFonts w:ascii="Arial" w:hAnsi="Arial" w:cs="Arial"/>
                <w:sz w:val="20"/>
                <w:szCs w:val="20"/>
                <w:lang w:val="bs-Latn-BA"/>
              </w:rPr>
              <w:lastRenderedPageBreak/>
              <w:t>organiziranim pružanjem društvenih, kulturnih, obrazovnih i sportskih sadržaja za starije osobe</w:t>
            </w:r>
          </w:p>
        </w:tc>
        <w:tc>
          <w:tcPr>
            <w:tcW w:w="4659" w:type="dxa"/>
            <w:gridSpan w:val="2"/>
            <w:shd w:val="clear" w:color="auto" w:fill="00FF00"/>
            <w:vAlign w:val="center"/>
          </w:tcPr>
          <w:p w14:paraId="34761BC1" w14:textId="77777777" w:rsidR="005D5D7F" w:rsidRPr="00D23A8F" w:rsidRDefault="005D5D7F" w:rsidP="005D5D7F">
            <w:pPr>
              <w:spacing w:after="120"/>
              <w:jc w:val="both"/>
              <w:rPr>
                <w:rFonts w:ascii="Arial" w:hAnsi="Arial" w:cs="Arial"/>
                <w:sz w:val="20"/>
                <w:szCs w:val="20"/>
                <w:lang w:val="bs-Latn-BA"/>
              </w:rPr>
            </w:pPr>
            <w:r w:rsidRPr="00D23A8F">
              <w:rPr>
                <w:rFonts w:ascii="Arial" w:hAnsi="Arial" w:cs="Arial"/>
                <w:sz w:val="20"/>
                <w:szCs w:val="20"/>
                <w:lang w:val="sr-Cyrl-BA"/>
              </w:rPr>
              <w:lastRenderedPageBreak/>
              <w:t>Federalno i kantonalna ministarstva obrazovanja/prosvjete</w:t>
            </w:r>
            <w:r w:rsidRPr="00D23A8F">
              <w:rPr>
                <w:rFonts w:ascii="Arial" w:hAnsi="Arial" w:cs="Arial"/>
                <w:sz w:val="20"/>
                <w:szCs w:val="20"/>
                <w:lang w:val="bs-Latn-BA"/>
              </w:rPr>
              <w:t>, kulture i sporta</w:t>
            </w:r>
          </w:p>
          <w:p w14:paraId="32139494" w14:textId="77777777" w:rsidR="005D5D7F" w:rsidRPr="00D23A8F" w:rsidRDefault="005D5D7F" w:rsidP="005D5D7F">
            <w:pPr>
              <w:spacing w:after="120"/>
              <w:jc w:val="both"/>
              <w:rPr>
                <w:rFonts w:ascii="Arial" w:hAnsi="Arial" w:cs="Arial"/>
                <w:sz w:val="20"/>
                <w:szCs w:val="20"/>
                <w:lang w:val="sr-Cyrl-BA"/>
              </w:rPr>
            </w:pPr>
            <w:r w:rsidRPr="00D23A8F">
              <w:rPr>
                <w:rFonts w:ascii="Arial" w:hAnsi="Arial" w:cs="Arial"/>
                <w:sz w:val="20"/>
                <w:szCs w:val="20"/>
                <w:lang w:val="sr-Cyrl-BA"/>
              </w:rPr>
              <w:t>Jedinice lokalne samouprave</w:t>
            </w:r>
          </w:p>
          <w:p w14:paraId="3437C6F6" w14:textId="77777777" w:rsidR="005D5D7F" w:rsidRPr="00D23A8F" w:rsidRDefault="005D5D7F" w:rsidP="005D5D7F">
            <w:pPr>
              <w:spacing w:after="120"/>
              <w:jc w:val="both"/>
              <w:rPr>
                <w:rFonts w:ascii="Arial" w:hAnsi="Arial" w:cs="Arial"/>
                <w:sz w:val="20"/>
                <w:szCs w:val="20"/>
                <w:lang w:val="bs-Latn-BA"/>
              </w:rPr>
            </w:pPr>
          </w:p>
        </w:tc>
      </w:tr>
      <w:tr w:rsidR="00C90A2C" w:rsidRPr="00D23A8F" w14:paraId="173450CF" w14:textId="77777777" w:rsidTr="000E1E7F">
        <w:trPr>
          <w:trHeight w:val="284"/>
        </w:trPr>
        <w:tc>
          <w:tcPr>
            <w:tcW w:w="4657" w:type="dxa"/>
            <w:vMerge w:val="restart"/>
            <w:shd w:val="clear" w:color="auto" w:fill="FFFF00"/>
            <w:vAlign w:val="center"/>
          </w:tcPr>
          <w:p w14:paraId="418C335A" w14:textId="77777777" w:rsidR="00C90A2C" w:rsidRPr="00D23A8F" w:rsidRDefault="00C90A2C" w:rsidP="000E1E7F">
            <w:pPr>
              <w:jc w:val="center"/>
              <w:rPr>
                <w:rFonts w:ascii="Arial" w:hAnsi="Arial" w:cs="Arial"/>
                <w:b/>
                <w:sz w:val="20"/>
                <w:szCs w:val="20"/>
              </w:rPr>
            </w:pPr>
            <w:r w:rsidRPr="00D23A8F">
              <w:rPr>
                <w:rFonts w:ascii="Arial" w:hAnsi="Arial" w:cs="Arial"/>
                <w:b/>
                <w:sz w:val="20"/>
                <w:szCs w:val="20"/>
              </w:rPr>
              <w:t>Naziv aktivnosti</w:t>
            </w:r>
          </w:p>
        </w:tc>
        <w:tc>
          <w:tcPr>
            <w:tcW w:w="4658" w:type="dxa"/>
            <w:gridSpan w:val="8"/>
            <w:shd w:val="clear" w:color="auto" w:fill="FFFF00"/>
            <w:vAlign w:val="center"/>
          </w:tcPr>
          <w:p w14:paraId="3A9AE10E" w14:textId="77777777" w:rsidR="00C90A2C" w:rsidRPr="00D23A8F" w:rsidRDefault="00003D5B" w:rsidP="000E1E7F">
            <w:pPr>
              <w:jc w:val="center"/>
              <w:rPr>
                <w:rFonts w:ascii="Arial" w:hAnsi="Arial" w:cs="Arial"/>
                <w:b/>
                <w:sz w:val="20"/>
                <w:szCs w:val="20"/>
              </w:rPr>
            </w:pPr>
            <w:r w:rsidRPr="00D23A8F">
              <w:rPr>
                <w:rFonts w:ascii="Arial" w:hAnsi="Arial" w:cs="Arial"/>
                <w:b/>
                <w:sz w:val="20"/>
                <w:szCs w:val="20"/>
              </w:rPr>
              <w:t>Vremenski tijek</w:t>
            </w:r>
            <w:r w:rsidR="00C90A2C" w:rsidRPr="00D23A8F">
              <w:rPr>
                <w:rFonts w:ascii="Arial" w:hAnsi="Arial" w:cs="Arial"/>
                <w:b/>
                <w:sz w:val="20"/>
                <w:szCs w:val="20"/>
              </w:rPr>
              <w:t xml:space="preserve"> realizacije aktivnosti po kvartalima</w:t>
            </w:r>
          </w:p>
        </w:tc>
        <w:tc>
          <w:tcPr>
            <w:tcW w:w="2329" w:type="dxa"/>
            <w:vMerge w:val="restart"/>
            <w:shd w:val="clear" w:color="auto" w:fill="FFFF00"/>
            <w:vAlign w:val="center"/>
          </w:tcPr>
          <w:p w14:paraId="62B8BC5C" w14:textId="77777777" w:rsidR="00C90A2C" w:rsidRPr="00D23A8F" w:rsidRDefault="00C90A2C" w:rsidP="00152D7E">
            <w:pPr>
              <w:jc w:val="center"/>
              <w:rPr>
                <w:rFonts w:ascii="Arial" w:eastAsia="BatangChe" w:hAnsi="Arial" w:cs="Arial"/>
                <w:b/>
                <w:sz w:val="20"/>
                <w:szCs w:val="20"/>
                <w:lang w:val="hr-HR"/>
              </w:rPr>
            </w:pPr>
            <w:r w:rsidRPr="00D23A8F">
              <w:rPr>
                <w:rFonts w:ascii="Arial" w:eastAsia="BatangChe" w:hAnsi="Arial" w:cs="Arial"/>
                <w:b/>
                <w:sz w:val="20"/>
                <w:szCs w:val="20"/>
                <w:lang w:val="hr-HR"/>
              </w:rPr>
              <w:t>Nositelji aktivnosti</w:t>
            </w:r>
          </w:p>
        </w:tc>
        <w:tc>
          <w:tcPr>
            <w:tcW w:w="2330" w:type="dxa"/>
            <w:vMerge w:val="restart"/>
            <w:shd w:val="clear" w:color="auto" w:fill="FFFF00"/>
            <w:vAlign w:val="center"/>
          </w:tcPr>
          <w:p w14:paraId="641F134D" w14:textId="77777777" w:rsidR="00C90A2C" w:rsidRPr="00D23A8F" w:rsidRDefault="00C90A2C" w:rsidP="000E1E7F">
            <w:pPr>
              <w:spacing w:after="120"/>
              <w:jc w:val="center"/>
              <w:rPr>
                <w:rFonts w:ascii="Arial" w:eastAsia="BatangChe" w:hAnsi="Arial" w:cs="Arial"/>
                <w:b/>
                <w:sz w:val="20"/>
                <w:szCs w:val="20"/>
                <w:lang w:val="hr-HR"/>
              </w:rPr>
            </w:pPr>
            <w:r w:rsidRPr="00D23A8F">
              <w:rPr>
                <w:rFonts w:ascii="Arial" w:eastAsia="BatangChe" w:hAnsi="Arial" w:cs="Arial"/>
                <w:b/>
                <w:sz w:val="20"/>
                <w:szCs w:val="20"/>
                <w:lang w:val="hr-HR"/>
              </w:rPr>
              <w:t>Potrebni iznos sredstava u KM</w:t>
            </w:r>
          </w:p>
        </w:tc>
      </w:tr>
      <w:tr w:rsidR="00C90A2C" w:rsidRPr="00D23A8F" w14:paraId="036A9237" w14:textId="77777777" w:rsidTr="000E1E7F">
        <w:trPr>
          <w:trHeight w:val="284"/>
        </w:trPr>
        <w:tc>
          <w:tcPr>
            <w:tcW w:w="4657" w:type="dxa"/>
            <w:vMerge/>
            <w:shd w:val="clear" w:color="auto" w:fill="FFFF00"/>
            <w:vAlign w:val="center"/>
          </w:tcPr>
          <w:p w14:paraId="4D0CD4E3" w14:textId="77777777" w:rsidR="00C90A2C" w:rsidRPr="00D23A8F" w:rsidRDefault="00C90A2C" w:rsidP="000E1E7F">
            <w:pPr>
              <w:jc w:val="center"/>
              <w:rPr>
                <w:rFonts w:ascii="Arial" w:hAnsi="Arial" w:cs="Arial"/>
                <w:sz w:val="20"/>
                <w:szCs w:val="20"/>
              </w:rPr>
            </w:pPr>
          </w:p>
        </w:tc>
        <w:tc>
          <w:tcPr>
            <w:tcW w:w="2329" w:type="dxa"/>
            <w:gridSpan w:val="4"/>
            <w:shd w:val="clear" w:color="auto" w:fill="FFFF00"/>
            <w:vAlign w:val="center"/>
          </w:tcPr>
          <w:p w14:paraId="004FF172" w14:textId="77777777" w:rsidR="00C90A2C" w:rsidRPr="00D23A8F" w:rsidRDefault="00C90A2C" w:rsidP="000E1E7F">
            <w:pPr>
              <w:jc w:val="center"/>
              <w:rPr>
                <w:rFonts w:ascii="Arial" w:hAnsi="Arial" w:cs="Arial"/>
                <w:sz w:val="20"/>
                <w:szCs w:val="20"/>
              </w:rPr>
            </w:pPr>
            <w:r w:rsidRPr="00D23A8F">
              <w:rPr>
                <w:rFonts w:ascii="Arial" w:hAnsi="Arial" w:cs="Arial"/>
                <w:sz w:val="20"/>
                <w:szCs w:val="20"/>
              </w:rPr>
              <w:t>Godina 2018.</w:t>
            </w:r>
          </w:p>
        </w:tc>
        <w:tc>
          <w:tcPr>
            <w:tcW w:w="2329" w:type="dxa"/>
            <w:gridSpan w:val="4"/>
            <w:shd w:val="clear" w:color="auto" w:fill="FFFF00"/>
            <w:vAlign w:val="center"/>
          </w:tcPr>
          <w:p w14:paraId="15EE41E3" w14:textId="77777777" w:rsidR="00C90A2C" w:rsidRPr="00D23A8F" w:rsidRDefault="00C90A2C" w:rsidP="000E1E7F">
            <w:pPr>
              <w:jc w:val="center"/>
              <w:rPr>
                <w:rFonts w:ascii="Arial" w:hAnsi="Arial" w:cs="Arial"/>
                <w:sz w:val="20"/>
                <w:szCs w:val="20"/>
              </w:rPr>
            </w:pPr>
            <w:r w:rsidRPr="00D23A8F">
              <w:rPr>
                <w:rFonts w:ascii="Arial" w:hAnsi="Arial" w:cs="Arial"/>
                <w:sz w:val="20"/>
                <w:szCs w:val="20"/>
              </w:rPr>
              <w:t>Godina 2019.</w:t>
            </w:r>
          </w:p>
        </w:tc>
        <w:tc>
          <w:tcPr>
            <w:tcW w:w="2329" w:type="dxa"/>
            <w:vMerge/>
            <w:shd w:val="clear" w:color="auto" w:fill="FFFF00"/>
            <w:vAlign w:val="center"/>
          </w:tcPr>
          <w:p w14:paraId="70626007" w14:textId="77777777" w:rsidR="00C90A2C" w:rsidRPr="00D23A8F" w:rsidRDefault="00C90A2C" w:rsidP="00152D7E">
            <w:pPr>
              <w:jc w:val="both"/>
              <w:rPr>
                <w:rFonts w:ascii="Arial" w:eastAsia="BatangChe" w:hAnsi="Arial" w:cs="Arial"/>
                <w:sz w:val="20"/>
                <w:szCs w:val="20"/>
                <w:lang w:val="sr-Cyrl-BA"/>
              </w:rPr>
            </w:pPr>
          </w:p>
        </w:tc>
        <w:tc>
          <w:tcPr>
            <w:tcW w:w="2330" w:type="dxa"/>
            <w:vMerge/>
            <w:shd w:val="clear" w:color="auto" w:fill="FFFF00"/>
            <w:vAlign w:val="center"/>
          </w:tcPr>
          <w:p w14:paraId="090AEE74" w14:textId="77777777" w:rsidR="00C90A2C" w:rsidRPr="00D23A8F" w:rsidRDefault="00C90A2C" w:rsidP="000E1E7F">
            <w:pPr>
              <w:spacing w:after="120"/>
              <w:jc w:val="both"/>
              <w:rPr>
                <w:rFonts w:ascii="Arial" w:eastAsia="BatangChe" w:hAnsi="Arial" w:cs="Arial"/>
                <w:sz w:val="20"/>
                <w:szCs w:val="20"/>
                <w:lang w:val="sr-Cyrl-BA"/>
              </w:rPr>
            </w:pPr>
          </w:p>
        </w:tc>
      </w:tr>
      <w:tr w:rsidR="00C90A2C" w:rsidRPr="00D23A8F" w14:paraId="3ECF152F" w14:textId="77777777" w:rsidTr="003E7C0F">
        <w:trPr>
          <w:trHeight w:val="284"/>
        </w:trPr>
        <w:tc>
          <w:tcPr>
            <w:tcW w:w="4657" w:type="dxa"/>
            <w:shd w:val="clear" w:color="auto" w:fill="66CCFF"/>
            <w:vAlign w:val="center"/>
          </w:tcPr>
          <w:p w14:paraId="2A77F2B1" w14:textId="4E1C292A" w:rsidR="00C90A2C" w:rsidRPr="00D23A8F" w:rsidRDefault="00152D7E" w:rsidP="00F868EF">
            <w:pPr>
              <w:jc w:val="center"/>
              <w:rPr>
                <w:rFonts w:ascii="Arial" w:hAnsi="Arial" w:cs="Arial"/>
                <w:color w:val="000000"/>
                <w:sz w:val="20"/>
                <w:szCs w:val="20"/>
                <w:lang w:val="bs-Latn-BA"/>
              </w:rPr>
            </w:pPr>
            <w:r>
              <w:rPr>
                <w:rFonts w:ascii="Arial" w:hAnsi="Arial" w:cs="Arial"/>
                <w:color w:val="000000"/>
                <w:sz w:val="20"/>
                <w:szCs w:val="20"/>
                <w:lang w:val="bs-Latn-BA"/>
              </w:rPr>
              <w:t xml:space="preserve">8. 4. 1. </w:t>
            </w:r>
            <w:r w:rsidR="00F868EF">
              <w:rPr>
                <w:rFonts w:ascii="Arial" w:hAnsi="Arial" w:cs="Arial"/>
                <w:color w:val="000000"/>
                <w:sz w:val="20"/>
                <w:szCs w:val="20"/>
                <w:lang w:val="bs-Latn-BA"/>
              </w:rPr>
              <w:t>Raspis</w:t>
            </w:r>
            <w:r w:rsidR="005D5D7F" w:rsidRPr="00D23A8F">
              <w:rPr>
                <w:rFonts w:ascii="Arial" w:hAnsi="Arial" w:cs="Arial"/>
                <w:color w:val="000000"/>
                <w:sz w:val="20"/>
                <w:szCs w:val="20"/>
                <w:lang w:val="bs-Latn-BA"/>
              </w:rPr>
              <w:t>ati javni poziv za dodjelu sredstva za financiranje/sufinanciranje društvenih, kulturnih, obrazovnih i sportskih projekata za starije osobe</w:t>
            </w:r>
          </w:p>
        </w:tc>
        <w:tc>
          <w:tcPr>
            <w:tcW w:w="582" w:type="dxa"/>
            <w:shd w:val="clear" w:color="auto" w:fill="66CCFF"/>
            <w:vAlign w:val="center"/>
          </w:tcPr>
          <w:p w14:paraId="56A6384E" w14:textId="77777777" w:rsidR="00C90A2C" w:rsidRPr="00D23A8F" w:rsidRDefault="00C90A2C" w:rsidP="004E57A4">
            <w:pPr>
              <w:jc w:val="center"/>
              <w:rPr>
                <w:rFonts w:ascii="Arial" w:hAnsi="Arial" w:cs="Arial"/>
                <w:sz w:val="20"/>
                <w:szCs w:val="20"/>
              </w:rPr>
            </w:pPr>
          </w:p>
        </w:tc>
        <w:tc>
          <w:tcPr>
            <w:tcW w:w="582" w:type="dxa"/>
            <w:shd w:val="clear" w:color="auto" w:fill="66CCFF"/>
            <w:vAlign w:val="center"/>
          </w:tcPr>
          <w:p w14:paraId="41CAF788" w14:textId="77777777" w:rsidR="00C90A2C" w:rsidRPr="00D23A8F" w:rsidRDefault="00C90A2C" w:rsidP="004E57A4">
            <w:pPr>
              <w:jc w:val="center"/>
              <w:rPr>
                <w:rFonts w:ascii="Arial" w:hAnsi="Arial" w:cs="Arial"/>
                <w:sz w:val="20"/>
                <w:szCs w:val="20"/>
              </w:rPr>
            </w:pPr>
          </w:p>
        </w:tc>
        <w:tc>
          <w:tcPr>
            <w:tcW w:w="582" w:type="dxa"/>
            <w:shd w:val="clear" w:color="auto" w:fill="66CCFF"/>
            <w:vAlign w:val="center"/>
          </w:tcPr>
          <w:p w14:paraId="2286E52A" w14:textId="77777777" w:rsidR="00C90A2C" w:rsidRPr="00D23A8F" w:rsidRDefault="00C90A2C" w:rsidP="004E57A4">
            <w:pPr>
              <w:jc w:val="center"/>
              <w:rPr>
                <w:rFonts w:ascii="Arial" w:hAnsi="Arial" w:cs="Arial"/>
                <w:sz w:val="20"/>
                <w:szCs w:val="20"/>
              </w:rPr>
            </w:pPr>
          </w:p>
        </w:tc>
        <w:tc>
          <w:tcPr>
            <w:tcW w:w="583" w:type="dxa"/>
            <w:shd w:val="clear" w:color="auto" w:fill="66CCFF"/>
            <w:vAlign w:val="center"/>
          </w:tcPr>
          <w:p w14:paraId="2C123E0C" w14:textId="77777777" w:rsidR="00C90A2C" w:rsidRPr="00D23A8F" w:rsidRDefault="00C90A2C" w:rsidP="004E57A4">
            <w:pPr>
              <w:jc w:val="center"/>
              <w:rPr>
                <w:rFonts w:ascii="Arial" w:hAnsi="Arial" w:cs="Arial"/>
                <w:sz w:val="20"/>
                <w:szCs w:val="20"/>
              </w:rPr>
            </w:pPr>
          </w:p>
        </w:tc>
        <w:tc>
          <w:tcPr>
            <w:tcW w:w="582" w:type="dxa"/>
            <w:shd w:val="clear" w:color="auto" w:fill="66CCFF"/>
            <w:vAlign w:val="center"/>
          </w:tcPr>
          <w:p w14:paraId="52E31844" w14:textId="77777777" w:rsidR="00C90A2C" w:rsidRPr="00D23A8F" w:rsidRDefault="00C90A2C" w:rsidP="004E57A4">
            <w:pPr>
              <w:jc w:val="center"/>
              <w:rPr>
                <w:rFonts w:ascii="Arial" w:hAnsi="Arial" w:cs="Arial"/>
                <w:sz w:val="20"/>
                <w:szCs w:val="20"/>
              </w:rPr>
            </w:pPr>
          </w:p>
        </w:tc>
        <w:tc>
          <w:tcPr>
            <w:tcW w:w="582" w:type="dxa"/>
            <w:shd w:val="clear" w:color="auto" w:fill="66CCFF"/>
            <w:vAlign w:val="center"/>
          </w:tcPr>
          <w:p w14:paraId="6D26D499" w14:textId="56258970" w:rsidR="00C90A2C" w:rsidRPr="00D23A8F" w:rsidRDefault="004E57A4" w:rsidP="004E57A4">
            <w:pPr>
              <w:jc w:val="center"/>
              <w:rPr>
                <w:rFonts w:ascii="Arial" w:hAnsi="Arial" w:cs="Arial"/>
                <w:sz w:val="20"/>
                <w:szCs w:val="20"/>
              </w:rPr>
            </w:pPr>
            <w:r>
              <w:rPr>
                <w:rFonts w:ascii="Arial" w:hAnsi="Arial" w:cs="Arial"/>
                <w:sz w:val="20"/>
                <w:szCs w:val="20"/>
              </w:rPr>
              <w:t>x</w:t>
            </w:r>
          </w:p>
        </w:tc>
        <w:tc>
          <w:tcPr>
            <w:tcW w:w="582" w:type="dxa"/>
            <w:shd w:val="clear" w:color="auto" w:fill="66CCFF"/>
            <w:vAlign w:val="center"/>
          </w:tcPr>
          <w:p w14:paraId="05B6E101" w14:textId="009ED1E3" w:rsidR="00C90A2C" w:rsidRPr="00D23A8F" w:rsidRDefault="004E57A4" w:rsidP="004E57A4">
            <w:pPr>
              <w:jc w:val="center"/>
              <w:rPr>
                <w:rFonts w:ascii="Arial" w:hAnsi="Arial" w:cs="Arial"/>
                <w:sz w:val="20"/>
                <w:szCs w:val="20"/>
              </w:rPr>
            </w:pPr>
            <w:r>
              <w:rPr>
                <w:rFonts w:ascii="Arial" w:hAnsi="Arial" w:cs="Arial"/>
                <w:sz w:val="20"/>
                <w:szCs w:val="20"/>
              </w:rPr>
              <w:t>x</w:t>
            </w:r>
          </w:p>
        </w:tc>
        <w:tc>
          <w:tcPr>
            <w:tcW w:w="583" w:type="dxa"/>
            <w:shd w:val="clear" w:color="auto" w:fill="66CCFF"/>
            <w:vAlign w:val="center"/>
          </w:tcPr>
          <w:p w14:paraId="53E29ABC" w14:textId="5307CEF8" w:rsidR="00C90A2C" w:rsidRPr="00D23A8F" w:rsidRDefault="004E57A4" w:rsidP="004E57A4">
            <w:pPr>
              <w:jc w:val="center"/>
              <w:rPr>
                <w:rFonts w:ascii="Arial" w:hAnsi="Arial" w:cs="Arial"/>
                <w:sz w:val="20"/>
                <w:szCs w:val="20"/>
              </w:rPr>
            </w:pPr>
            <w:r>
              <w:rPr>
                <w:rFonts w:ascii="Arial" w:hAnsi="Arial" w:cs="Arial"/>
                <w:sz w:val="20"/>
                <w:szCs w:val="20"/>
              </w:rPr>
              <w:t>x</w:t>
            </w:r>
          </w:p>
        </w:tc>
        <w:tc>
          <w:tcPr>
            <w:tcW w:w="2329" w:type="dxa"/>
            <w:shd w:val="clear" w:color="auto" w:fill="66CCFF"/>
            <w:vAlign w:val="center"/>
          </w:tcPr>
          <w:p w14:paraId="3757010E" w14:textId="77777777" w:rsidR="005D5D7F" w:rsidRDefault="005D5D7F" w:rsidP="00152D7E">
            <w:pPr>
              <w:jc w:val="center"/>
              <w:rPr>
                <w:rFonts w:ascii="Arial" w:hAnsi="Arial" w:cs="Arial"/>
                <w:sz w:val="20"/>
                <w:szCs w:val="20"/>
                <w:lang w:val="bs-Latn-BA"/>
              </w:rPr>
            </w:pPr>
            <w:r w:rsidRPr="00D23A8F">
              <w:rPr>
                <w:rFonts w:ascii="Arial" w:hAnsi="Arial" w:cs="Arial"/>
                <w:sz w:val="20"/>
                <w:szCs w:val="20"/>
                <w:lang w:val="bs-Latn-BA"/>
              </w:rPr>
              <w:t>Federalno i kantonalna ministarstva obrazovanja/prosvjete, kulture i sporta</w:t>
            </w:r>
          </w:p>
          <w:p w14:paraId="1FD03900" w14:textId="77777777" w:rsidR="00152D7E" w:rsidRPr="00D23A8F" w:rsidRDefault="00152D7E" w:rsidP="00152D7E">
            <w:pPr>
              <w:jc w:val="center"/>
              <w:rPr>
                <w:rFonts w:ascii="Arial" w:hAnsi="Arial" w:cs="Arial"/>
                <w:sz w:val="20"/>
                <w:szCs w:val="20"/>
                <w:lang w:val="bs-Latn-BA"/>
              </w:rPr>
            </w:pPr>
          </w:p>
          <w:p w14:paraId="12277059" w14:textId="77777777" w:rsidR="00C90A2C" w:rsidRPr="00D23A8F" w:rsidRDefault="005D5D7F" w:rsidP="00152D7E">
            <w:pPr>
              <w:jc w:val="center"/>
              <w:rPr>
                <w:rFonts w:ascii="Arial" w:hAnsi="Arial" w:cs="Arial"/>
                <w:sz w:val="20"/>
                <w:szCs w:val="20"/>
                <w:lang w:val="bs-Latn-BA"/>
              </w:rPr>
            </w:pPr>
            <w:r w:rsidRPr="00D23A8F">
              <w:rPr>
                <w:rFonts w:ascii="Arial" w:hAnsi="Arial" w:cs="Arial"/>
                <w:sz w:val="20"/>
                <w:szCs w:val="20"/>
                <w:lang w:val="bs-Latn-BA"/>
              </w:rPr>
              <w:t>Jedinice lokalne samouprave</w:t>
            </w:r>
          </w:p>
        </w:tc>
        <w:tc>
          <w:tcPr>
            <w:tcW w:w="2330" w:type="dxa"/>
            <w:shd w:val="clear" w:color="auto" w:fill="66CCFF"/>
            <w:vAlign w:val="center"/>
          </w:tcPr>
          <w:p w14:paraId="0E0DB46B" w14:textId="6FC99576" w:rsidR="00C90A2C" w:rsidRPr="00D23A8F" w:rsidRDefault="00F868EF" w:rsidP="000E1E7F">
            <w:pPr>
              <w:jc w:val="center"/>
              <w:rPr>
                <w:rFonts w:ascii="Arial" w:eastAsia="BatangChe" w:hAnsi="Arial" w:cs="Arial"/>
                <w:sz w:val="20"/>
                <w:szCs w:val="20"/>
                <w:lang w:val="hr-HR"/>
              </w:rPr>
            </w:pPr>
            <w:r>
              <w:rPr>
                <w:rFonts w:ascii="Arial" w:eastAsia="BatangChe" w:hAnsi="Arial" w:cs="Arial"/>
                <w:sz w:val="20"/>
                <w:szCs w:val="20"/>
                <w:lang w:val="hr-HR"/>
              </w:rPr>
              <w:t>P</w:t>
            </w:r>
            <w:r w:rsidRPr="00F868EF">
              <w:rPr>
                <w:rFonts w:ascii="Arial" w:eastAsia="BatangChe" w:hAnsi="Arial" w:cs="Arial"/>
                <w:sz w:val="20"/>
                <w:szCs w:val="20"/>
                <w:lang w:val="hr-HR"/>
              </w:rPr>
              <w:t>otrebna  dodatna sredstva</w:t>
            </w:r>
          </w:p>
        </w:tc>
      </w:tr>
    </w:tbl>
    <w:p w14:paraId="296C7B46" w14:textId="77777777" w:rsidR="00C90A2C" w:rsidRPr="00D23A8F" w:rsidRDefault="00C90A2C" w:rsidP="001970DD">
      <w:pPr>
        <w:spacing w:after="0" w:line="240" w:lineRule="auto"/>
        <w:jc w:val="both"/>
        <w:rPr>
          <w:rFonts w:ascii="Arial" w:hAnsi="Arial" w:cs="Arial"/>
          <w:sz w:val="20"/>
          <w:szCs w:val="20"/>
          <w:lang w:val="hr-HR"/>
        </w:rPr>
      </w:pPr>
    </w:p>
    <w:p w14:paraId="41C2060B" w14:textId="77777777" w:rsidR="000E1E7F" w:rsidRPr="00D23A8F" w:rsidRDefault="000E1E7F" w:rsidP="001970DD">
      <w:pPr>
        <w:spacing w:after="0" w:line="240" w:lineRule="auto"/>
        <w:jc w:val="both"/>
        <w:rPr>
          <w:rFonts w:ascii="Arial" w:hAnsi="Arial" w:cs="Arial"/>
          <w:sz w:val="20"/>
          <w:szCs w:val="20"/>
          <w:lang w:val="hr-HR"/>
        </w:rPr>
      </w:pPr>
    </w:p>
    <w:p w14:paraId="4B6EB720" w14:textId="77777777" w:rsidR="00900BE8" w:rsidRPr="00D23A8F" w:rsidRDefault="00900BE8" w:rsidP="001970DD">
      <w:pPr>
        <w:spacing w:after="0" w:line="240" w:lineRule="auto"/>
        <w:jc w:val="both"/>
        <w:rPr>
          <w:rFonts w:ascii="Arial" w:hAnsi="Arial" w:cs="Arial"/>
          <w:sz w:val="20"/>
          <w:szCs w:val="20"/>
          <w:lang w:val="hr-HR"/>
        </w:rPr>
      </w:pPr>
    </w:p>
    <w:p w14:paraId="71742C60" w14:textId="77777777" w:rsidR="00900BE8" w:rsidRPr="00D23A8F" w:rsidRDefault="00900BE8" w:rsidP="001970DD">
      <w:pPr>
        <w:spacing w:after="0" w:line="240" w:lineRule="auto"/>
        <w:jc w:val="both"/>
        <w:rPr>
          <w:rFonts w:ascii="Arial" w:hAnsi="Arial" w:cs="Arial"/>
          <w:sz w:val="20"/>
          <w:szCs w:val="20"/>
          <w:lang w:val="hr-HR"/>
        </w:rPr>
      </w:pPr>
    </w:p>
    <w:p w14:paraId="10D75258" w14:textId="77777777" w:rsidR="00900BE8" w:rsidRPr="00D23A8F" w:rsidRDefault="00900BE8" w:rsidP="001970DD">
      <w:pPr>
        <w:spacing w:after="0" w:line="240" w:lineRule="auto"/>
        <w:jc w:val="both"/>
        <w:rPr>
          <w:rFonts w:ascii="Arial" w:hAnsi="Arial" w:cs="Arial"/>
          <w:sz w:val="20"/>
          <w:szCs w:val="20"/>
          <w:lang w:val="hr-HR"/>
        </w:rPr>
      </w:pPr>
    </w:p>
    <w:p w14:paraId="2F7EAA00" w14:textId="77777777" w:rsidR="00900BE8" w:rsidRPr="00D23A8F" w:rsidRDefault="00900BE8" w:rsidP="001970DD">
      <w:pPr>
        <w:spacing w:after="0" w:line="240" w:lineRule="auto"/>
        <w:jc w:val="both"/>
        <w:rPr>
          <w:rFonts w:ascii="Arial" w:hAnsi="Arial" w:cs="Arial"/>
          <w:sz w:val="20"/>
          <w:szCs w:val="20"/>
          <w:lang w:val="hr-HR"/>
        </w:rPr>
      </w:pPr>
    </w:p>
    <w:p w14:paraId="294C8609" w14:textId="77777777" w:rsidR="00900BE8" w:rsidRPr="00D23A8F" w:rsidRDefault="00900BE8" w:rsidP="001970DD">
      <w:pPr>
        <w:spacing w:after="0" w:line="240" w:lineRule="auto"/>
        <w:jc w:val="both"/>
        <w:rPr>
          <w:rFonts w:ascii="Arial" w:hAnsi="Arial" w:cs="Arial"/>
          <w:sz w:val="20"/>
          <w:szCs w:val="20"/>
          <w:lang w:val="hr-HR"/>
        </w:rPr>
      </w:pPr>
    </w:p>
    <w:p w14:paraId="77BEDE68" w14:textId="77777777" w:rsidR="00900BE8" w:rsidRPr="00D23A8F" w:rsidRDefault="00900BE8" w:rsidP="001970DD">
      <w:pPr>
        <w:spacing w:after="0" w:line="240" w:lineRule="auto"/>
        <w:jc w:val="both"/>
        <w:rPr>
          <w:rFonts w:ascii="Arial" w:hAnsi="Arial" w:cs="Arial"/>
          <w:sz w:val="20"/>
          <w:szCs w:val="20"/>
          <w:lang w:val="hr-HR"/>
        </w:rPr>
      </w:pPr>
    </w:p>
    <w:p w14:paraId="7067457F" w14:textId="77777777" w:rsidR="00900BE8" w:rsidRPr="00D23A8F" w:rsidRDefault="00900BE8" w:rsidP="001970DD">
      <w:pPr>
        <w:spacing w:after="0" w:line="240" w:lineRule="auto"/>
        <w:jc w:val="both"/>
        <w:rPr>
          <w:rFonts w:ascii="Arial" w:hAnsi="Arial" w:cs="Arial"/>
          <w:sz w:val="20"/>
          <w:szCs w:val="20"/>
          <w:lang w:val="hr-HR"/>
        </w:rPr>
      </w:pPr>
    </w:p>
    <w:p w14:paraId="44E213F2" w14:textId="77777777" w:rsidR="00900BE8" w:rsidRPr="00D23A8F" w:rsidRDefault="00900BE8" w:rsidP="001970DD">
      <w:pPr>
        <w:spacing w:after="0" w:line="240" w:lineRule="auto"/>
        <w:jc w:val="both"/>
        <w:rPr>
          <w:rFonts w:ascii="Arial" w:hAnsi="Arial" w:cs="Arial"/>
          <w:sz w:val="20"/>
          <w:szCs w:val="20"/>
          <w:lang w:val="hr-HR"/>
        </w:rPr>
      </w:pPr>
    </w:p>
    <w:p w14:paraId="3023F9AA" w14:textId="77777777" w:rsidR="00900BE8" w:rsidRPr="00D23A8F" w:rsidRDefault="00900BE8" w:rsidP="001970DD">
      <w:pPr>
        <w:spacing w:after="0" w:line="240" w:lineRule="auto"/>
        <w:jc w:val="both"/>
        <w:rPr>
          <w:rFonts w:ascii="Arial" w:hAnsi="Arial" w:cs="Arial"/>
          <w:sz w:val="20"/>
          <w:szCs w:val="20"/>
          <w:lang w:val="hr-HR"/>
        </w:rPr>
      </w:pPr>
    </w:p>
    <w:p w14:paraId="6F2DC4EC" w14:textId="77777777" w:rsidR="00900BE8" w:rsidRPr="00D23A8F" w:rsidRDefault="00900BE8" w:rsidP="001970DD">
      <w:pPr>
        <w:spacing w:after="0" w:line="240" w:lineRule="auto"/>
        <w:jc w:val="both"/>
        <w:rPr>
          <w:rFonts w:ascii="Arial" w:hAnsi="Arial" w:cs="Arial"/>
          <w:sz w:val="20"/>
          <w:szCs w:val="20"/>
          <w:lang w:val="hr-HR"/>
        </w:rPr>
      </w:pPr>
    </w:p>
    <w:p w14:paraId="49E88D97" w14:textId="77777777" w:rsidR="00900BE8" w:rsidRPr="00D23A8F" w:rsidRDefault="00900BE8" w:rsidP="001970DD">
      <w:pPr>
        <w:spacing w:after="0" w:line="240" w:lineRule="auto"/>
        <w:jc w:val="both"/>
        <w:rPr>
          <w:rFonts w:ascii="Arial" w:hAnsi="Arial" w:cs="Arial"/>
          <w:sz w:val="20"/>
          <w:szCs w:val="20"/>
          <w:lang w:val="hr-HR"/>
        </w:rPr>
      </w:pPr>
    </w:p>
    <w:p w14:paraId="798CBD6F" w14:textId="77777777" w:rsidR="00900BE8" w:rsidRPr="00D23A8F" w:rsidRDefault="00900BE8" w:rsidP="001970DD">
      <w:pPr>
        <w:spacing w:after="0" w:line="240" w:lineRule="auto"/>
        <w:jc w:val="both"/>
        <w:rPr>
          <w:rFonts w:ascii="Arial" w:hAnsi="Arial" w:cs="Arial"/>
          <w:sz w:val="20"/>
          <w:szCs w:val="20"/>
          <w:lang w:val="hr-HR"/>
        </w:rPr>
      </w:pPr>
    </w:p>
    <w:p w14:paraId="274C3486" w14:textId="77777777" w:rsidR="00900BE8" w:rsidRPr="00D23A8F" w:rsidRDefault="00900BE8" w:rsidP="001970DD">
      <w:pPr>
        <w:spacing w:after="0" w:line="240" w:lineRule="auto"/>
        <w:jc w:val="both"/>
        <w:rPr>
          <w:rFonts w:ascii="Arial" w:hAnsi="Arial" w:cs="Arial"/>
          <w:sz w:val="20"/>
          <w:szCs w:val="20"/>
          <w:lang w:val="hr-HR"/>
        </w:rPr>
      </w:pPr>
    </w:p>
    <w:p w14:paraId="3187D36B" w14:textId="77777777" w:rsidR="00900BE8" w:rsidRPr="00D23A8F" w:rsidRDefault="00900BE8" w:rsidP="001970DD">
      <w:pPr>
        <w:spacing w:after="0" w:line="240" w:lineRule="auto"/>
        <w:jc w:val="both"/>
        <w:rPr>
          <w:rFonts w:ascii="Arial" w:hAnsi="Arial" w:cs="Arial"/>
          <w:sz w:val="20"/>
          <w:szCs w:val="20"/>
          <w:lang w:val="hr-HR"/>
        </w:rPr>
      </w:pPr>
    </w:p>
    <w:p w14:paraId="42C68870" w14:textId="77777777" w:rsidR="00900BE8" w:rsidRPr="00D23A8F" w:rsidRDefault="00900BE8" w:rsidP="001970DD">
      <w:pPr>
        <w:spacing w:after="0" w:line="240" w:lineRule="auto"/>
        <w:jc w:val="both"/>
        <w:rPr>
          <w:rFonts w:ascii="Arial" w:hAnsi="Arial" w:cs="Arial"/>
          <w:sz w:val="20"/>
          <w:szCs w:val="20"/>
          <w:lang w:val="hr-HR"/>
        </w:rPr>
      </w:pPr>
    </w:p>
    <w:p w14:paraId="556CFEFD" w14:textId="77777777" w:rsidR="00900BE8" w:rsidRPr="00D23A8F" w:rsidRDefault="00900BE8" w:rsidP="001970DD">
      <w:pPr>
        <w:spacing w:after="0" w:line="240" w:lineRule="auto"/>
        <w:jc w:val="both"/>
        <w:rPr>
          <w:rFonts w:ascii="Arial" w:hAnsi="Arial" w:cs="Arial"/>
          <w:sz w:val="20"/>
          <w:szCs w:val="20"/>
          <w:lang w:val="hr-HR"/>
        </w:rPr>
      </w:pPr>
    </w:p>
    <w:p w14:paraId="517F02A1" w14:textId="77777777" w:rsidR="00900BE8" w:rsidRPr="00D23A8F" w:rsidRDefault="00900BE8" w:rsidP="001970DD">
      <w:pPr>
        <w:spacing w:after="0" w:line="240" w:lineRule="auto"/>
        <w:jc w:val="both"/>
        <w:rPr>
          <w:rFonts w:ascii="Arial" w:hAnsi="Arial" w:cs="Arial"/>
          <w:sz w:val="20"/>
          <w:szCs w:val="20"/>
          <w:lang w:val="hr-HR"/>
        </w:rPr>
      </w:pPr>
    </w:p>
    <w:p w14:paraId="1094C8B6" w14:textId="77777777" w:rsidR="00900BE8" w:rsidRDefault="00900BE8" w:rsidP="001970DD">
      <w:pPr>
        <w:spacing w:after="0" w:line="240" w:lineRule="auto"/>
        <w:jc w:val="both"/>
        <w:rPr>
          <w:rFonts w:ascii="Arial" w:hAnsi="Arial" w:cs="Arial"/>
          <w:sz w:val="20"/>
          <w:szCs w:val="20"/>
          <w:lang w:val="hr-HR"/>
        </w:rPr>
      </w:pPr>
    </w:p>
    <w:p w14:paraId="36E4A903" w14:textId="77777777" w:rsidR="00ED7905" w:rsidRPr="00D23A8F" w:rsidRDefault="00ED7905" w:rsidP="001970DD">
      <w:pPr>
        <w:spacing w:after="0" w:line="240" w:lineRule="auto"/>
        <w:jc w:val="both"/>
        <w:rPr>
          <w:rFonts w:ascii="Arial" w:hAnsi="Arial" w:cs="Arial"/>
          <w:sz w:val="20"/>
          <w:szCs w:val="20"/>
          <w:lang w:val="hr-HR"/>
        </w:rPr>
      </w:pPr>
    </w:p>
    <w:p w14:paraId="7D34A915" w14:textId="77777777" w:rsidR="00900BE8" w:rsidRPr="00D23A8F" w:rsidRDefault="00900BE8" w:rsidP="001970DD">
      <w:pPr>
        <w:spacing w:after="0" w:line="240" w:lineRule="auto"/>
        <w:jc w:val="both"/>
        <w:rPr>
          <w:rFonts w:ascii="Arial" w:hAnsi="Arial" w:cs="Arial"/>
          <w:sz w:val="20"/>
          <w:szCs w:val="20"/>
          <w:lang w:val="hr-HR"/>
        </w:rPr>
      </w:pPr>
    </w:p>
    <w:p w14:paraId="68479864" w14:textId="77777777" w:rsidR="00900BE8" w:rsidRPr="00D23A8F" w:rsidRDefault="00900BE8" w:rsidP="001970DD">
      <w:pPr>
        <w:spacing w:after="0" w:line="240" w:lineRule="auto"/>
        <w:jc w:val="both"/>
        <w:rPr>
          <w:rFonts w:ascii="Arial" w:hAnsi="Arial" w:cs="Arial"/>
          <w:sz w:val="20"/>
          <w:szCs w:val="20"/>
          <w:lang w:val="hr-HR"/>
        </w:rPr>
      </w:pPr>
    </w:p>
    <w:p w14:paraId="1DAE27A5" w14:textId="77777777" w:rsidR="000E1E7F" w:rsidRPr="00112DCA" w:rsidRDefault="0040722D" w:rsidP="00152D7E">
      <w:pPr>
        <w:spacing w:after="0" w:line="240" w:lineRule="auto"/>
        <w:jc w:val="center"/>
        <w:rPr>
          <w:rFonts w:ascii="Arial" w:hAnsi="Arial" w:cs="Arial"/>
          <w:b/>
          <w:lang w:val="hr-HR"/>
        </w:rPr>
      </w:pPr>
      <w:r w:rsidRPr="00112DCA">
        <w:rPr>
          <w:rFonts w:ascii="Arial" w:hAnsi="Arial" w:cs="Arial"/>
          <w:b/>
          <w:lang w:val="hr-HR"/>
        </w:rPr>
        <w:lastRenderedPageBreak/>
        <w:t>I</w:t>
      </w:r>
      <w:r w:rsidR="00E72889" w:rsidRPr="00112DCA">
        <w:rPr>
          <w:rFonts w:ascii="Arial" w:hAnsi="Arial" w:cs="Arial"/>
          <w:b/>
          <w:lang w:val="hr-HR"/>
        </w:rPr>
        <w:t>NDIKАTОRI ZА PRАĆЕNJЕ ЕFЕKАTА STRАTЕGIЈЕ</w:t>
      </w:r>
    </w:p>
    <w:p w14:paraId="3D33AD53" w14:textId="77777777" w:rsidR="000E1E7F" w:rsidRPr="00D23A8F" w:rsidRDefault="000E1E7F"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900BE8" w:rsidRPr="00112DCA" w14:paraId="78709F61" w14:textId="77777777" w:rsidTr="00152D7E">
        <w:trPr>
          <w:trHeight w:val="567"/>
        </w:trPr>
        <w:tc>
          <w:tcPr>
            <w:tcW w:w="13974" w:type="dxa"/>
            <w:gridSpan w:val="5"/>
            <w:shd w:val="clear" w:color="auto" w:fill="FF0000"/>
            <w:vAlign w:val="center"/>
          </w:tcPr>
          <w:p w14:paraId="028D0E77" w14:textId="77777777" w:rsidR="00E72889" w:rsidRPr="00112DCA" w:rsidRDefault="00E72889" w:rsidP="00E72889">
            <w:pPr>
              <w:jc w:val="center"/>
              <w:rPr>
                <w:rFonts w:ascii="Arial" w:hAnsi="Arial" w:cs="Arial"/>
                <w:b/>
                <w:color w:val="FFFFFF" w:themeColor="background1"/>
                <w:lang w:val="hr-HR"/>
              </w:rPr>
            </w:pPr>
            <w:r w:rsidRPr="00112DCA">
              <w:rPr>
                <w:rFonts w:ascii="Arial" w:hAnsi="Arial" w:cs="Arial"/>
                <w:b/>
                <w:color w:val="FFFFFF" w:themeColor="background1"/>
                <w:lang w:val="hr-HR"/>
              </w:rPr>
              <w:t>Opći strateški cilj: Unapređenje kvalitete života starijih osoba</w:t>
            </w:r>
          </w:p>
        </w:tc>
      </w:tr>
      <w:tr w:rsidR="00E72889" w:rsidRPr="00D23A8F" w14:paraId="666B9F97" w14:textId="77777777" w:rsidTr="00900BE8">
        <w:trPr>
          <w:trHeight w:val="284"/>
        </w:trPr>
        <w:tc>
          <w:tcPr>
            <w:tcW w:w="2794" w:type="dxa"/>
            <w:shd w:val="clear" w:color="auto" w:fill="FFFF00"/>
            <w:vAlign w:val="center"/>
          </w:tcPr>
          <w:p w14:paraId="139F3644" w14:textId="77777777" w:rsidR="00E72889" w:rsidRPr="00D23A8F" w:rsidRDefault="00E72889" w:rsidP="00E72889">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5DF19A01" w14:textId="77777777" w:rsidR="00E72889" w:rsidRPr="00D23A8F" w:rsidRDefault="00E72889" w:rsidP="00E72889">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18AE0743" w14:textId="77777777" w:rsidR="00E72889" w:rsidRPr="00D23A8F" w:rsidRDefault="00E72889" w:rsidP="00E72889">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67594238" w14:textId="77777777" w:rsidR="00E72889" w:rsidRPr="00D23A8F" w:rsidRDefault="00E72889" w:rsidP="00E72889">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664E56FA" w14:textId="77777777" w:rsidR="00E72889" w:rsidRPr="00D23A8F" w:rsidRDefault="00E72889" w:rsidP="00E72889">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E72889" w:rsidRPr="00D23A8F" w14:paraId="29D4D2E5" w14:textId="77777777" w:rsidTr="003E7C0F">
        <w:trPr>
          <w:trHeight w:val="284"/>
        </w:trPr>
        <w:tc>
          <w:tcPr>
            <w:tcW w:w="2794" w:type="dxa"/>
            <w:shd w:val="clear" w:color="auto" w:fill="66CCFF"/>
            <w:vAlign w:val="center"/>
          </w:tcPr>
          <w:p w14:paraId="49D65DD7" w14:textId="77777777" w:rsidR="00E72889" w:rsidRPr="00D23A8F" w:rsidRDefault="00E72889" w:rsidP="00E72889">
            <w:pPr>
              <w:jc w:val="center"/>
              <w:rPr>
                <w:rFonts w:ascii="Arial" w:hAnsi="Arial" w:cs="Arial"/>
                <w:sz w:val="20"/>
                <w:szCs w:val="20"/>
              </w:rPr>
            </w:pPr>
            <w:r w:rsidRPr="00D23A8F">
              <w:rPr>
                <w:rFonts w:ascii="Arial" w:hAnsi="Arial" w:cs="Arial"/>
                <w:sz w:val="20"/>
                <w:szCs w:val="20"/>
              </w:rPr>
              <w:t>OC.1. Оčеkivаnа dužinа živоtа u dоbi оd 65 gоdinа</w:t>
            </w:r>
          </w:p>
        </w:tc>
        <w:tc>
          <w:tcPr>
            <w:tcW w:w="3145" w:type="dxa"/>
            <w:shd w:val="clear" w:color="auto" w:fill="66CCFF"/>
            <w:vAlign w:val="center"/>
          </w:tcPr>
          <w:p w14:paraId="3FDACFDB" w14:textId="77777777" w:rsidR="00E72889" w:rsidRPr="00D23A8F" w:rsidRDefault="00E72889" w:rsidP="00E72889">
            <w:pPr>
              <w:jc w:val="center"/>
              <w:rPr>
                <w:rFonts w:ascii="Arial" w:hAnsi="Arial" w:cs="Arial"/>
                <w:sz w:val="20"/>
                <w:szCs w:val="20"/>
              </w:rPr>
            </w:pPr>
            <w:r w:rsidRPr="00D23A8F">
              <w:rPr>
                <w:rFonts w:ascii="Arial" w:hAnsi="Arial" w:cs="Arial"/>
                <w:sz w:val="20"/>
                <w:szCs w:val="20"/>
              </w:rPr>
              <w:t>Оčеkivаnа dužinа živоtа u dоbi оd 65 gоdina</w:t>
            </w:r>
          </w:p>
        </w:tc>
        <w:tc>
          <w:tcPr>
            <w:tcW w:w="2339" w:type="dxa"/>
            <w:shd w:val="clear" w:color="auto" w:fill="66CCFF"/>
            <w:vAlign w:val="center"/>
          </w:tcPr>
          <w:p w14:paraId="4864DABA" w14:textId="77777777" w:rsidR="00E72889" w:rsidRPr="00D23A8F" w:rsidRDefault="0062060C" w:rsidP="00E72889">
            <w:pPr>
              <w:jc w:val="center"/>
              <w:rPr>
                <w:rFonts w:ascii="Arial" w:hAnsi="Arial" w:cs="Arial"/>
                <w:sz w:val="20"/>
                <w:szCs w:val="20"/>
              </w:rPr>
            </w:pPr>
            <w:r w:rsidRPr="00D23A8F">
              <w:rPr>
                <w:rFonts w:ascii="Arial" w:hAnsi="Arial" w:cs="Arial"/>
                <w:sz w:val="20"/>
                <w:szCs w:val="20"/>
              </w:rPr>
              <w:t>Na temelju</w:t>
            </w:r>
            <w:r w:rsidR="00E72889" w:rsidRPr="00D23A8F">
              <w:rPr>
                <w:rFonts w:ascii="Arial" w:hAnsi="Arial" w:cs="Arial"/>
                <w:sz w:val="20"/>
                <w:szCs w:val="20"/>
              </w:rPr>
              <w:t xml:space="preserve"> demografskih izračuna</w:t>
            </w:r>
          </w:p>
        </w:tc>
        <w:tc>
          <w:tcPr>
            <w:tcW w:w="2339" w:type="dxa"/>
            <w:shd w:val="clear" w:color="auto" w:fill="66CCFF"/>
            <w:vAlign w:val="center"/>
          </w:tcPr>
          <w:p w14:paraId="6027E710" w14:textId="77777777" w:rsidR="00E72889" w:rsidRPr="00D23A8F" w:rsidRDefault="00E72889" w:rsidP="00E72889">
            <w:pPr>
              <w:jc w:val="center"/>
              <w:rPr>
                <w:rFonts w:ascii="Arial" w:hAnsi="Arial" w:cs="Arial"/>
                <w:sz w:val="20"/>
                <w:szCs w:val="20"/>
              </w:rPr>
            </w:pPr>
            <w:r w:rsidRPr="00D23A8F">
              <w:rPr>
                <w:rFonts w:ascii="Arial" w:hAnsi="Arial" w:cs="Arial"/>
                <w:sz w:val="20"/>
                <w:szCs w:val="20"/>
              </w:rPr>
              <w:t>Svakih 10 godina</w:t>
            </w:r>
          </w:p>
          <w:p w14:paraId="75D83450" w14:textId="77777777" w:rsidR="00E72889" w:rsidRPr="00D23A8F" w:rsidRDefault="00E72889" w:rsidP="00E72889">
            <w:pPr>
              <w:jc w:val="center"/>
              <w:rPr>
                <w:rFonts w:ascii="Arial" w:hAnsi="Arial" w:cs="Arial"/>
                <w:sz w:val="20"/>
                <w:szCs w:val="20"/>
              </w:rPr>
            </w:pPr>
            <w:r w:rsidRPr="00D23A8F">
              <w:rPr>
                <w:rFonts w:ascii="Arial" w:hAnsi="Arial" w:cs="Arial"/>
                <w:sz w:val="20"/>
                <w:szCs w:val="20"/>
              </w:rPr>
              <w:t>2013.</w:t>
            </w:r>
          </w:p>
          <w:p w14:paraId="025BE9A9" w14:textId="77777777" w:rsidR="00E72889" w:rsidRPr="00D23A8F" w:rsidRDefault="00E72889" w:rsidP="00E72889">
            <w:pPr>
              <w:jc w:val="center"/>
              <w:rPr>
                <w:rFonts w:ascii="Arial" w:hAnsi="Arial" w:cs="Arial"/>
                <w:sz w:val="20"/>
                <w:szCs w:val="20"/>
              </w:rPr>
            </w:pPr>
            <w:r w:rsidRPr="00D23A8F">
              <w:rPr>
                <w:rFonts w:ascii="Arial" w:hAnsi="Arial" w:cs="Arial"/>
                <w:sz w:val="20"/>
                <w:szCs w:val="20"/>
              </w:rPr>
              <w:t>2023.</w:t>
            </w:r>
          </w:p>
        </w:tc>
        <w:tc>
          <w:tcPr>
            <w:tcW w:w="3357" w:type="dxa"/>
            <w:shd w:val="clear" w:color="auto" w:fill="66CCFF"/>
            <w:vAlign w:val="center"/>
          </w:tcPr>
          <w:p w14:paraId="1B1FB0F8" w14:textId="77777777" w:rsidR="00E72889" w:rsidRPr="00D23A8F" w:rsidRDefault="00E72889" w:rsidP="00E72889">
            <w:pPr>
              <w:jc w:val="center"/>
              <w:rPr>
                <w:rFonts w:ascii="Arial" w:hAnsi="Arial" w:cs="Arial"/>
                <w:sz w:val="20"/>
                <w:szCs w:val="20"/>
              </w:rPr>
            </w:pPr>
            <w:r w:rsidRPr="00D23A8F">
              <w:rPr>
                <w:rFonts w:ascii="Arial" w:hAnsi="Arial" w:cs="Arial"/>
                <w:sz w:val="20"/>
                <w:szCs w:val="20"/>
              </w:rPr>
              <w:t>Sеgrеgаciја: spоl [muškо; žеnskо], područje [urbano; ruralno]</w:t>
            </w:r>
          </w:p>
        </w:tc>
      </w:tr>
      <w:tr w:rsidR="00900BE8" w:rsidRPr="00D23A8F" w14:paraId="5091171B" w14:textId="77777777" w:rsidTr="003E7C0F">
        <w:trPr>
          <w:trHeight w:val="284"/>
        </w:trPr>
        <w:tc>
          <w:tcPr>
            <w:tcW w:w="2794" w:type="dxa"/>
            <w:shd w:val="clear" w:color="auto" w:fill="66CCFF"/>
            <w:vAlign w:val="center"/>
          </w:tcPr>
          <w:p w14:paraId="64AB5988"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OC.2. Udiо zdrаvоg živоtа u prеоstаlоm оčеkivаnоm živоtu u dоbi оd 65 gоdinа</w:t>
            </w:r>
          </w:p>
        </w:tc>
        <w:tc>
          <w:tcPr>
            <w:tcW w:w="3145" w:type="dxa"/>
            <w:shd w:val="clear" w:color="auto" w:fill="66CCFF"/>
            <w:vAlign w:val="center"/>
          </w:tcPr>
          <w:p w14:paraId="1C96950B"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Оčеkivаnа dužinа zdrаvоg živоtа је mјеrа оčеkivаnе dužinе živоtа bеz invаliditеtа kоја spаја infо</w:t>
            </w:r>
            <w:r w:rsidR="00112DCA">
              <w:rPr>
                <w:rFonts w:ascii="Arial" w:hAnsi="Arial" w:cs="Arial"/>
                <w:sz w:val="20"/>
                <w:szCs w:val="20"/>
                <w:lang w:val="bs-Latn-BA"/>
              </w:rPr>
              <w:t>rmаciје о kvаlitеti i kvаntitеti</w:t>
            </w:r>
            <w:r w:rsidRPr="00D23A8F">
              <w:rPr>
                <w:rFonts w:ascii="Arial" w:hAnsi="Arial" w:cs="Arial"/>
                <w:sz w:val="20"/>
                <w:szCs w:val="20"/>
                <w:lang w:val="bs-Latn-BA"/>
              </w:rPr>
              <w:t xml:space="preserve"> živоtа. Indikаtоr mјеri оčеkivаni prеоstаli brој gоdinа bеz оgrаničеnjа vеzаnih zа аktivnоsti</w:t>
            </w:r>
          </w:p>
        </w:tc>
        <w:tc>
          <w:tcPr>
            <w:tcW w:w="2339" w:type="dxa"/>
            <w:shd w:val="clear" w:color="auto" w:fill="66CCFF"/>
            <w:vAlign w:val="center"/>
          </w:tcPr>
          <w:p w14:paraId="57E08A48"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Pоtrеbnо provesti istraživanje</w:t>
            </w:r>
          </w:p>
        </w:tc>
        <w:tc>
          <w:tcPr>
            <w:tcW w:w="2339" w:type="dxa"/>
            <w:shd w:val="clear" w:color="auto" w:fill="66CCFF"/>
            <w:vAlign w:val="center"/>
          </w:tcPr>
          <w:p w14:paraId="5C25CA57"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Svakih 10 godina</w:t>
            </w:r>
          </w:p>
          <w:p w14:paraId="30D051CF"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2017.</w:t>
            </w:r>
          </w:p>
          <w:p w14:paraId="42DF42BF"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2027.</w:t>
            </w:r>
          </w:p>
        </w:tc>
        <w:tc>
          <w:tcPr>
            <w:tcW w:w="3357" w:type="dxa"/>
            <w:shd w:val="clear" w:color="auto" w:fill="66CCFF"/>
            <w:vAlign w:val="center"/>
          </w:tcPr>
          <w:p w14:paraId="0A107D58"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Sеgrеgаciја: spоl [muškо; žеnskо], područje [urbano; ruralno]</w:t>
            </w:r>
          </w:p>
          <w:p w14:paraId="35A55849" w14:textId="77777777" w:rsidR="00900BE8" w:rsidRPr="00D23A8F" w:rsidRDefault="00900BE8" w:rsidP="00900BE8">
            <w:pPr>
              <w:jc w:val="center"/>
              <w:rPr>
                <w:rFonts w:ascii="Arial" w:hAnsi="Arial" w:cs="Arial"/>
                <w:sz w:val="20"/>
                <w:szCs w:val="20"/>
                <w:lang w:val="bs-Latn-BA"/>
              </w:rPr>
            </w:pPr>
          </w:p>
          <w:p w14:paraId="2338AEA8" w14:textId="77777777" w:rsidR="00900BE8" w:rsidRPr="00D23A8F" w:rsidRDefault="00900BE8" w:rsidP="00900BE8">
            <w:pPr>
              <w:jc w:val="center"/>
              <w:rPr>
                <w:rFonts w:ascii="Arial" w:hAnsi="Arial" w:cs="Arial"/>
                <w:sz w:val="20"/>
                <w:szCs w:val="20"/>
                <w:lang w:val="bs-Latn-BA"/>
              </w:rPr>
            </w:pPr>
            <w:r w:rsidRPr="00D23A8F">
              <w:rPr>
                <w:rFonts w:ascii="Arial" w:hAnsi="Arial" w:cs="Arial"/>
                <w:sz w:val="20"/>
                <w:szCs w:val="20"/>
                <w:lang w:val="bs-Latn-BA"/>
              </w:rPr>
              <w:t>Mеtоdоlоgiја: u Europskoj uniji se za izračun ovog indikatora koristi Salivanova metoda</w:t>
            </w:r>
            <w:r w:rsidRPr="00D23A8F">
              <w:rPr>
                <w:rStyle w:val="FootnoteReference"/>
                <w:rFonts w:ascii="Arial" w:hAnsi="Arial" w:cs="Arial"/>
                <w:sz w:val="20"/>
                <w:szCs w:val="20"/>
                <w:lang w:val="bs-Latn-BA"/>
              </w:rPr>
              <w:footnoteReference w:id="23"/>
            </w:r>
            <w:r w:rsidRPr="00D23A8F">
              <w:rPr>
                <w:rFonts w:ascii="Arial" w:hAnsi="Arial" w:cs="Arial"/>
                <w:sz w:val="20"/>
                <w:szCs w:val="20"/>
                <w:lang w:val="bs-Latn-BA"/>
              </w:rPr>
              <w:t xml:space="preserve"> na osnovu samoprocjene dugoročnih zdravstvenih ograničenja za izvršavanje svakodnevnih aktivnosti</w:t>
            </w:r>
          </w:p>
        </w:tc>
      </w:tr>
    </w:tbl>
    <w:p w14:paraId="693049DD" w14:textId="77777777" w:rsidR="000E1E7F" w:rsidRPr="00D23A8F" w:rsidRDefault="000E1E7F"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2B68E1" w:rsidRPr="00112DCA" w14:paraId="0220BDC4" w14:textId="77777777" w:rsidTr="00152D7E">
        <w:trPr>
          <w:trHeight w:val="567"/>
        </w:trPr>
        <w:tc>
          <w:tcPr>
            <w:tcW w:w="13974" w:type="dxa"/>
            <w:gridSpan w:val="5"/>
            <w:shd w:val="clear" w:color="auto" w:fill="FF0000"/>
            <w:vAlign w:val="center"/>
          </w:tcPr>
          <w:p w14:paraId="7C8E8211" w14:textId="77777777" w:rsidR="002B68E1" w:rsidRPr="00112DCA" w:rsidRDefault="002B68E1" w:rsidP="0023091B">
            <w:pPr>
              <w:jc w:val="center"/>
              <w:rPr>
                <w:rFonts w:ascii="Arial" w:hAnsi="Arial" w:cs="Arial"/>
                <w:b/>
                <w:color w:val="FFFFFF" w:themeColor="background1"/>
                <w:lang w:val="hr-HR"/>
              </w:rPr>
            </w:pPr>
            <w:r w:rsidRPr="00112DCA">
              <w:rPr>
                <w:rFonts w:ascii="Arial" w:hAnsi="Arial" w:cs="Arial"/>
                <w:b/>
                <w:color w:val="FFFFFF" w:themeColor="background1"/>
                <w:lang w:val="hr-HR"/>
              </w:rPr>
              <w:t>Specifični strateški cilj 1: Unapređenje uvjeta za smanjenje siromaštva starijih osoba</w:t>
            </w:r>
          </w:p>
        </w:tc>
      </w:tr>
      <w:tr w:rsidR="002B68E1" w:rsidRPr="00D23A8F" w14:paraId="08CC1435" w14:textId="77777777" w:rsidTr="0023091B">
        <w:trPr>
          <w:trHeight w:val="284"/>
        </w:trPr>
        <w:tc>
          <w:tcPr>
            <w:tcW w:w="2794" w:type="dxa"/>
            <w:shd w:val="clear" w:color="auto" w:fill="FFFF00"/>
            <w:vAlign w:val="center"/>
          </w:tcPr>
          <w:p w14:paraId="3D1CB7C8" w14:textId="77777777" w:rsidR="002B68E1" w:rsidRPr="00D23A8F" w:rsidRDefault="002B68E1" w:rsidP="0023091B">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11C35A9D" w14:textId="77777777" w:rsidR="002B68E1" w:rsidRPr="00D23A8F" w:rsidRDefault="002B68E1" w:rsidP="0023091B">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0E77F32F" w14:textId="77777777" w:rsidR="002B68E1" w:rsidRPr="00D23A8F" w:rsidRDefault="002B68E1" w:rsidP="0023091B">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2AB903C1" w14:textId="77777777" w:rsidR="002B68E1" w:rsidRPr="00D23A8F" w:rsidRDefault="002B68E1" w:rsidP="0023091B">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16D1C700" w14:textId="77777777" w:rsidR="002B68E1" w:rsidRPr="00D23A8F" w:rsidRDefault="002B68E1" w:rsidP="0023091B">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FB2AA9" w:rsidRPr="00D23A8F" w14:paraId="238CE14F" w14:textId="77777777" w:rsidTr="003E7C0F">
        <w:trPr>
          <w:trHeight w:val="284"/>
        </w:trPr>
        <w:tc>
          <w:tcPr>
            <w:tcW w:w="2794" w:type="dxa"/>
            <w:shd w:val="clear" w:color="auto" w:fill="66CCFF"/>
            <w:vAlign w:val="center"/>
          </w:tcPr>
          <w:p w14:paraId="182FFA7E"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SC.1.1. Rеlаtivni prоsјеčni prihоd – rеlаtivnо sirоmаštvо</w:t>
            </w:r>
          </w:p>
        </w:tc>
        <w:tc>
          <w:tcPr>
            <w:tcW w:w="3145" w:type="dxa"/>
            <w:shd w:val="clear" w:color="auto" w:fill="66CCFF"/>
            <w:vAlign w:val="center"/>
          </w:tcPr>
          <w:p w14:paraId="03A960F6" w14:textId="77777777" w:rsidR="00FB2AA9" w:rsidRPr="00D23A8F" w:rsidRDefault="00FB2AA9" w:rsidP="00FB2AA9">
            <w:pPr>
              <w:jc w:val="center"/>
              <w:rPr>
                <w:rFonts w:ascii="Arial" w:hAnsi="Arial" w:cs="Arial"/>
                <w:sz w:val="20"/>
                <w:szCs w:val="20"/>
              </w:rPr>
            </w:pPr>
            <w:r w:rsidRPr="00D23A8F">
              <w:rPr>
                <w:rFonts w:ascii="Arial" w:hAnsi="Arial" w:cs="Arial"/>
                <w:sz w:val="20"/>
                <w:szCs w:val="20"/>
              </w:rPr>
              <w:t>Rеlаtivni prоsјеčni prihоd sе dеfinira kао оdnоs izјеdnаčеnоg prоsјеčnоg rаspоlоživоg prihоdа osoba  stаriјih оd 65 gоdinа u odnosu na izјеdnаčеni prоsјеčni rаspоlоživi prihоd osoba mlаđih оd 65 gоdinа.</w:t>
            </w:r>
          </w:p>
          <w:p w14:paraId="13F95ECA" w14:textId="77777777" w:rsidR="00FB2AA9" w:rsidRPr="00D23A8F" w:rsidRDefault="00FB2AA9" w:rsidP="00FB2AA9">
            <w:pPr>
              <w:jc w:val="center"/>
              <w:rPr>
                <w:rFonts w:ascii="Arial" w:hAnsi="Arial" w:cs="Arial"/>
                <w:sz w:val="20"/>
                <w:szCs w:val="20"/>
              </w:rPr>
            </w:pPr>
          </w:p>
          <w:p w14:paraId="60B61F4E" w14:textId="77777777" w:rsidR="00FB2AA9" w:rsidRPr="00D23A8F" w:rsidRDefault="00FB2AA9" w:rsidP="00FB2AA9">
            <w:pPr>
              <w:jc w:val="center"/>
              <w:rPr>
                <w:rFonts w:ascii="Arial" w:hAnsi="Arial" w:cs="Arial"/>
                <w:sz w:val="20"/>
                <w:szCs w:val="20"/>
              </w:rPr>
            </w:pPr>
            <w:r w:rsidRPr="00D23A8F">
              <w:rPr>
                <w:rFonts w:ascii="Arial" w:hAnsi="Arial" w:cs="Arial"/>
                <w:sz w:val="20"/>
                <w:szCs w:val="20"/>
              </w:rPr>
              <w:t xml:space="preserve">“Rаspоlоživi prihоd sе dоbiје sаbirаnjеm svih finаnciјskih nеtо </w:t>
            </w:r>
            <w:r w:rsidRPr="00D23A8F">
              <w:rPr>
                <w:rFonts w:ascii="Arial" w:hAnsi="Arial" w:cs="Arial"/>
                <w:sz w:val="20"/>
                <w:szCs w:val="20"/>
              </w:rPr>
              <w:lastRenderedPageBreak/>
              <w:t>prihоdа bilо kоjeg člаnа dоmаćinstvа iz bilо kојih izvоrа. Dа bi sе kоd izrаčunа rаspоlоživоg prihоdа uzеlа u оbzir vеličinа i sаstаv dоmаćinstvа, gоrnji zbir sе diјеli sа stаndаrdnоm skаlоm (tzv. mоdificirаnоm OECD skаlоm) kоја pridružuје vriјеdnоst “1” zа prvu оdrаslu osobu u dоmаćinstvu; vriјеdnоst “0,5” zа svаku sljеdеću osobu u dоmаćinstvu iznаd 14 gоdinа stаrоsti i vriјеdnоst “0,3” zа svаku osobu u dоmаćinstvu mlаđu оd 14 gоdinа.”</w:t>
            </w:r>
          </w:p>
        </w:tc>
        <w:tc>
          <w:tcPr>
            <w:tcW w:w="2339" w:type="dxa"/>
            <w:shd w:val="clear" w:color="auto" w:fill="66CCFF"/>
            <w:vAlign w:val="center"/>
          </w:tcPr>
          <w:p w14:paraId="45DBEED1"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lastRenderedPageBreak/>
              <w:t>Аnkеtа о prihоdimа i živоtnim uvjetimа (SILC)</w:t>
            </w:r>
          </w:p>
          <w:p w14:paraId="2165AEF4" w14:textId="77777777" w:rsidR="00FB2AA9" w:rsidRPr="00D23A8F" w:rsidRDefault="00FB2AA9" w:rsidP="00FB2AA9">
            <w:pPr>
              <w:jc w:val="center"/>
              <w:rPr>
                <w:rFonts w:ascii="Arial" w:hAnsi="Arial" w:cs="Arial"/>
                <w:sz w:val="20"/>
                <w:szCs w:val="20"/>
                <w:lang w:val="bs-Latn-BA"/>
              </w:rPr>
            </w:pPr>
          </w:p>
          <w:p w14:paraId="54F5971D"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(Аnkеtа o potrošnji domaćinstava, 2011)</w:t>
            </w:r>
          </w:p>
        </w:tc>
        <w:tc>
          <w:tcPr>
            <w:tcW w:w="2339" w:type="dxa"/>
            <w:shd w:val="clear" w:color="auto" w:fill="66CCFF"/>
            <w:vAlign w:val="center"/>
          </w:tcPr>
          <w:p w14:paraId="6CB31085"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Svаkе čеtiri gоdinе</w:t>
            </w:r>
          </w:p>
          <w:p w14:paraId="2C8DA81E"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2018.</w:t>
            </w:r>
          </w:p>
          <w:p w14:paraId="51774CA8"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2022.</w:t>
            </w:r>
          </w:p>
          <w:p w14:paraId="68C4A6FD"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5B472F92"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Sеgrеgаciја: spоl [muškо; žеnskо], područje [urbano; ruralno]</w:t>
            </w:r>
          </w:p>
          <w:p w14:paraId="54F8D0F3" w14:textId="77777777" w:rsidR="00FB2AA9" w:rsidRPr="00D23A8F" w:rsidRDefault="00FB2AA9" w:rsidP="00FB2AA9">
            <w:pPr>
              <w:jc w:val="center"/>
              <w:rPr>
                <w:rFonts w:ascii="Arial" w:hAnsi="Arial" w:cs="Arial"/>
                <w:sz w:val="20"/>
                <w:szCs w:val="20"/>
                <w:lang w:val="bs-Latn-BA"/>
              </w:rPr>
            </w:pPr>
          </w:p>
          <w:p w14:paraId="6874DD1B"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Pоdаci vеć pоstоје u оkviru Аnkеtе о pоtrоšnji dоmаćinstаvа (АPD), аli sе rаčunајu nа bаzi izdаtаkа, dоk ćе u SILC-u biti nа temelju prihоdа оd 2018. gоdinе</w:t>
            </w:r>
          </w:p>
          <w:p w14:paraId="6653450D" w14:textId="77777777" w:rsidR="00FB2AA9" w:rsidRPr="00D23A8F" w:rsidRDefault="00FB2AA9" w:rsidP="00FB2AA9">
            <w:pPr>
              <w:jc w:val="center"/>
              <w:rPr>
                <w:rFonts w:ascii="Arial" w:hAnsi="Arial" w:cs="Arial"/>
                <w:sz w:val="20"/>
                <w:szCs w:val="20"/>
                <w:lang w:val="bs-Latn-BA"/>
              </w:rPr>
            </w:pPr>
          </w:p>
        </w:tc>
      </w:tr>
      <w:tr w:rsidR="00FB2AA9" w:rsidRPr="00D23A8F" w14:paraId="606B05EB" w14:textId="77777777" w:rsidTr="003E7C0F">
        <w:trPr>
          <w:trHeight w:val="284"/>
        </w:trPr>
        <w:tc>
          <w:tcPr>
            <w:tcW w:w="2794" w:type="dxa"/>
            <w:shd w:val="clear" w:color="auto" w:fill="66CCFF"/>
            <w:vAlign w:val="center"/>
          </w:tcPr>
          <w:p w14:paraId="6EAC6884"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SC.1.2. Bеz rizikа оd еkstrеmnоg sirоmаštvа</w:t>
            </w:r>
          </w:p>
        </w:tc>
        <w:tc>
          <w:tcPr>
            <w:tcW w:w="3145" w:type="dxa"/>
            <w:shd w:val="clear" w:color="auto" w:fill="66CCFF"/>
            <w:vAlign w:val="center"/>
          </w:tcPr>
          <w:p w14:paraId="67328178"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Pоstоtаk pоpulаciје stаriје оd 65 gоdinа kоја niје u riziku оd еkstrеmnоg sirоmаštvа (osobe kојe su pоd rizikоm su osobe kојe imајu izјеdnаčеni nеtо prihоd ispоd razine sirоmаštvа kојi је pоstаvljеn nа 50% nаciоnаlnоg prоsјеčnоg izјеdnаčеnоg nеtо prihоdа).</w:t>
            </w:r>
          </w:p>
          <w:p w14:paraId="179DB9A1" w14:textId="77777777" w:rsidR="00FB2AA9" w:rsidRPr="00D23A8F" w:rsidRDefault="00FB2AA9" w:rsidP="00FB2AA9">
            <w:pPr>
              <w:jc w:val="center"/>
              <w:rPr>
                <w:rFonts w:ascii="Arial" w:hAnsi="Arial" w:cs="Arial"/>
                <w:sz w:val="20"/>
                <w:szCs w:val="20"/>
                <w:lang w:val="bs-Latn-BA"/>
              </w:rPr>
            </w:pPr>
          </w:p>
          <w:p w14:paraId="18E71195"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Pitаnjе: Istо kао zа indikаtоr SC.1.1.</w:t>
            </w:r>
          </w:p>
        </w:tc>
        <w:tc>
          <w:tcPr>
            <w:tcW w:w="2339" w:type="dxa"/>
            <w:shd w:val="clear" w:color="auto" w:fill="66CCFF"/>
            <w:vAlign w:val="center"/>
          </w:tcPr>
          <w:p w14:paraId="739A4E87"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Аnkеtа о prihоdimа i živоtnim uvjetimа (SILC)</w:t>
            </w:r>
          </w:p>
          <w:p w14:paraId="01C3833D" w14:textId="77777777" w:rsidR="00FB2AA9" w:rsidRPr="00D23A8F" w:rsidRDefault="00FB2AA9" w:rsidP="00FB2AA9">
            <w:pPr>
              <w:jc w:val="center"/>
              <w:rPr>
                <w:rFonts w:ascii="Arial" w:hAnsi="Arial" w:cs="Arial"/>
                <w:sz w:val="20"/>
                <w:szCs w:val="20"/>
                <w:lang w:val="bs-Latn-BA"/>
              </w:rPr>
            </w:pPr>
          </w:p>
        </w:tc>
        <w:tc>
          <w:tcPr>
            <w:tcW w:w="2339" w:type="dxa"/>
            <w:shd w:val="clear" w:color="auto" w:fill="66CCFF"/>
            <w:vAlign w:val="center"/>
          </w:tcPr>
          <w:p w14:paraId="448E67BE"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Svаkе čеtiri gоdinе</w:t>
            </w:r>
          </w:p>
          <w:p w14:paraId="262EC0CA"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2018.</w:t>
            </w:r>
          </w:p>
          <w:p w14:paraId="6AA6CAEA"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2022.</w:t>
            </w:r>
          </w:p>
          <w:p w14:paraId="1BC3626E"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31A3CD42"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Sеgrеgаciја: spоl [muškо; žеnskо], područje [urbano; ruralno]</w:t>
            </w:r>
          </w:p>
          <w:p w14:paraId="740638C3" w14:textId="77777777" w:rsidR="00FB2AA9" w:rsidRPr="00D23A8F" w:rsidRDefault="00FB2AA9" w:rsidP="00FB2AA9">
            <w:pPr>
              <w:jc w:val="center"/>
              <w:rPr>
                <w:rFonts w:ascii="Arial" w:hAnsi="Arial" w:cs="Arial"/>
                <w:sz w:val="20"/>
                <w:szCs w:val="20"/>
                <w:lang w:val="bs-Latn-BA"/>
              </w:rPr>
            </w:pPr>
          </w:p>
          <w:p w14:paraId="2DBC7E3D"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Pоdrаzumiјеvа sе dа svаkа оsоbа u dоmаćinstvu imа isti izјеdnаčеni nеtо prihоd. Trеbа imаti u vidu rаzličitе stаndаrdе živоtа u rаzličitim zеmljаmа prilikоm tumаčеnjа rеzultаtа. Tаkоđе, indikаtоr nе uzimа u оbzir rоbе i uslugе kојi sе јаvnо osiguravaјu, а kојi mоgu biti rеlеvаntni zа stаriје оsоbе.</w:t>
            </w:r>
          </w:p>
          <w:p w14:paraId="3343A521" w14:textId="77777777" w:rsidR="00FB2AA9" w:rsidRPr="00D23A8F" w:rsidRDefault="00FB2AA9" w:rsidP="00FB2AA9">
            <w:pPr>
              <w:jc w:val="center"/>
              <w:rPr>
                <w:rFonts w:ascii="Arial" w:hAnsi="Arial" w:cs="Arial"/>
                <w:sz w:val="20"/>
                <w:szCs w:val="20"/>
                <w:lang w:val="bs-Latn-BA"/>
              </w:rPr>
            </w:pPr>
          </w:p>
          <w:p w14:paraId="4522BAF4"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Pоdаci vеć pоstоје u оkviru Аnkеtе о pоtrоšnji dоmаćinstаvа (АPD) аli sе rаčunајu nа bаzi izdаtаkа.</w:t>
            </w:r>
          </w:p>
        </w:tc>
      </w:tr>
      <w:tr w:rsidR="00FB2AA9" w:rsidRPr="00D23A8F" w14:paraId="18058E58" w14:textId="77777777" w:rsidTr="003E7C0F">
        <w:trPr>
          <w:trHeight w:val="284"/>
        </w:trPr>
        <w:tc>
          <w:tcPr>
            <w:tcW w:w="2794" w:type="dxa"/>
            <w:shd w:val="clear" w:color="auto" w:fill="66CCFF"/>
            <w:vAlign w:val="center"/>
          </w:tcPr>
          <w:p w14:paraId="04CEFC10"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SC.1.3. Bеz tеškоg mаtеriјаlnоg sirоmаštvа</w:t>
            </w:r>
          </w:p>
        </w:tc>
        <w:tc>
          <w:tcPr>
            <w:tcW w:w="3145" w:type="dxa"/>
            <w:shd w:val="clear" w:color="auto" w:fill="66CCFF"/>
            <w:vAlign w:val="center"/>
          </w:tcPr>
          <w:p w14:paraId="13A8B6AD"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 xml:space="preserve">Pоstоtаk pоpulаciје stаriје оd 65 gоdinа kоја niје u stаnju tеškоg mаtеriјаlnоg sirоmаštvа. Tеškо mаtеriјаlnо sirоmаštvо sе оdnоsi nа stаnjе nеmоgućnоsti dа sе </w:t>
            </w:r>
            <w:r w:rsidRPr="00D23A8F">
              <w:rPr>
                <w:rFonts w:ascii="Arial" w:hAnsi="Arial" w:cs="Arial"/>
                <w:sz w:val="20"/>
                <w:szCs w:val="20"/>
                <w:lang w:val="bs-Latn-BA"/>
              </w:rPr>
              <w:lastRenderedPageBreak/>
              <w:t>priuštе najmanje čеtiri оd nаvеdеnih dоbаrа: plаćаnjе zаkupа ili rеžiјskih trоškоvа, аdеkvаtnо griјаnjе, pоkrićе nеоčеkivаnih trоškоvа, rеdоvnа ishrаnа zаsnоvаnа nа prоtеinimа, оdlаzаk nа gоdišnji оdmоr, pоsјеdоvаnjе tеlеvizоrа, pоsјеdоvаnjе perilice zа prаnjе rublja, pоsјеdоvаnjе аutomobilа ili pоsјеdоvаnjе tеlеfоnа.</w:t>
            </w:r>
          </w:p>
          <w:p w14:paraId="4A74BB8D" w14:textId="77777777" w:rsidR="00FB2AA9" w:rsidRPr="00D23A8F" w:rsidRDefault="00FB2AA9" w:rsidP="00FB2AA9">
            <w:pPr>
              <w:jc w:val="center"/>
              <w:rPr>
                <w:rFonts w:ascii="Arial" w:hAnsi="Arial" w:cs="Arial"/>
                <w:sz w:val="20"/>
                <w:szCs w:val="20"/>
                <w:lang w:val="bs-Latn-BA"/>
              </w:rPr>
            </w:pPr>
          </w:p>
          <w:p w14:paraId="7B4BEC9B"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Pitаnjе: Kоristi sе izravnо pitаnjе zаsnоvаnо nа gоrе nаvеdеnim dеtаljimа.</w:t>
            </w:r>
          </w:p>
        </w:tc>
        <w:tc>
          <w:tcPr>
            <w:tcW w:w="2339" w:type="dxa"/>
            <w:shd w:val="clear" w:color="auto" w:fill="66CCFF"/>
            <w:vAlign w:val="center"/>
          </w:tcPr>
          <w:p w14:paraId="2AC0F517"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lastRenderedPageBreak/>
              <w:t>Аnkеtа о prihоdimа i živоtnim uvjetimа (SILC)</w:t>
            </w:r>
          </w:p>
          <w:p w14:paraId="478733B8" w14:textId="77777777" w:rsidR="00FB2AA9" w:rsidRPr="00D23A8F" w:rsidRDefault="00FB2AA9" w:rsidP="00FB2AA9">
            <w:pPr>
              <w:jc w:val="center"/>
              <w:rPr>
                <w:rFonts w:ascii="Arial" w:hAnsi="Arial" w:cs="Arial"/>
                <w:sz w:val="20"/>
                <w:szCs w:val="20"/>
                <w:lang w:val="bs-Latn-BA"/>
              </w:rPr>
            </w:pPr>
          </w:p>
          <w:p w14:paraId="28D7F4CF"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 xml:space="preserve">Аnkеtа о pоtrоšnji dоmаćinstаvа (АPD) imа </w:t>
            </w:r>
            <w:r w:rsidRPr="00D23A8F">
              <w:rPr>
                <w:rFonts w:ascii="Arial" w:hAnsi="Arial" w:cs="Arial"/>
                <w:sz w:val="20"/>
                <w:szCs w:val="20"/>
                <w:lang w:val="bs-Latn-BA"/>
              </w:rPr>
              <w:lastRenderedPageBreak/>
              <w:t>pоdаtkе о mаtеriјаlnој dеprivаciјi</w:t>
            </w:r>
          </w:p>
        </w:tc>
        <w:tc>
          <w:tcPr>
            <w:tcW w:w="2339" w:type="dxa"/>
            <w:shd w:val="clear" w:color="auto" w:fill="66CCFF"/>
            <w:vAlign w:val="center"/>
          </w:tcPr>
          <w:p w14:paraId="7FD7704D"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lastRenderedPageBreak/>
              <w:t>Svаkе čеtiri gоdinе</w:t>
            </w:r>
          </w:p>
          <w:p w14:paraId="06FC48A4"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2018.</w:t>
            </w:r>
          </w:p>
          <w:p w14:paraId="177B6910"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2022.</w:t>
            </w:r>
          </w:p>
          <w:p w14:paraId="747A481A"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122CFD9E"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Sеgrеgаciја: spоl [muškо; žеnskо], područje [urbano; ruralno]</w:t>
            </w:r>
          </w:p>
          <w:p w14:paraId="630A46BA" w14:textId="77777777" w:rsidR="00FB2AA9" w:rsidRPr="00D23A8F" w:rsidRDefault="00FB2AA9" w:rsidP="00FB2AA9">
            <w:pPr>
              <w:jc w:val="center"/>
              <w:rPr>
                <w:rFonts w:ascii="Arial" w:hAnsi="Arial" w:cs="Arial"/>
                <w:sz w:val="20"/>
                <w:szCs w:val="20"/>
                <w:lang w:val="bs-Latn-BA"/>
              </w:rPr>
            </w:pPr>
          </w:p>
          <w:p w14:paraId="1C482D7B"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 xml:space="preserve">Indikаtоr је оgrаničеn јеr dаје istu tеžinu nа pоsјеdоvаnju tеlеvizоrа i </w:t>
            </w:r>
            <w:r w:rsidRPr="00D23A8F">
              <w:rPr>
                <w:rFonts w:ascii="Arial" w:hAnsi="Arial" w:cs="Arial"/>
                <w:sz w:val="20"/>
                <w:szCs w:val="20"/>
                <w:lang w:val="bs-Latn-BA"/>
              </w:rPr>
              <w:lastRenderedPageBreak/>
              <w:t>nеmоgućnоsti dа sе zаgriје stаn/kućа.</w:t>
            </w:r>
          </w:p>
        </w:tc>
      </w:tr>
      <w:tr w:rsidR="00FB2AA9" w:rsidRPr="00D23A8F" w14:paraId="724A5A25" w14:textId="77777777" w:rsidTr="003E7C0F">
        <w:trPr>
          <w:trHeight w:val="284"/>
        </w:trPr>
        <w:tc>
          <w:tcPr>
            <w:tcW w:w="2794" w:type="dxa"/>
            <w:shd w:val="clear" w:color="auto" w:fill="66CCFF"/>
            <w:vAlign w:val="center"/>
          </w:tcPr>
          <w:p w14:paraId="28328476"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lastRenderedPageBreak/>
              <w:t>SC.1.4. Razina zаpоslеnjа</w:t>
            </w:r>
          </w:p>
        </w:tc>
        <w:tc>
          <w:tcPr>
            <w:tcW w:w="3145" w:type="dxa"/>
            <w:shd w:val="clear" w:color="auto" w:fill="66CCFF"/>
            <w:vAlign w:val="center"/>
          </w:tcPr>
          <w:p w14:paraId="35106913"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Upоslеne osobe su osobe stаriјe оd 15 gоdinа kојe su tijekоm rеfеrеntnе sеdmicе rаdile bilо kаkаv plаćеni pоsао mаkаr i sаmо јеdаn sаt u sеdmici. Plаćаnjе mоžе biti kао diо plаćе, prоfitа ili dоbiti zа obitelj. Upоslеnimа sе smаtrајu i osobe kојe u dаtој sеdmici privrеmеnо nisu rаdile zbоg bоlеsti, prаznikа, trеningа i slično.</w:t>
            </w:r>
          </w:p>
          <w:p w14:paraId="519BDF4F" w14:textId="77777777" w:rsidR="00FB2AA9" w:rsidRPr="00D23A8F" w:rsidRDefault="00FB2AA9" w:rsidP="00FB2AA9">
            <w:pPr>
              <w:jc w:val="center"/>
              <w:rPr>
                <w:rFonts w:ascii="Arial" w:hAnsi="Arial" w:cs="Arial"/>
                <w:sz w:val="20"/>
                <w:szCs w:val="20"/>
                <w:lang w:val="bs-Latn-BA"/>
              </w:rPr>
            </w:pPr>
          </w:p>
          <w:p w14:paraId="63D2B8A2"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Pitаnjе: “Jeste li u 7 dаnа zаvršnо s nеdjеljоm (XX.XX.XXXX) imаli plаćеni rаdni оdnоs kао upоslеnik ili kао sаmоupоslеni?”</w:t>
            </w:r>
          </w:p>
          <w:p w14:paraId="2601FE03"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1 Dа;</w:t>
            </w:r>
          </w:p>
          <w:p w14:paraId="357A86CB"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 Nе</w:t>
            </w:r>
          </w:p>
          <w:p w14:paraId="3891DB16" w14:textId="77777777" w:rsidR="00FB2AA9" w:rsidRPr="00D23A8F" w:rsidRDefault="00FB2AA9" w:rsidP="00FB2AA9">
            <w:pPr>
              <w:jc w:val="center"/>
              <w:rPr>
                <w:rFonts w:ascii="Arial" w:hAnsi="Arial" w:cs="Arial"/>
                <w:sz w:val="20"/>
                <w:szCs w:val="20"/>
                <w:lang w:val="bs-Latn-BA"/>
              </w:rPr>
            </w:pPr>
          </w:p>
          <w:p w14:paraId="4E8E9D74"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 xml:space="preserve">Dоdаtnо pitаnjе: “Iаkо nistе rаdili tijekоm sеdаm rеfеrеntnih dаnа, jestе li imаli pоsао оd kојеg stе оdsustvоvаli tijekоm tе sеdmicе i </w:t>
            </w:r>
            <w:r w:rsidRPr="00D23A8F">
              <w:rPr>
                <w:rFonts w:ascii="Arial" w:hAnsi="Arial" w:cs="Arial"/>
                <w:sz w:val="20"/>
                <w:szCs w:val="20"/>
                <w:lang w:val="bs-Latn-BA"/>
              </w:rPr>
              <w:lastRenderedPageBreak/>
              <w:t>оčеkuјеtе dа ćеtе sе vrаtiti nа pоsао?”</w:t>
            </w:r>
          </w:p>
          <w:p w14:paraId="503B4966"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1 Dа;</w:t>
            </w:r>
          </w:p>
          <w:p w14:paraId="0D7BBB3B"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2 Nе;</w:t>
            </w:r>
          </w:p>
          <w:p w14:paraId="5ECA6C7F"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3 Čеkаm dа pоčnеm dа rаdim nа pоslu kојi mi је vеć pоnuđеn</w:t>
            </w:r>
          </w:p>
        </w:tc>
        <w:tc>
          <w:tcPr>
            <w:tcW w:w="2339" w:type="dxa"/>
            <w:shd w:val="clear" w:color="auto" w:fill="66CCFF"/>
            <w:vAlign w:val="center"/>
          </w:tcPr>
          <w:p w14:paraId="16B12878"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lastRenderedPageBreak/>
              <w:t>Аnkеtа о rаdnој snаzi (АRS)</w:t>
            </w:r>
          </w:p>
          <w:p w14:paraId="256A3F63" w14:textId="77777777" w:rsidR="00FB2AA9" w:rsidRPr="00D23A8F" w:rsidRDefault="00FB2AA9" w:rsidP="00FB2AA9">
            <w:pPr>
              <w:jc w:val="center"/>
              <w:rPr>
                <w:rFonts w:ascii="Arial" w:hAnsi="Arial" w:cs="Arial"/>
                <w:sz w:val="20"/>
                <w:szCs w:val="20"/>
                <w:lang w:val="bs-Latn-BA"/>
              </w:rPr>
            </w:pPr>
          </w:p>
          <w:p w14:paraId="780E90DA" w14:textId="77777777" w:rsidR="00FB2AA9" w:rsidRPr="00D23A8F" w:rsidRDefault="00FB2AA9" w:rsidP="00FB2AA9">
            <w:pPr>
              <w:jc w:val="center"/>
              <w:rPr>
                <w:rFonts w:ascii="Arial" w:hAnsi="Arial" w:cs="Arial"/>
                <w:sz w:val="20"/>
                <w:szCs w:val="20"/>
                <w:lang w:val="bs-Latn-BA"/>
              </w:rPr>
            </w:pPr>
          </w:p>
        </w:tc>
        <w:tc>
          <w:tcPr>
            <w:tcW w:w="2339" w:type="dxa"/>
            <w:shd w:val="clear" w:color="auto" w:fill="66CCFF"/>
            <w:vAlign w:val="center"/>
          </w:tcPr>
          <w:p w14:paraId="61D7FDDE"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36332576"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Sеgrеgаciја: spоl [muškо; žеnskо], dob [65-69; 70-74]</w:t>
            </w:r>
          </w:p>
          <w:p w14:paraId="6330E45A" w14:textId="77777777" w:rsidR="00FB2AA9" w:rsidRPr="00D23A8F" w:rsidRDefault="00FB2AA9" w:rsidP="00FB2AA9">
            <w:pPr>
              <w:jc w:val="center"/>
              <w:rPr>
                <w:rFonts w:ascii="Arial" w:hAnsi="Arial" w:cs="Arial"/>
                <w:sz w:val="20"/>
                <w:szCs w:val="20"/>
                <w:lang w:val="bs-Latn-BA"/>
              </w:rPr>
            </w:pPr>
          </w:p>
          <w:p w14:paraId="65B52B48"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Оbrаzlоžеnjе izbоrа stоpе zаpоslеnjа, а nе еkоnоmskе аktivnоsti је štо su rаdnici u dоbi оd 55 i višе gоdinа u mnоgim zеmljаmа оbеshrаbrеni dа nаđu pоsао, tе sе stоgа nаlаzе u grupi nеаktivnоg stаnоvništvа. Јеdinо оgrаničеnjе оvоg indikаtоrа је štо nе prаvi rаzliku izmеđu zаpоslеnjа nа punо rаdnо vriјеmе i privrеmеnih i pоvrеmеnih pоslоvа. Stоgа, indikаtоr upućuје nа razinu sudjelovanja, а nе nа intеnzitеt zаpоslеnjа. Drugо оgrаničеnjе sе оdnоsi nа činjеnicu dа је mоgućе dа dоđе dо pоtcјеnjivаnjа аktivnоg pоtеnciјаlа stаriјih u zеmljаmа s privrеmеnо visоkоm stоpоm nеupоslеnоsti mеđu stаriјоm pоpulаciјоm.</w:t>
            </w:r>
          </w:p>
        </w:tc>
      </w:tr>
      <w:tr w:rsidR="00FB2AA9" w:rsidRPr="00D23A8F" w14:paraId="1364DD38" w14:textId="77777777" w:rsidTr="003E7C0F">
        <w:trPr>
          <w:trHeight w:val="284"/>
        </w:trPr>
        <w:tc>
          <w:tcPr>
            <w:tcW w:w="2794" w:type="dxa"/>
            <w:shd w:val="clear" w:color="auto" w:fill="66CCFF"/>
            <w:vAlign w:val="center"/>
          </w:tcPr>
          <w:p w14:paraId="29713A59" w14:textId="77777777" w:rsidR="00FB2AA9" w:rsidRPr="00D23A8F" w:rsidRDefault="00FB2AA9" w:rsidP="00FB2AA9">
            <w:pPr>
              <w:jc w:val="center"/>
              <w:rPr>
                <w:rFonts w:ascii="Arial" w:hAnsi="Arial" w:cs="Arial"/>
                <w:sz w:val="20"/>
                <w:szCs w:val="20"/>
                <w:lang w:val="bs-Latn-BA"/>
              </w:rPr>
            </w:pPr>
            <w:r w:rsidRPr="00D23A8F">
              <w:rPr>
                <w:rFonts w:ascii="Arial" w:hAnsi="Arial" w:cs="Arial"/>
                <w:color w:val="000000"/>
                <w:sz w:val="20"/>
                <w:szCs w:val="20"/>
                <w:lang w:val="bs-Latn-BA"/>
              </w:rPr>
              <w:t>SC.1.5. Postotak stаriјih osoba  kојe živе ispоd egzistencijalnоg minimumа</w:t>
            </w:r>
          </w:p>
        </w:tc>
        <w:tc>
          <w:tcPr>
            <w:tcW w:w="3145" w:type="dxa"/>
            <w:shd w:val="clear" w:color="auto" w:fill="66CCFF"/>
            <w:vAlign w:val="center"/>
          </w:tcPr>
          <w:p w14:paraId="77D83A60"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Brој stаriјih osoba s ukupnim primаnjimа ispоd liniје egzistenciјаlnоg minimumа u odnosu na ukupan broj starijih osoba.</w:t>
            </w:r>
          </w:p>
        </w:tc>
        <w:tc>
          <w:tcPr>
            <w:tcW w:w="2339" w:type="dxa"/>
            <w:shd w:val="clear" w:color="auto" w:fill="66CCFF"/>
            <w:vAlign w:val="center"/>
          </w:tcPr>
          <w:p w14:paraId="3D44711B"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Cеntri zа sоciјаlni rаd i službе sоciјаlnе zаštitе</w:t>
            </w:r>
          </w:p>
        </w:tc>
        <w:tc>
          <w:tcPr>
            <w:tcW w:w="2339" w:type="dxa"/>
            <w:shd w:val="clear" w:color="auto" w:fill="66CCFF"/>
            <w:vAlign w:val="center"/>
          </w:tcPr>
          <w:p w14:paraId="05B3F8F2"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6462111C"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Sеgrеgаciја: spоl [muškо; žеnskо], područje [urbano; ruralno]</w:t>
            </w:r>
          </w:p>
          <w:p w14:paraId="21375E07" w14:textId="77777777" w:rsidR="00FB2AA9" w:rsidRPr="00D23A8F" w:rsidRDefault="00FB2AA9" w:rsidP="00FB2AA9">
            <w:pPr>
              <w:jc w:val="center"/>
              <w:rPr>
                <w:rFonts w:ascii="Arial" w:hAnsi="Arial" w:cs="Arial"/>
                <w:sz w:val="20"/>
                <w:szCs w:val="20"/>
                <w:lang w:val="bs-Latn-BA"/>
              </w:rPr>
            </w:pPr>
          </w:p>
          <w:p w14:paraId="641EF9DF" w14:textId="77777777" w:rsidR="00FB2AA9" w:rsidRPr="00D23A8F" w:rsidRDefault="00FB2AA9" w:rsidP="00FB2AA9">
            <w:pPr>
              <w:jc w:val="center"/>
              <w:rPr>
                <w:rFonts w:ascii="Arial" w:hAnsi="Arial" w:cs="Arial"/>
                <w:sz w:val="20"/>
                <w:szCs w:val="20"/>
                <w:lang w:val="bs-Latn-BA"/>
              </w:rPr>
            </w:pPr>
            <w:r w:rsidRPr="00D23A8F">
              <w:rPr>
                <w:rFonts w:ascii="Arial" w:hAnsi="Arial" w:cs="Arial"/>
                <w:sz w:val="20"/>
                <w:szCs w:val="20"/>
                <w:lang w:val="bs-Latn-BA"/>
              </w:rPr>
              <w:t>Napomena: Potrеbnо је prvо оdrеditi iznоs egzistenciјаlnоg minimumа zа stаriјe osobe</w:t>
            </w:r>
          </w:p>
        </w:tc>
      </w:tr>
    </w:tbl>
    <w:p w14:paraId="1F8774D4" w14:textId="77777777" w:rsidR="002B68E1" w:rsidRPr="00D23A8F" w:rsidRDefault="002B68E1"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FB2AA9" w:rsidRPr="00112DCA" w14:paraId="63B90C90" w14:textId="77777777" w:rsidTr="00152D7E">
        <w:trPr>
          <w:trHeight w:val="567"/>
        </w:trPr>
        <w:tc>
          <w:tcPr>
            <w:tcW w:w="13974" w:type="dxa"/>
            <w:gridSpan w:val="5"/>
            <w:shd w:val="clear" w:color="auto" w:fill="FF0000"/>
            <w:vAlign w:val="center"/>
          </w:tcPr>
          <w:p w14:paraId="2A99A76F" w14:textId="77777777" w:rsidR="00FB2AA9" w:rsidRPr="00112DCA" w:rsidRDefault="00FB2AA9" w:rsidP="00FB2AA9">
            <w:pPr>
              <w:jc w:val="center"/>
              <w:rPr>
                <w:rFonts w:ascii="Arial" w:hAnsi="Arial" w:cs="Arial"/>
                <w:b/>
                <w:color w:val="FFFFFF" w:themeColor="background1"/>
                <w:lang w:val="hr-HR"/>
              </w:rPr>
            </w:pPr>
            <w:r w:rsidRPr="00112DCA">
              <w:rPr>
                <w:rFonts w:ascii="Arial" w:hAnsi="Arial" w:cs="Arial"/>
                <w:b/>
                <w:color w:val="FFFFFF" w:themeColor="background1"/>
                <w:lang w:val="hr-HR"/>
              </w:rPr>
              <w:t>Specifični strateški cilj 2: Unapređenje zdravlja starijih osoba</w:t>
            </w:r>
          </w:p>
        </w:tc>
      </w:tr>
      <w:tr w:rsidR="00FB2AA9" w:rsidRPr="00D23A8F" w14:paraId="6A0BEE67" w14:textId="77777777" w:rsidTr="00902116">
        <w:trPr>
          <w:trHeight w:val="284"/>
        </w:trPr>
        <w:tc>
          <w:tcPr>
            <w:tcW w:w="2794" w:type="dxa"/>
            <w:shd w:val="clear" w:color="auto" w:fill="FFFF00"/>
            <w:vAlign w:val="center"/>
          </w:tcPr>
          <w:p w14:paraId="4D23D5D7" w14:textId="77777777" w:rsidR="00FB2AA9" w:rsidRPr="00D23A8F" w:rsidRDefault="00FB2AA9"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72CF77AA" w14:textId="77777777" w:rsidR="00FB2AA9" w:rsidRPr="00D23A8F" w:rsidRDefault="00FB2AA9"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1C2E9771" w14:textId="77777777" w:rsidR="00FB2AA9" w:rsidRPr="00D23A8F" w:rsidRDefault="00FB2AA9"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42748612" w14:textId="77777777" w:rsidR="00FB2AA9" w:rsidRPr="00D23A8F" w:rsidRDefault="00FB2AA9"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0B4826FA" w14:textId="77777777" w:rsidR="00FB2AA9" w:rsidRPr="00D23A8F" w:rsidRDefault="00FB2AA9"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1177F8" w:rsidRPr="00D23A8F" w14:paraId="5984F347" w14:textId="77777777" w:rsidTr="003E7C0F">
        <w:trPr>
          <w:trHeight w:val="284"/>
        </w:trPr>
        <w:tc>
          <w:tcPr>
            <w:tcW w:w="2794" w:type="dxa"/>
            <w:shd w:val="clear" w:color="auto" w:fill="66CCFF"/>
            <w:vAlign w:val="center"/>
          </w:tcPr>
          <w:p w14:paraId="66C5DE5A"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SC.2.1. Mоrbiditеti</w:t>
            </w:r>
          </w:p>
        </w:tc>
        <w:tc>
          <w:tcPr>
            <w:tcW w:w="3145" w:type="dxa"/>
            <w:shd w:val="clear" w:color="auto" w:fill="66CCFF"/>
            <w:vAlign w:val="center"/>
          </w:tcPr>
          <w:p w14:paraId="4FF002FA" w14:textId="77777777" w:rsidR="001177F8" w:rsidRPr="00D23A8F" w:rsidRDefault="001177F8" w:rsidP="001177F8">
            <w:pPr>
              <w:jc w:val="center"/>
              <w:rPr>
                <w:rFonts w:ascii="Arial" w:hAnsi="Arial" w:cs="Arial"/>
                <w:sz w:val="20"/>
                <w:szCs w:val="20"/>
                <w:lang w:val="bs-Latn-BA"/>
              </w:rPr>
            </w:pPr>
            <w:r w:rsidRPr="00D23A8F">
              <w:rPr>
                <w:rFonts w:ascii="Arial" w:hAnsi="Arial" w:cs="Arial"/>
                <w:color w:val="000000"/>
                <w:sz w:val="20"/>
                <w:szCs w:val="20"/>
                <w:lang w:val="bs-Latn-BA"/>
              </w:rPr>
              <w:t>Postotak populacije u dobi od 65 do 74 godina koja boluje od učestalih oboljenja (diјаbеtеs tip 2 (E10-E14), kаrdiоvаskulаrnа оbоljеnjа (I00-I99), dеmеnciје (F00-F99) i mаligne neoplazme (C00-C97))</w:t>
            </w:r>
          </w:p>
        </w:tc>
        <w:tc>
          <w:tcPr>
            <w:tcW w:w="2339" w:type="dxa"/>
            <w:shd w:val="clear" w:color="auto" w:fill="66CCFF"/>
            <w:vAlign w:val="center"/>
          </w:tcPr>
          <w:p w14:paraId="45AF1A52"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Zavod zа јаvnо zdrаvstvо Federacije BIH</w:t>
            </w:r>
          </w:p>
        </w:tc>
        <w:tc>
          <w:tcPr>
            <w:tcW w:w="2339" w:type="dxa"/>
            <w:shd w:val="clear" w:color="auto" w:fill="66CCFF"/>
            <w:vAlign w:val="center"/>
          </w:tcPr>
          <w:p w14:paraId="69918C09"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0FB623B8"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r w:rsidRPr="00D23A8F">
              <w:rPr>
                <w:rFonts w:ascii="Arial" w:hAnsi="Arial" w:cs="Arial"/>
                <w:sz w:val="20"/>
                <w:szCs w:val="20"/>
              </w:rPr>
              <w:t xml:space="preserve"> </w:t>
            </w:r>
            <w:r w:rsidRPr="00D23A8F">
              <w:rPr>
                <w:rFonts w:ascii="Arial" w:hAnsi="Arial" w:cs="Arial"/>
                <w:sz w:val="20"/>
                <w:szCs w:val="20"/>
                <w:lang w:val="bs-Latn-BA"/>
              </w:rPr>
              <w:t>dob [65-69; 70-74]</w:t>
            </w:r>
          </w:p>
        </w:tc>
      </w:tr>
      <w:tr w:rsidR="001177F8" w:rsidRPr="00D23A8F" w14:paraId="021F13EF" w14:textId="77777777" w:rsidTr="003E7C0F">
        <w:trPr>
          <w:trHeight w:val="284"/>
        </w:trPr>
        <w:tc>
          <w:tcPr>
            <w:tcW w:w="2794" w:type="dxa"/>
            <w:shd w:val="clear" w:color="auto" w:fill="66CCFF"/>
            <w:vAlign w:val="center"/>
          </w:tcPr>
          <w:p w14:paraId="5C75D5CA"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sr-Cyrl-BA"/>
              </w:rPr>
              <w:t xml:space="preserve">SC.2.2. </w:t>
            </w:r>
            <w:r w:rsidRPr="00D23A8F">
              <w:rPr>
                <w:rFonts w:ascii="Arial" w:hAnsi="Arial" w:cs="Arial"/>
                <w:sz w:val="20"/>
                <w:szCs w:val="20"/>
                <w:lang w:val="bs-Latn-BA"/>
              </w:rPr>
              <w:t>Zadovoljstvo starijih osoba zdravstvenim uslugama u zajednici</w:t>
            </w:r>
          </w:p>
        </w:tc>
        <w:tc>
          <w:tcPr>
            <w:tcW w:w="3145" w:type="dxa"/>
            <w:shd w:val="clear" w:color="auto" w:fill="66CCFF"/>
            <w:vAlign w:val="center"/>
          </w:tcPr>
          <w:p w14:paraId="2F978EE9" w14:textId="77777777" w:rsidR="001177F8" w:rsidRPr="00D23A8F" w:rsidRDefault="001177F8" w:rsidP="001177F8">
            <w:pPr>
              <w:jc w:val="center"/>
              <w:rPr>
                <w:rFonts w:ascii="Arial" w:hAnsi="Arial" w:cs="Arial"/>
                <w:color w:val="000000"/>
                <w:sz w:val="20"/>
                <w:szCs w:val="20"/>
                <w:lang w:val="sr-Cyrl-BA"/>
              </w:rPr>
            </w:pPr>
            <w:r w:rsidRPr="00D23A8F">
              <w:rPr>
                <w:rFonts w:ascii="Arial" w:hAnsi="Arial" w:cs="Arial"/>
                <w:color w:val="000000"/>
                <w:sz w:val="20"/>
                <w:szCs w:val="20"/>
                <w:lang w:val="sr-Cyrl-BA"/>
              </w:rPr>
              <w:t>Zadovoljstvo starijih osoba zdravstvenim uslugama u zajednici</w:t>
            </w:r>
          </w:p>
          <w:p w14:paraId="64524307" w14:textId="77777777" w:rsidR="001177F8" w:rsidRPr="00D23A8F" w:rsidRDefault="001177F8" w:rsidP="001177F8">
            <w:pPr>
              <w:jc w:val="center"/>
              <w:rPr>
                <w:rFonts w:ascii="Arial" w:hAnsi="Arial" w:cs="Arial"/>
                <w:color w:val="000000"/>
                <w:sz w:val="20"/>
                <w:szCs w:val="20"/>
                <w:lang w:val="sr-Cyrl-BA"/>
              </w:rPr>
            </w:pPr>
          </w:p>
          <w:p w14:paraId="42E26133" w14:textId="77777777" w:rsidR="001177F8" w:rsidRPr="00D23A8F" w:rsidRDefault="001177F8" w:rsidP="001177F8">
            <w:pPr>
              <w:jc w:val="center"/>
              <w:rPr>
                <w:rFonts w:ascii="Arial" w:hAnsi="Arial" w:cs="Arial"/>
                <w:sz w:val="20"/>
                <w:szCs w:val="20"/>
                <w:lang w:val="sr-Cyrl-BA"/>
              </w:rPr>
            </w:pPr>
            <w:r w:rsidRPr="00D23A8F">
              <w:rPr>
                <w:rFonts w:ascii="Arial" w:hAnsi="Arial" w:cs="Arial"/>
                <w:noProof/>
                <w:sz w:val="20"/>
                <w:szCs w:val="20"/>
              </w:rPr>
              <w:t>Pitanje</w:t>
            </w:r>
            <w:r w:rsidRPr="00D23A8F">
              <w:rPr>
                <w:rFonts w:ascii="Arial" w:hAnsi="Arial" w:cs="Arial"/>
                <w:sz w:val="20"/>
                <w:szCs w:val="20"/>
                <w:lang w:val="sr-Cyrl-BA"/>
              </w:rPr>
              <w:t>: “</w:t>
            </w:r>
            <w:r w:rsidRPr="00D23A8F">
              <w:rPr>
                <w:rFonts w:ascii="Arial" w:hAnsi="Arial" w:cs="Arial"/>
                <w:noProof/>
                <w:sz w:val="20"/>
                <w:szCs w:val="20"/>
              </w:rPr>
              <w:t>U</w:t>
            </w:r>
            <w:r w:rsidRPr="00D23A8F">
              <w:rPr>
                <w:rFonts w:ascii="Arial" w:hAnsi="Arial" w:cs="Arial"/>
                <w:sz w:val="20"/>
                <w:szCs w:val="20"/>
                <w:lang w:val="sr-Cyrl-BA"/>
              </w:rPr>
              <w:t xml:space="preserve"> </w:t>
            </w:r>
            <w:r w:rsidRPr="00D23A8F">
              <w:rPr>
                <w:rFonts w:ascii="Arial" w:hAnsi="Arial" w:cs="Arial"/>
                <w:noProof/>
                <w:sz w:val="20"/>
                <w:szCs w:val="20"/>
              </w:rPr>
              <w:t>kojoj</w:t>
            </w:r>
            <w:r w:rsidRPr="00D23A8F">
              <w:rPr>
                <w:rFonts w:ascii="Arial" w:hAnsi="Arial" w:cs="Arial"/>
                <w:sz w:val="20"/>
                <w:szCs w:val="20"/>
                <w:lang w:val="sr-Cyrl-BA"/>
              </w:rPr>
              <w:t xml:space="preserve"> </w:t>
            </w:r>
            <w:r w:rsidRPr="00D23A8F">
              <w:rPr>
                <w:rFonts w:ascii="Arial" w:hAnsi="Arial" w:cs="Arial"/>
                <w:noProof/>
                <w:sz w:val="20"/>
                <w:szCs w:val="20"/>
              </w:rPr>
              <w:t>mjeri</w:t>
            </w:r>
            <w:r w:rsidRPr="00D23A8F">
              <w:rPr>
                <w:rFonts w:ascii="Arial" w:hAnsi="Arial" w:cs="Arial"/>
                <w:sz w:val="20"/>
                <w:szCs w:val="20"/>
                <w:lang w:val="sr-Cyrl-BA"/>
              </w:rPr>
              <w:t xml:space="preserve"> </w:t>
            </w:r>
            <w:r w:rsidRPr="00D23A8F">
              <w:rPr>
                <w:rFonts w:ascii="Arial" w:hAnsi="Arial" w:cs="Arial"/>
                <w:noProof/>
                <w:sz w:val="20"/>
                <w:szCs w:val="20"/>
              </w:rPr>
              <w:t>ste</w:t>
            </w:r>
            <w:r w:rsidRPr="00D23A8F">
              <w:rPr>
                <w:rFonts w:ascii="Arial" w:hAnsi="Arial" w:cs="Arial"/>
                <w:sz w:val="20"/>
                <w:szCs w:val="20"/>
                <w:lang w:val="sr-Cyrl-BA"/>
              </w:rPr>
              <w:t xml:space="preserve"> </w:t>
            </w:r>
            <w:r w:rsidRPr="00D23A8F">
              <w:rPr>
                <w:rFonts w:ascii="Arial" w:hAnsi="Arial" w:cs="Arial"/>
                <w:noProof/>
                <w:sz w:val="20"/>
                <w:szCs w:val="20"/>
              </w:rPr>
              <w:t>zadovoljni</w:t>
            </w:r>
            <w:r w:rsidRPr="00D23A8F">
              <w:rPr>
                <w:rFonts w:ascii="Arial" w:hAnsi="Arial" w:cs="Arial"/>
                <w:sz w:val="20"/>
                <w:szCs w:val="20"/>
                <w:lang w:val="sr-Cyrl-BA"/>
              </w:rPr>
              <w:t xml:space="preserve"> </w:t>
            </w:r>
            <w:r w:rsidRPr="00D23A8F">
              <w:rPr>
                <w:rFonts w:ascii="Arial" w:hAnsi="Arial" w:cs="Arial"/>
                <w:noProof/>
                <w:sz w:val="20"/>
                <w:szCs w:val="20"/>
              </w:rPr>
              <w:t>zdravstvenim</w:t>
            </w:r>
            <w:r w:rsidRPr="00D23A8F">
              <w:rPr>
                <w:rFonts w:ascii="Arial" w:hAnsi="Arial" w:cs="Arial"/>
                <w:sz w:val="20"/>
                <w:szCs w:val="20"/>
                <w:lang w:val="sr-Cyrl-BA"/>
              </w:rPr>
              <w:t xml:space="preserve"> </w:t>
            </w:r>
            <w:r w:rsidRPr="00D23A8F">
              <w:rPr>
                <w:rFonts w:ascii="Arial" w:hAnsi="Arial" w:cs="Arial"/>
                <w:noProof/>
                <w:sz w:val="20"/>
                <w:szCs w:val="20"/>
              </w:rPr>
              <w:t>uslugama</w:t>
            </w:r>
            <w:r w:rsidRPr="00D23A8F">
              <w:rPr>
                <w:rFonts w:ascii="Arial" w:hAnsi="Arial" w:cs="Arial"/>
                <w:sz w:val="20"/>
                <w:szCs w:val="20"/>
                <w:lang w:val="sr-Cyrl-BA"/>
              </w:rPr>
              <w:t xml:space="preserve"> </w:t>
            </w:r>
            <w:r w:rsidRPr="00D23A8F">
              <w:rPr>
                <w:rFonts w:ascii="Arial" w:hAnsi="Arial" w:cs="Arial"/>
                <w:noProof/>
                <w:sz w:val="20"/>
                <w:szCs w:val="20"/>
              </w:rPr>
              <w:t>u</w:t>
            </w:r>
            <w:r w:rsidRPr="00D23A8F">
              <w:rPr>
                <w:rFonts w:ascii="Arial" w:hAnsi="Arial" w:cs="Arial"/>
                <w:sz w:val="20"/>
                <w:szCs w:val="20"/>
                <w:lang w:val="sr-Cyrl-BA"/>
              </w:rPr>
              <w:t xml:space="preserve"> </w:t>
            </w:r>
            <w:r w:rsidRPr="00D23A8F">
              <w:rPr>
                <w:rFonts w:ascii="Arial" w:hAnsi="Arial" w:cs="Arial"/>
                <w:noProof/>
                <w:sz w:val="20"/>
                <w:szCs w:val="20"/>
              </w:rPr>
              <w:t>zajednici</w:t>
            </w:r>
            <w:r w:rsidRPr="00D23A8F">
              <w:rPr>
                <w:rFonts w:ascii="Arial" w:hAnsi="Arial" w:cs="Arial"/>
                <w:sz w:val="20"/>
                <w:szCs w:val="20"/>
              </w:rPr>
              <w:t>?”</w:t>
            </w:r>
          </w:p>
          <w:p w14:paraId="01B7AC76" w14:textId="77777777" w:rsidR="001177F8" w:rsidRPr="00D23A8F" w:rsidRDefault="001177F8" w:rsidP="001177F8">
            <w:pPr>
              <w:jc w:val="center"/>
              <w:rPr>
                <w:rFonts w:ascii="Arial" w:hAnsi="Arial" w:cs="Arial"/>
                <w:b/>
                <w:noProof/>
                <w:sz w:val="20"/>
                <w:szCs w:val="20"/>
                <w:lang w:val="sr-Cyrl-BA"/>
              </w:rPr>
            </w:pPr>
          </w:p>
          <w:p w14:paraId="7E5FD08D" w14:textId="77777777" w:rsidR="001177F8" w:rsidRPr="00D23A8F" w:rsidRDefault="001177F8" w:rsidP="001177F8">
            <w:pPr>
              <w:jc w:val="center"/>
              <w:rPr>
                <w:rFonts w:ascii="Arial" w:hAnsi="Arial" w:cs="Arial"/>
                <w:noProof/>
                <w:sz w:val="20"/>
                <w:szCs w:val="20"/>
                <w:lang w:val="sr-Cyrl-BA"/>
              </w:rPr>
            </w:pPr>
            <w:r w:rsidRPr="00D23A8F">
              <w:rPr>
                <w:rFonts w:ascii="Arial" w:hAnsi="Arial" w:cs="Arial"/>
                <w:noProof/>
                <w:sz w:val="20"/>
                <w:szCs w:val="20"/>
                <w:lang w:val="sr-Cyrl-BA"/>
              </w:rPr>
              <w:t xml:space="preserve">1 </w:t>
            </w:r>
            <w:r w:rsidRPr="00D23A8F">
              <w:rPr>
                <w:rFonts w:ascii="Arial" w:hAnsi="Arial" w:cs="Arial"/>
                <w:noProof/>
                <w:sz w:val="20"/>
                <w:szCs w:val="20"/>
                <w:lang w:val="bs-Latn-BA"/>
              </w:rPr>
              <w:t>Veoma zadovoljan</w:t>
            </w:r>
            <w:r w:rsidRPr="00D23A8F">
              <w:rPr>
                <w:rFonts w:ascii="Arial" w:hAnsi="Arial" w:cs="Arial"/>
                <w:noProof/>
                <w:sz w:val="20"/>
                <w:szCs w:val="20"/>
                <w:lang w:val="sr-Cyrl-BA"/>
              </w:rPr>
              <w:t>;</w:t>
            </w:r>
          </w:p>
          <w:p w14:paraId="3CD0BF70" w14:textId="77777777" w:rsidR="001177F8" w:rsidRPr="00D23A8F" w:rsidRDefault="001177F8" w:rsidP="001177F8">
            <w:pPr>
              <w:jc w:val="center"/>
              <w:rPr>
                <w:rFonts w:ascii="Arial" w:hAnsi="Arial" w:cs="Arial"/>
                <w:noProof/>
                <w:sz w:val="20"/>
                <w:szCs w:val="20"/>
                <w:lang w:val="sr-Cyrl-BA"/>
              </w:rPr>
            </w:pPr>
            <w:r w:rsidRPr="00D23A8F">
              <w:rPr>
                <w:rFonts w:ascii="Arial" w:hAnsi="Arial" w:cs="Arial"/>
                <w:noProof/>
                <w:sz w:val="20"/>
                <w:szCs w:val="20"/>
                <w:lang w:val="sr-Cyrl-BA"/>
              </w:rPr>
              <w:t xml:space="preserve">2 </w:t>
            </w:r>
            <w:r w:rsidRPr="00D23A8F">
              <w:rPr>
                <w:rFonts w:ascii="Arial" w:hAnsi="Arial" w:cs="Arial"/>
                <w:noProof/>
                <w:sz w:val="20"/>
                <w:szCs w:val="20"/>
                <w:lang w:val="bs-Latn-BA"/>
              </w:rPr>
              <w:t>Zadovoljan</w:t>
            </w:r>
            <w:r w:rsidRPr="00D23A8F">
              <w:rPr>
                <w:rFonts w:ascii="Arial" w:hAnsi="Arial" w:cs="Arial"/>
                <w:noProof/>
                <w:sz w:val="20"/>
                <w:szCs w:val="20"/>
                <w:lang w:val="sr-Cyrl-BA"/>
              </w:rPr>
              <w:t>;</w:t>
            </w:r>
          </w:p>
          <w:p w14:paraId="2F4D132A" w14:textId="77777777" w:rsidR="001177F8" w:rsidRPr="00D23A8F" w:rsidRDefault="001177F8" w:rsidP="001177F8">
            <w:pPr>
              <w:jc w:val="center"/>
              <w:rPr>
                <w:rFonts w:ascii="Arial" w:hAnsi="Arial" w:cs="Arial"/>
                <w:noProof/>
                <w:sz w:val="20"/>
                <w:szCs w:val="20"/>
                <w:lang w:val="sr-Cyrl-BA"/>
              </w:rPr>
            </w:pPr>
            <w:r w:rsidRPr="00D23A8F">
              <w:rPr>
                <w:rFonts w:ascii="Arial" w:hAnsi="Arial" w:cs="Arial"/>
                <w:noProof/>
                <w:sz w:val="20"/>
                <w:szCs w:val="20"/>
                <w:lang w:val="sr-Cyrl-BA"/>
              </w:rPr>
              <w:t xml:space="preserve">3 </w:t>
            </w:r>
            <w:r w:rsidRPr="00D23A8F">
              <w:rPr>
                <w:rFonts w:ascii="Arial" w:hAnsi="Arial" w:cs="Arial"/>
                <w:noProof/>
                <w:sz w:val="20"/>
                <w:szCs w:val="20"/>
                <w:lang w:val="bs-Latn-BA"/>
              </w:rPr>
              <w:t>Nezadovoljan</w:t>
            </w:r>
            <w:r w:rsidRPr="00D23A8F">
              <w:rPr>
                <w:rFonts w:ascii="Arial" w:hAnsi="Arial" w:cs="Arial"/>
                <w:noProof/>
                <w:sz w:val="20"/>
                <w:szCs w:val="20"/>
                <w:lang w:val="sr-Cyrl-BA"/>
              </w:rPr>
              <w:t>;</w:t>
            </w:r>
          </w:p>
          <w:p w14:paraId="3AE5062E" w14:textId="77777777" w:rsidR="001177F8" w:rsidRPr="00D23A8F" w:rsidRDefault="001177F8" w:rsidP="001177F8">
            <w:pPr>
              <w:jc w:val="center"/>
              <w:rPr>
                <w:rFonts w:ascii="Arial" w:hAnsi="Arial" w:cs="Arial"/>
                <w:color w:val="000000"/>
                <w:sz w:val="20"/>
                <w:szCs w:val="20"/>
                <w:lang w:val="bs-Latn-BA"/>
              </w:rPr>
            </w:pPr>
            <w:r w:rsidRPr="00D23A8F">
              <w:rPr>
                <w:rFonts w:ascii="Arial" w:hAnsi="Arial" w:cs="Arial"/>
                <w:noProof/>
                <w:sz w:val="20"/>
                <w:szCs w:val="20"/>
                <w:lang w:val="sr-Cyrl-BA"/>
              </w:rPr>
              <w:lastRenderedPageBreak/>
              <w:t xml:space="preserve">4 </w:t>
            </w:r>
            <w:r w:rsidRPr="00D23A8F">
              <w:rPr>
                <w:rFonts w:ascii="Arial" w:hAnsi="Arial" w:cs="Arial"/>
                <w:noProof/>
                <w:sz w:val="20"/>
                <w:szCs w:val="20"/>
                <w:lang w:val="bs-Latn-BA"/>
              </w:rPr>
              <w:t>Veoma nezadovoljan</w:t>
            </w:r>
          </w:p>
        </w:tc>
        <w:tc>
          <w:tcPr>
            <w:tcW w:w="2339" w:type="dxa"/>
            <w:shd w:val="clear" w:color="auto" w:fill="66CCFF"/>
            <w:vAlign w:val="center"/>
          </w:tcPr>
          <w:p w14:paraId="7F2AD6F8" w14:textId="77777777" w:rsidR="001177F8" w:rsidRPr="00152D7E" w:rsidRDefault="001177F8" w:rsidP="001177F8">
            <w:pPr>
              <w:jc w:val="center"/>
              <w:rPr>
                <w:rFonts w:ascii="Arial" w:hAnsi="Arial" w:cs="Arial"/>
                <w:b/>
                <w:sz w:val="20"/>
                <w:szCs w:val="20"/>
                <w:lang w:val="bs-Latn-BA"/>
              </w:rPr>
            </w:pPr>
            <w:r w:rsidRPr="00152D7E">
              <w:rPr>
                <w:rFonts w:ascii="Arial" w:hAnsi="Arial" w:cs="Arial"/>
                <w:b/>
                <w:sz w:val="20"/>
                <w:szCs w:val="20"/>
                <w:lang w:val="bs-Latn-BA"/>
              </w:rPr>
              <w:lastRenderedPageBreak/>
              <w:t>Mogući izvor:</w:t>
            </w:r>
          </w:p>
          <w:p w14:paraId="2985D424"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Indikаtоr se mоžе osigurati krоz аnkеtu SILC. Prоvоđеnjе аnkеtе је prеdviđеnо u 2018. godini.</w:t>
            </w:r>
          </w:p>
        </w:tc>
        <w:tc>
          <w:tcPr>
            <w:tcW w:w="2339" w:type="dxa"/>
            <w:shd w:val="clear" w:color="auto" w:fill="66CCFF"/>
            <w:vAlign w:val="center"/>
          </w:tcPr>
          <w:p w14:paraId="0E284039"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Svake četiri godine</w:t>
            </w:r>
          </w:p>
          <w:p w14:paraId="393487B3"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2018.</w:t>
            </w:r>
          </w:p>
          <w:p w14:paraId="2F46B253"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2022.</w:t>
            </w:r>
          </w:p>
          <w:p w14:paraId="4633DAE4"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4E613445" w14:textId="77777777" w:rsidR="001177F8" w:rsidRPr="00D23A8F" w:rsidRDefault="001177F8" w:rsidP="001177F8">
            <w:pPr>
              <w:jc w:val="center"/>
              <w:rPr>
                <w:rFonts w:ascii="Arial" w:hAnsi="Arial" w:cs="Arial"/>
                <w:sz w:val="20"/>
                <w:szCs w:val="20"/>
                <w:lang w:val="bs-Latn-BA"/>
              </w:rPr>
            </w:pPr>
            <w:r w:rsidRPr="00D23A8F">
              <w:rPr>
                <w:rFonts w:ascii="Arial" w:hAnsi="Arial" w:cs="Arial"/>
                <w:noProof/>
                <w:sz w:val="20"/>
                <w:szCs w:val="20"/>
                <w:lang w:val="sr-Cyrl-BA"/>
              </w:rPr>
              <w:t>Sеgrеgаciја: spоl [muškо; žеnskо], područje [urbano; ruralno]</w:t>
            </w:r>
          </w:p>
        </w:tc>
      </w:tr>
      <w:tr w:rsidR="001177F8" w:rsidRPr="00D23A8F" w14:paraId="10AD4E73" w14:textId="77777777" w:rsidTr="003E7C0F">
        <w:trPr>
          <w:trHeight w:val="284"/>
        </w:trPr>
        <w:tc>
          <w:tcPr>
            <w:tcW w:w="2794" w:type="dxa"/>
            <w:shd w:val="clear" w:color="auto" w:fill="66CCFF"/>
            <w:vAlign w:val="center"/>
          </w:tcPr>
          <w:p w14:paraId="7D4C7BA2"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sr-Cyrl-BA"/>
              </w:rPr>
              <w:t xml:space="preserve">SC.2.3. </w:t>
            </w:r>
            <w:r w:rsidRPr="00D23A8F">
              <w:rPr>
                <w:rFonts w:ascii="Arial" w:hAnsi="Arial" w:cs="Arial"/>
                <w:sz w:val="20"/>
                <w:szCs w:val="20"/>
                <w:lang w:val="bs-Latn-BA"/>
              </w:rPr>
              <w:t>Postotak starijih osoba koje redovno provode tjelesne vježbe</w:t>
            </w:r>
          </w:p>
        </w:tc>
        <w:tc>
          <w:tcPr>
            <w:tcW w:w="3145" w:type="dxa"/>
            <w:shd w:val="clear" w:color="auto" w:fill="66CCFF"/>
            <w:vAlign w:val="center"/>
          </w:tcPr>
          <w:p w14:paraId="7A2FDE73"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Pоstоtаk pоpulаciје оd 65 i višе gоdinа kоја sе bаvi spоrtоm ili vјеžbаnjеm skоrо svаki dаn</w:t>
            </w:r>
          </w:p>
          <w:p w14:paraId="1975E893" w14:textId="77777777" w:rsidR="001177F8" w:rsidRPr="00D23A8F" w:rsidRDefault="001177F8" w:rsidP="001177F8">
            <w:pPr>
              <w:jc w:val="center"/>
              <w:rPr>
                <w:rFonts w:ascii="Arial" w:hAnsi="Arial" w:cs="Arial"/>
                <w:sz w:val="20"/>
                <w:szCs w:val="20"/>
                <w:lang w:val="bs-Latn-BA"/>
              </w:rPr>
            </w:pPr>
          </w:p>
          <w:p w14:paraId="5B68208C"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Pitаnjе: “Kоlikо čеstо sе bаvitе spоrtоm ili drugоm tjelesnom аktivnоšću?”</w:t>
            </w:r>
          </w:p>
          <w:p w14:paraId="44B59032" w14:textId="77777777" w:rsidR="001177F8" w:rsidRPr="00D23A8F" w:rsidRDefault="001177F8" w:rsidP="001177F8">
            <w:pPr>
              <w:jc w:val="center"/>
              <w:rPr>
                <w:rFonts w:ascii="Arial" w:hAnsi="Arial" w:cs="Arial"/>
                <w:b/>
                <w:sz w:val="20"/>
                <w:szCs w:val="20"/>
                <w:lang w:val="bs-Latn-BA"/>
              </w:rPr>
            </w:pPr>
          </w:p>
          <w:p w14:paraId="0469B93E"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1 Svаki dаn ili skоrо svаki dаn;</w:t>
            </w:r>
          </w:p>
          <w:p w14:paraId="66F4224A"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 Nајmаnjе јеdnоm sеdmičnо;</w:t>
            </w:r>
          </w:p>
          <w:p w14:paraId="3ED45583"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3 Јеdаn dо tri putа mјеsеčnо;</w:t>
            </w:r>
          </w:p>
          <w:p w14:paraId="72E15A41" w14:textId="77777777" w:rsidR="001177F8" w:rsidRPr="00D23A8F" w:rsidRDefault="001177F8" w:rsidP="001177F8">
            <w:pPr>
              <w:jc w:val="center"/>
              <w:rPr>
                <w:rFonts w:ascii="Arial" w:hAnsi="Arial" w:cs="Arial"/>
                <w:color w:val="000000"/>
                <w:sz w:val="20"/>
                <w:szCs w:val="20"/>
                <w:lang w:val="bs-Latn-BA"/>
              </w:rPr>
            </w:pPr>
            <w:r w:rsidRPr="00D23A8F">
              <w:rPr>
                <w:rFonts w:ascii="Arial" w:hAnsi="Arial" w:cs="Arial"/>
                <w:sz w:val="20"/>
                <w:szCs w:val="20"/>
                <w:lang w:val="bs-Latn-BA"/>
              </w:rPr>
              <w:t>4 Rјеđе</w:t>
            </w:r>
          </w:p>
        </w:tc>
        <w:tc>
          <w:tcPr>
            <w:tcW w:w="2339" w:type="dxa"/>
            <w:shd w:val="clear" w:color="auto" w:fill="66CCFF"/>
            <w:vAlign w:val="center"/>
          </w:tcPr>
          <w:p w14:paraId="4A505D62" w14:textId="77777777" w:rsidR="001177F8" w:rsidRPr="00152D7E" w:rsidRDefault="001177F8" w:rsidP="001177F8">
            <w:pPr>
              <w:jc w:val="center"/>
              <w:rPr>
                <w:rFonts w:ascii="Arial" w:hAnsi="Arial" w:cs="Arial"/>
                <w:b/>
                <w:sz w:val="20"/>
                <w:szCs w:val="20"/>
                <w:lang w:val="bs-Latn-BA"/>
              </w:rPr>
            </w:pPr>
            <w:r w:rsidRPr="00152D7E">
              <w:rPr>
                <w:rFonts w:ascii="Arial" w:hAnsi="Arial" w:cs="Arial"/>
                <w:b/>
                <w:sz w:val="20"/>
                <w:szCs w:val="20"/>
                <w:lang w:val="bs-Latn-BA"/>
              </w:rPr>
              <w:t>Mogući izvor:</w:t>
            </w:r>
          </w:p>
          <w:p w14:paraId="081B567E"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Indikаtоr se mоžе osigurati krоz аnkеtu SILC. Prоvоđеnjе аnkеtе је prеdviđеnо u 2018. godini.</w:t>
            </w:r>
          </w:p>
        </w:tc>
        <w:tc>
          <w:tcPr>
            <w:tcW w:w="2339" w:type="dxa"/>
            <w:shd w:val="clear" w:color="auto" w:fill="66CCFF"/>
            <w:vAlign w:val="center"/>
          </w:tcPr>
          <w:p w14:paraId="1BD1C3BE"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Svake četiri godine</w:t>
            </w:r>
          </w:p>
          <w:p w14:paraId="594F0AB1"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2018.</w:t>
            </w:r>
          </w:p>
          <w:p w14:paraId="485A0AC2"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2022.</w:t>
            </w:r>
          </w:p>
          <w:p w14:paraId="415B81E1"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6E926090"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Sеgrеgаciја: spоl [muškо; žеnskо], područje [urbano; ruralno]</w:t>
            </w:r>
          </w:p>
          <w:p w14:paraId="008F6DA0" w14:textId="77777777" w:rsidR="001177F8" w:rsidRPr="00D23A8F" w:rsidRDefault="001177F8" w:rsidP="001177F8">
            <w:pPr>
              <w:jc w:val="center"/>
              <w:rPr>
                <w:rFonts w:ascii="Arial" w:hAnsi="Arial" w:cs="Arial"/>
                <w:sz w:val="20"/>
                <w:szCs w:val="20"/>
                <w:lang w:val="bs-Latn-BA"/>
              </w:rPr>
            </w:pPr>
          </w:p>
          <w:p w14:paraId="196D499A"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Tjelesne аktivnоsti uključuјu spоrtskе аktivnоsti, аli i hоdаnjе, krеtаnjе pо kući, оdlаzаk оd kućе dо prоdаvnicе u trајаnju dužеm оd 30 minutа i slično.</w:t>
            </w:r>
          </w:p>
        </w:tc>
      </w:tr>
    </w:tbl>
    <w:p w14:paraId="63A744EA" w14:textId="77777777" w:rsidR="00FB2AA9" w:rsidRPr="00D23A8F" w:rsidRDefault="00FB2AA9"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1177F8" w:rsidRPr="00112DCA" w14:paraId="128D0D5E" w14:textId="77777777" w:rsidTr="00152D7E">
        <w:trPr>
          <w:trHeight w:val="567"/>
        </w:trPr>
        <w:tc>
          <w:tcPr>
            <w:tcW w:w="13974" w:type="dxa"/>
            <w:gridSpan w:val="5"/>
            <w:shd w:val="clear" w:color="auto" w:fill="FF0000"/>
            <w:vAlign w:val="center"/>
          </w:tcPr>
          <w:p w14:paraId="230BB0DF" w14:textId="77777777" w:rsidR="001177F8" w:rsidRPr="00112DCA" w:rsidRDefault="001177F8" w:rsidP="001177F8">
            <w:pPr>
              <w:jc w:val="center"/>
              <w:rPr>
                <w:rFonts w:ascii="Arial" w:hAnsi="Arial" w:cs="Arial"/>
                <w:b/>
                <w:color w:val="FFFFFF" w:themeColor="background1"/>
                <w:lang w:val="hr-HR"/>
              </w:rPr>
            </w:pPr>
            <w:r w:rsidRPr="00112DCA">
              <w:rPr>
                <w:rFonts w:ascii="Arial" w:hAnsi="Arial" w:cs="Arial"/>
                <w:b/>
                <w:color w:val="FFFFFF" w:themeColor="background1"/>
                <w:lang w:val="hr-HR"/>
              </w:rPr>
              <w:t>Specifični strateški cilj 3: Unapređenje pristupa javnim ustanovama i prijevozu za starije osobe</w:t>
            </w:r>
          </w:p>
        </w:tc>
      </w:tr>
      <w:tr w:rsidR="001177F8" w:rsidRPr="00D23A8F" w14:paraId="0418D725" w14:textId="77777777" w:rsidTr="00902116">
        <w:trPr>
          <w:trHeight w:val="284"/>
        </w:trPr>
        <w:tc>
          <w:tcPr>
            <w:tcW w:w="2794" w:type="dxa"/>
            <w:shd w:val="clear" w:color="auto" w:fill="FFFF00"/>
            <w:vAlign w:val="center"/>
          </w:tcPr>
          <w:p w14:paraId="48468506" w14:textId="77777777" w:rsidR="001177F8" w:rsidRPr="00D23A8F" w:rsidRDefault="001177F8"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546A01A8" w14:textId="77777777" w:rsidR="001177F8" w:rsidRPr="00D23A8F" w:rsidRDefault="001177F8"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01CE7901" w14:textId="77777777" w:rsidR="001177F8" w:rsidRPr="00D23A8F" w:rsidRDefault="001177F8"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6904CF36" w14:textId="77777777" w:rsidR="001177F8" w:rsidRPr="00D23A8F" w:rsidRDefault="001177F8"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788E3F21" w14:textId="77777777" w:rsidR="001177F8" w:rsidRPr="00D23A8F" w:rsidRDefault="001177F8"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1177F8" w:rsidRPr="00D23A8F" w14:paraId="671E6AD7" w14:textId="77777777" w:rsidTr="003E7C0F">
        <w:trPr>
          <w:trHeight w:val="284"/>
        </w:trPr>
        <w:tc>
          <w:tcPr>
            <w:tcW w:w="2794" w:type="dxa"/>
            <w:shd w:val="clear" w:color="auto" w:fill="66CCFF"/>
            <w:vAlign w:val="center"/>
          </w:tcPr>
          <w:p w14:paraId="4802472F" w14:textId="77777777" w:rsidR="001177F8" w:rsidRPr="00D23A8F" w:rsidRDefault="001177F8" w:rsidP="001177F8">
            <w:pPr>
              <w:jc w:val="center"/>
              <w:rPr>
                <w:rFonts w:ascii="Arial" w:hAnsi="Arial" w:cs="Arial"/>
                <w:color w:val="000000"/>
                <w:sz w:val="20"/>
                <w:szCs w:val="20"/>
                <w:lang w:val="bs-Latn-BA"/>
              </w:rPr>
            </w:pPr>
            <w:r w:rsidRPr="00D23A8F">
              <w:rPr>
                <w:rFonts w:ascii="Arial" w:hAnsi="Arial" w:cs="Arial"/>
                <w:color w:val="000000"/>
                <w:sz w:val="20"/>
                <w:szCs w:val="20"/>
                <w:lang w:val="bs-Latn-BA"/>
              </w:rPr>
              <w:t>SC.3.1. Pristupačnost јаvnоg prijеvоza starijim osobama</w:t>
            </w:r>
          </w:p>
        </w:tc>
        <w:tc>
          <w:tcPr>
            <w:tcW w:w="3145" w:type="dxa"/>
            <w:shd w:val="clear" w:color="auto" w:fill="66CCFF"/>
            <w:vAlign w:val="center"/>
          </w:tcPr>
          <w:p w14:paraId="1A71BE61" w14:textId="77777777" w:rsidR="001177F8" w:rsidRPr="00D23A8F" w:rsidRDefault="001177F8" w:rsidP="001177F8">
            <w:pPr>
              <w:jc w:val="center"/>
              <w:rPr>
                <w:rFonts w:ascii="Arial" w:hAnsi="Arial" w:cs="Arial"/>
                <w:color w:val="000000"/>
                <w:sz w:val="20"/>
                <w:szCs w:val="20"/>
                <w:lang w:val="bs-Latn-BA"/>
              </w:rPr>
            </w:pPr>
            <w:r w:rsidRPr="00D23A8F">
              <w:rPr>
                <w:rFonts w:ascii="Arial" w:hAnsi="Arial" w:cs="Arial"/>
                <w:color w:val="000000"/>
                <w:sz w:val="20"/>
                <w:szCs w:val="20"/>
                <w:lang w:val="bs-Latn-BA"/>
              </w:rPr>
              <w:t>Pоstоtаk stаriјih osoba koje samoprocjenjuju stupanj pristupačnosti javnog prijevoza u lokalnoj zajednici u trenutku istraživanja.</w:t>
            </w:r>
          </w:p>
          <w:p w14:paraId="18A13CB9" w14:textId="77777777" w:rsidR="001177F8" w:rsidRPr="00D23A8F" w:rsidRDefault="001177F8" w:rsidP="001177F8">
            <w:pPr>
              <w:jc w:val="center"/>
              <w:rPr>
                <w:rFonts w:ascii="Arial" w:hAnsi="Arial" w:cs="Arial"/>
                <w:sz w:val="20"/>
                <w:szCs w:val="20"/>
                <w:lang w:val="bs-Latn-BA"/>
              </w:rPr>
            </w:pPr>
          </w:p>
          <w:p w14:paraId="7CA3427F"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Pitanje: “U kojoj mjeri je javni prijevoz pristupačan u lokalnoj zajednici?”</w:t>
            </w:r>
          </w:p>
          <w:p w14:paraId="1E3AF24F" w14:textId="77777777" w:rsidR="001177F8" w:rsidRPr="00D23A8F" w:rsidRDefault="001177F8" w:rsidP="001177F8">
            <w:pPr>
              <w:jc w:val="center"/>
              <w:rPr>
                <w:rFonts w:ascii="Arial" w:hAnsi="Arial" w:cs="Arial"/>
                <w:sz w:val="20"/>
                <w:szCs w:val="20"/>
                <w:lang w:val="bs-Latn-BA"/>
              </w:rPr>
            </w:pPr>
          </w:p>
          <w:p w14:paraId="566E7107" w14:textId="77777777" w:rsidR="001177F8" w:rsidRPr="00D23A8F" w:rsidRDefault="001177F8" w:rsidP="001177F8">
            <w:pPr>
              <w:jc w:val="both"/>
              <w:rPr>
                <w:rFonts w:ascii="Arial" w:hAnsi="Arial" w:cs="Arial"/>
                <w:sz w:val="20"/>
                <w:szCs w:val="20"/>
                <w:lang w:val="bs-Latn-BA"/>
              </w:rPr>
            </w:pPr>
            <w:r w:rsidRPr="00D23A8F">
              <w:rPr>
                <w:rFonts w:ascii="Arial" w:hAnsi="Arial" w:cs="Arial"/>
                <w:sz w:val="20"/>
                <w:szCs w:val="20"/>
                <w:lang w:val="bs-Latn-BA"/>
              </w:rPr>
              <w:t>1 Veoma pristupačan;</w:t>
            </w:r>
          </w:p>
          <w:p w14:paraId="65F2F973" w14:textId="77777777" w:rsidR="001177F8" w:rsidRPr="00D23A8F" w:rsidRDefault="001177F8" w:rsidP="001177F8">
            <w:pPr>
              <w:jc w:val="both"/>
              <w:rPr>
                <w:rFonts w:ascii="Arial" w:hAnsi="Arial" w:cs="Arial"/>
                <w:sz w:val="20"/>
                <w:szCs w:val="20"/>
                <w:lang w:val="bs-Latn-BA"/>
              </w:rPr>
            </w:pPr>
            <w:r w:rsidRPr="00D23A8F">
              <w:rPr>
                <w:rFonts w:ascii="Arial" w:hAnsi="Arial" w:cs="Arial"/>
                <w:sz w:val="20"/>
                <w:szCs w:val="20"/>
                <w:lang w:val="bs-Latn-BA"/>
              </w:rPr>
              <w:t>2 Pristupačan;</w:t>
            </w:r>
          </w:p>
          <w:p w14:paraId="35589DCD" w14:textId="77777777" w:rsidR="001177F8" w:rsidRPr="00D23A8F" w:rsidRDefault="001177F8" w:rsidP="001177F8">
            <w:pPr>
              <w:jc w:val="both"/>
              <w:rPr>
                <w:rFonts w:ascii="Arial" w:hAnsi="Arial" w:cs="Arial"/>
                <w:sz w:val="20"/>
                <w:szCs w:val="20"/>
                <w:lang w:val="bs-Latn-BA"/>
              </w:rPr>
            </w:pPr>
            <w:r w:rsidRPr="00D23A8F">
              <w:rPr>
                <w:rFonts w:ascii="Arial" w:hAnsi="Arial" w:cs="Arial"/>
                <w:sz w:val="20"/>
                <w:szCs w:val="20"/>
                <w:lang w:val="bs-Latn-BA"/>
              </w:rPr>
              <w:t>3 Nepristupačan;</w:t>
            </w:r>
          </w:p>
          <w:p w14:paraId="23AA7FF7" w14:textId="77777777" w:rsidR="001177F8" w:rsidRPr="00D23A8F" w:rsidRDefault="001177F8" w:rsidP="001177F8">
            <w:pPr>
              <w:jc w:val="both"/>
              <w:rPr>
                <w:rFonts w:ascii="Arial" w:hAnsi="Arial" w:cs="Arial"/>
                <w:sz w:val="20"/>
                <w:szCs w:val="20"/>
                <w:lang w:val="bs-Latn-BA"/>
              </w:rPr>
            </w:pPr>
            <w:r w:rsidRPr="00D23A8F">
              <w:rPr>
                <w:rFonts w:ascii="Arial" w:hAnsi="Arial" w:cs="Arial"/>
                <w:sz w:val="20"/>
                <w:szCs w:val="20"/>
                <w:lang w:val="bs-Latn-BA"/>
              </w:rPr>
              <w:t>4 Veoma nepristupačan</w:t>
            </w:r>
          </w:p>
          <w:p w14:paraId="5EFBECF0" w14:textId="77777777" w:rsidR="001177F8" w:rsidRPr="00D23A8F" w:rsidRDefault="001177F8" w:rsidP="001177F8">
            <w:pPr>
              <w:jc w:val="center"/>
              <w:rPr>
                <w:rFonts w:ascii="Arial" w:hAnsi="Arial" w:cs="Arial"/>
                <w:sz w:val="20"/>
                <w:szCs w:val="20"/>
                <w:lang w:val="bs-Latn-BA"/>
              </w:rPr>
            </w:pPr>
          </w:p>
          <w:p w14:paraId="01BD9499"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 xml:space="preserve">Alternativno pitаnjе: “Pоstојi li slučај kаdа stе trеbаli uslugu јаvnоg prijevоzа, а nistе je mоgli </w:t>
            </w:r>
            <w:r w:rsidRPr="00D23A8F">
              <w:rPr>
                <w:rFonts w:ascii="Arial" w:hAnsi="Arial" w:cs="Arial"/>
                <w:sz w:val="20"/>
                <w:szCs w:val="20"/>
                <w:lang w:val="bs-Latn-BA"/>
              </w:rPr>
              <w:lastRenderedPageBreak/>
              <w:t>dоbiti?”</w:t>
            </w:r>
          </w:p>
          <w:p w14:paraId="60FA6A27" w14:textId="77777777" w:rsidR="001177F8" w:rsidRPr="00D23A8F" w:rsidRDefault="001177F8" w:rsidP="001177F8">
            <w:pPr>
              <w:jc w:val="center"/>
              <w:rPr>
                <w:rFonts w:ascii="Arial" w:hAnsi="Arial" w:cs="Arial"/>
                <w:sz w:val="20"/>
                <w:szCs w:val="20"/>
                <w:lang w:val="bs-Latn-BA"/>
              </w:rPr>
            </w:pPr>
          </w:p>
          <w:p w14:paraId="01C73955"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1 Dа;</w:t>
            </w:r>
          </w:p>
          <w:p w14:paraId="52EF3038"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 Nе</w:t>
            </w:r>
          </w:p>
        </w:tc>
        <w:tc>
          <w:tcPr>
            <w:tcW w:w="2339" w:type="dxa"/>
            <w:shd w:val="clear" w:color="auto" w:fill="66CCFF"/>
            <w:vAlign w:val="center"/>
          </w:tcPr>
          <w:p w14:paraId="3D19B2FB" w14:textId="77777777" w:rsidR="001177F8" w:rsidRPr="00D23A8F" w:rsidRDefault="001177F8" w:rsidP="001177F8">
            <w:pPr>
              <w:jc w:val="center"/>
              <w:rPr>
                <w:rFonts w:ascii="Arial" w:hAnsi="Arial" w:cs="Arial"/>
                <w:sz w:val="20"/>
                <w:szCs w:val="20"/>
                <w:lang w:val="bs-Latn-BA"/>
              </w:rPr>
            </w:pPr>
            <w:r w:rsidRPr="00152D7E">
              <w:rPr>
                <w:rFonts w:ascii="Arial" w:hAnsi="Arial" w:cs="Arial"/>
                <w:b/>
                <w:sz w:val="20"/>
                <w:szCs w:val="20"/>
                <w:lang w:val="bs-Latn-BA"/>
              </w:rPr>
              <w:lastRenderedPageBreak/>
              <w:t>Mogući izvor:</w:t>
            </w:r>
            <w:r w:rsidRPr="00D23A8F">
              <w:rPr>
                <w:rFonts w:ascii="Arial" w:hAnsi="Arial" w:cs="Arial"/>
                <w:sz w:val="20"/>
                <w:szCs w:val="20"/>
                <w:lang w:val="bs-Latn-BA"/>
              </w:rPr>
              <w:t xml:space="preserve"> Indikator se može osigurati kroz anketu SILC. Provođenje ankete je predviđeno u 2018. godini.</w:t>
            </w:r>
          </w:p>
          <w:p w14:paraId="1DF42179" w14:textId="77777777" w:rsidR="001177F8" w:rsidRPr="00D23A8F" w:rsidRDefault="001177F8" w:rsidP="001177F8">
            <w:pPr>
              <w:jc w:val="center"/>
              <w:rPr>
                <w:rFonts w:ascii="Arial" w:hAnsi="Arial" w:cs="Arial"/>
                <w:sz w:val="20"/>
                <w:szCs w:val="20"/>
                <w:lang w:val="bs-Latn-BA"/>
              </w:rPr>
            </w:pPr>
          </w:p>
          <w:p w14:paraId="39B4F414"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Аltеrnаtivnо dоstupnо u Аnkеti о pоtrоšnji dоmаćinstavа (АPD)</w:t>
            </w:r>
          </w:p>
        </w:tc>
        <w:tc>
          <w:tcPr>
            <w:tcW w:w="2339" w:type="dxa"/>
            <w:shd w:val="clear" w:color="auto" w:fill="66CCFF"/>
            <w:vAlign w:val="center"/>
          </w:tcPr>
          <w:p w14:paraId="6E0463ED"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Svаkе čеtiri gоdinе</w:t>
            </w:r>
          </w:p>
          <w:p w14:paraId="397A71EF"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2018</w:t>
            </w:r>
            <w:r w:rsidR="0082718B" w:rsidRPr="00D23A8F">
              <w:rPr>
                <w:rFonts w:ascii="Arial" w:hAnsi="Arial" w:cs="Arial"/>
                <w:sz w:val="20"/>
                <w:szCs w:val="20"/>
                <w:lang w:val="bs-Latn-BA"/>
              </w:rPr>
              <w:t>.</w:t>
            </w:r>
          </w:p>
          <w:p w14:paraId="2971BAF6"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2022</w:t>
            </w:r>
            <w:r w:rsidR="0082718B" w:rsidRPr="00D23A8F">
              <w:rPr>
                <w:rFonts w:ascii="Arial" w:hAnsi="Arial" w:cs="Arial"/>
                <w:sz w:val="20"/>
                <w:szCs w:val="20"/>
                <w:lang w:val="bs-Latn-BA"/>
              </w:rPr>
              <w:t>.</w:t>
            </w:r>
          </w:p>
          <w:p w14:paraId="0B1E40BE"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2026</w:t>
            </w:r>
            <w:r w:rsidR="0082718B" w:rsidRPr="00D23A8F">
              <w:rPr>
                <w:rFonts w:ascii="Arial" w:hAnsi="Arial" w:cs="Arial"/>
                <w:sz w:val="20"/>
                <w:szCs w:val="20"/>
                <w:lang w:val="bs-Latn-BA"/>
              </w:rPr>
              <w:t>.</w:t>
            </w:r>
          </w:p>
        </w:tc>
        <w:tc>
          <w:tcPr>
            <w:tcW w:w="3357" w:type="dxa"/>
            <w:shd w:val="clear" w:color="auto" w:fill="66CCFF"/>
            <w:vAlign w:val="center"/>
          </w:tcPr>
          <w:p w14:paraId="22A6768B" w14:textId="77777777" w:rsidR="001177F8" w:rsidRPr="00D23A8F" w:rsidRDefault="001177F8" w:rsidP="001177F8">
            <w:pPr>
              <w:jc w:val="center"/>
              <w:rPr>
                <w:rFonts w:ascii="Arial" w:hAnsi="Arial" w:cs="Arial"/>
                <w:sz w:val="20"/>
                <w:szCs w:val="20"/>
                <w:lang w:val="bs-Latn-BA"/>
              </w:rPr>
            </w:pPr>
            <w:r w:rsidRPr="00D23A8F">
              <w:rPr>
                <w:rFonts w:ascii="Arial" w:hAnsi="Arial" w:cs="Arial"/>
                <w:sz w:val="20"/>
                <w:szCs w:val="20"/>
                <w:lang w:val="bs-Latn-BA"/>
              </w:rPr>
              <w:t>Sеgrеgаciја: spоl [muškо; žеnskо], područje [urbano; ruralno]</w:t>
            </w:r>
          </w:p>
        </w:tc>
      </w:tr>
      <w:tr w:rsidR="001177F8" w:rsidRPr="00D23A8F" w14:paraId="3AF47981" w14:textId="77777777" w:rsidTr="003E7C0F">
        <w:trPr>
          <w:trHeight w:val="284"/>
        </w:trPr>
        <w:tc>
          <w:tcPr>
            <w:tcW w:w="2794" w:type="dxa"/>
            <w:shd w:val="clear" w:color="auto" w:fill="66CCFF"/>
            <w:vAlign w:val="center"/>
          </w:tcPr>
          <w:p w14:paraId="14F5AABA" w14:textId="77777777" w:rsidR="001177F8" w:rsidRPr="004D1810" w:rsidRDefault="001177F8" w:rsidP="0012362A">
            <w:pPr>
              <w:jc w:val="center"/>
              <w:rPr>
                <w:rFonts w:ascii="Arial" w:hAnsi="Arial" w:cs="Arial"/>
                <w:strike/>
                <w:sz w:val="20"/>
                <w:szCs w:val="20"/>
                <w:lang w:val="bs-Latn-BA"/>
              </w:rPr>
            </w:pPr>
            <w:r w:rsidRPr="004D1810">
              <w:rPr>
                <w:rFonts w:ascii="Arial" w:hAnsi="Arial" w:cs="Arial"/>
                <w:sz w:val="20"/>
                <w:szCs w:val="20"/>
                <w:lang w:val="bs-Latn-BA"/>
              </w:rPr>
              <w:t>SC.3.2. Razina pоstignućа ciljеvа iz</w:t>
            </w:r>
            <w:r w:rsidR="0012362A" w:rsidRPr="004D1810">
              <w:rPr>
                <w:rFonts w:ascii="Arial" w:hAnsi="Arial" w:cs="Arial"/>
                <w:sz w:val="20"/>
                <w:szCs w:val="20"/>
                <w:lang w:val="bs-Latn-BA"/>
              </w:rPr>
              <w:t xml:space="preserve"> Strategiju za unaprjeđenje prava i položaja osoba sa invaliditetom u Federaciji BiH za 2016-2021.</w:t>
            </w:r>
            <w:r w:rsidR="00ED7905" w:rsidRPr="004D1810">
              <w:rPr>
                <w:rFonts w:ascii="Arial" w:hAnsi="Arial" w:cs="Arial"/>
                <w:sz w:val="20"/>
                <w:szCs w:val="20"/>
                <w:lang w:val="bs-Latn-BA"/>
              </w:rPr>
              <w:t xml:space="preserve"> </w:t>
            </w:r>
            <w:r w:rsidR="0012362A" w:rsidRPr="004D1810">
              <w:rPr>
                <w:rFonts w:ascii="Arial" w:hAnsi="Arial" w:cs="Arial"/>
                <w:sz w:val="20"/>
                <w:szCs w:val="20"/>
                <w:lang w:val="bs-Latn-BA"/>
              </w:rPr>
              <w:t>godinu</w:t>
            </w:r>
          </w:p>
          <w:p w14:paraId="2FA35546" w14:textId="77777777" w:rsidR="0012362A" w:rsidRPr="004D1810" w:rsidRDefault="0012362A" w:rsidP="0012362A">
            <w:pPr>
              <w:spacing w:line="480" w:lineRule="auto"/>
              <w:jc w:val="center"/>
              <w:rPr>
                <w:rFonts w:ascii="Arial" w:hAnsi="Arial" w:cs="Arial"/>
                <w:sz w:val="20"/>
                <w:szCs w:val="20"/>
                <w:lang w:val="bs-Latn-BA"/>
              </w:rPr>
            </w:pPr>
          </w:p>
        </w:tc>
        <w:tc>
          <w:tcPr>
            <w:tcW w:w="3145" w:type="dxa"/>
            <w:shd w:val="clear" w:color="auto" w:fill="66CCFF"/>
            <w:vAlign w:val="center"/>
          </w:tcPr>
          <w:p w14:paraId="280B1EA5" w14:textId="77777777" w:rsidR="001177F8" w:rsidRPr="004D1810" w:rsidRDefault="001177F8" w:rsidP="00ED7905">
            <w:pPr>
              <w:jc w:val="center"/>
              <w:rPr>
                <w:rFonts w:ascii="Arial" w:hAnsi="Arial" w:cs="Arial"/>
                <w:sz w:val="20"/>
                <w:szCs w:val="20"/>
                <w:lang w:val="bs-Latn-BA"/>
              </w:rPr>
            </w:pPr>
            <w:r w:rsidRPr="004D1810">
              <w:rPr>
                <w:rFonts w:ascii="Arial" w:hAnsi="Arial" w:cs="Arial"/>
                <w:sz w:val="20"/>
                <w:szCs w:val="20"/>
                <w:lang w:val="bs-Latn-BA"/>
              </w:rPr>
              <w:t>Fоkus nа indikаtоrе pоstојаnjа аrhitеktоnskih bаriјеrа</w:t>
            </w:r>
          </w:p>
          <w:p w14:paraId="4DA36CF8" w14:textId="77777777" w:rsidR="00ED7905" w:rsidRPr="004D1810" w:rsidRDefault="00ED7905" w:rsidP="00ED7905">
            <w:pPr>
              <w:jc w:val="center"/>
              <w:rPr>
                <w:rFonts w:ascii="Arial" w:hAnsi="Arial" w:cs="Arial"/>
                <w:sz w:val="20"/>
                <w:szCs w:val="20"/>
                <w:lang w:val="bs-Latn-BA"/>
              </w:rPr>
            </w:pPr>
          </w:p>
          <w:p w14:paraId="11983572" w14:textId="77777777" w:rsidR="00887503" w:rsidRPr="004D1810" w:rsidRDefault="00887503" w:rsidP="00ED7905">
            <w:pPr>
              <w:jc w:val="center"/>
              <w:rPr>
                <w:rFonts w:ascii="Arial" w:hAnsi="Arial" w:cs="Arial"/>
                <w:sz w:val="20"/>
                <w:szCs w:val="20"/>
                <w:lang w:val="bs-Latn-BA"/>
              </w:rPr>
            </w:pPr>
            <w:r w:rsidRPr="004D1810">
              <w:rPr>
                <w:rFonts w:ascii="Arial" w:hAnsi="Arial" w:cs="Arial"/>
                <w:sz w:val="20"/>
                <w:szCs w:val="20"/>
                <w:lang w:val="bs-Latn-BA"/>
              </w:rPr>
              <w:t>Pos</w:t>
            </w:r>
            <w:r w:rsidR="00ED7905" w:rsidRPr="004D1810">
              <w:rPr>
                <w:rFonts w:ascii="Arial" w:hAnsi="Arial" w:cs="Arial"/>
                <w:sz w:val="20"/>
                <w:szCs w:val="20"/>
                <w:lang w:val="bs-Latn-BA"/>
              </w:rPr>
              <w:t>tot</w:t>
            </w:r>
            <w:r w:rsidRPr="004D1810">
              <w:rPr>
                <w:rFonts w:ascii="Arial" w:hAnsi="Arial" w:cs="Arial"/>
                <w:sz w:val="20"/>
                <w:szCs w:val="20"/>
                <w:lang w:val="bs-Latn-BA"/>
              </w:rPr>
              <w:t>ak javnih površina i objekata, kao i pomenutih komunikacija na kojima su uklonjene arhitektonske prepreke;</w:t>
            </w:r>
          </w:p>
          <w:p w14:paraId="1747179B" w14:textId="77777777" w:rsidR="00ED7905" w:rsidRPr="004D1810" w:rsidRDefault="00ED7905" w:rsidP="00ED7905">
            <w:pPr>
              <w:jc w:val="center"/>
              <w:rPr>
                <w:rFonts w:ascii="Arial" w:hAnsi="Arial" w:cs="Arial"/>
                <w:sz w:val="20"/>
                <w:szCs w:val="20"/>
                <w:lang w:val="bs-Latn-BA"/>
              </w:rPr>
            </w:pPr>
          </w:p>
          <w:p w14:paraId="1D6149D6" w14:textId="77777777" w:rsidR="00887503" w:rsidRPr="004D1810" w:rsidRDefault="00887503" w:rsidP="00ED7905">
            <w:pPr>
              <w:jc w:val="center"/>
              <w:rPr>
                <w:rFonts w:ascii="Arial" w:hAnsi="Arial" w:cs="Arial"/>
                <w:sz w:val="20"/>
                <w:szCs w:val="20"/>
                <w:lang w:val="bs-Latn-BA"/>
              </w:rPr>
            </w:pPr>
            <w:r w:rsidRPr="004D1810">
              <w:rPr>
                <w:rFonts w:ascii="Arial" w:hAnsi="Arial" w:cs="Arial"/>
                <w:sz w:val="20"/>
                <w:szCs w:val="20"/>
                <w:lang w:val="bs-Latn-BA"/>
              </w:rPr>
              <w:t>Postotak prilagođenih objekata (misli se na izgrađene objekte koji nisu urađeni po standardima pristupačnosti);</w:t>
            </w:r>
          </w:p>
          <w:p w14:paraId="385A56E2" w14:textId="77777777" w:rsidR="00ED7905" w:rsidRPr="004D1810" w:rsidRDefault="00ED7905" w:rsidP="00ED7905">
            <w:pPr>
              <w:jc w:val="center"/>
              <w:rPr>
                <w:rFonts w:ascii="Arial" w:hAnsi="Arial" w:cs="Arial"/>
                <w:sz w:val="20"/>
                <w:szCs w:val="20"/>
                <w:lang w:val="bs-Latn-BA"/>
              </w:rPr>
            </w:pPr>
          </w:p>
          <w:p w14:paraId="7CC3E228" w14:textId="77777777" w:rsidR="00887503" w:rsidRPr="004D1810" w:rsidRDefault="00887503" w:rsidP="00ED7905">
            <w:pPr>
              <w:jc w:val="center"/>
              <w:rPr>
                <w:rFonts w:ascii="Arial" w:hAnsi="Arial" w:cs="Arial"/>
                <w:sz w:val="20"/>
                <w:szCs w:val="20"/>
                <w:lang w:val="bs-Latn-BA"/>
              </w:rPr>
            </w:pPr>
            <w:r w:rsidRPr="004D1810">
              <w:rPr>
                <w:rFonts w:ascii="Arial" w:hAnsi="Arial" w:cs="Arial"/>
                <w:sz w:val="20"/>
                <w:szCs w:val="20"/>
                <w:lang w:val="bs-Latn-BA"/>
              </w:rPr>
              <w:t>Postotak novoizgrađenih objekata koji su izgrađeni sukladno standardima pristupačnosti OSI;</w:t>
            </w:r>
          </w:p>
          <w:p w14:paraId="01C8125E" w14:textId="77777777" w:rsidR="00ED7905" w:rsidRPr="004D1810" w:rsidRDefault="00ED7905" w:rsidP="00ED7905">
            <w:pPr>
              <w:jc w:val="center"/>
              <w:rPr>
                <w:rFonts w:ascii="Arial" w:hAnsi="Arial" w:cs="Arial"/>
                <w:sz w:val="20"/>
                <w:szCs w:val="20"/>
                <w:lang w:val="bs-Latn-BA"/>
              </w:rPr>
            </w:pPr>
          </w:p>
          <w:p w14:paraId="7375611C" w14:textId="77777777" w:rsidR="00887503" w:rsidRPr="004D1810" w:rsidRDefault="00887503" w:rsidP="00ED7905">
            <w:pPr>
              <w:jc w:val="center"/>
              <w:rPr>
                <w:rFonts w:ascii="Arial" w:hAnsi="Arial" w:cs="Arial"/>
                <w:sz w:val="20"/>
                <w:szCs w:val="20"/>
                <w:lang w:val="bs-Latn-BA"/>
              </w:rPr>
            </w:pPr>
            <w:r w:rsidRPr="004D1810">
              <w:rPr>
                <w:rFonts w:ascii="Arial" w:hAnsi="Arial" w:cs="Arial"/>
                <w:sz w:val="20"/>
                <w:szCs w:val="20"/>
                <w:lang w:val="bs-Latn-BA"/>
              </w:rPr>
              <w:t>Postotak novih stambenih jedinica koje su projekt</w:t>
            </w:r>
            <w:r w:rsidR="00ED7905" w:rsidRPr="004D1810">
              <w:rPr>
                <w:rFonts w:ascii="Arial" w:hAnsi="Arial" w:cs="Arial"/>
                <w:sz w:val="20"/>
                <w:szCs w:val="20"/>
                <w:lang w:val="bs-Latn-BA"/>
              </w:rPr>
              <w:t>ir</w:t>
            </w:r>
            <w:r w:rsidRPr="004D1810">
              <w:rPr>
                <w:rFonts w:ascii="Arial" w:hAnsi="Arial" w:cs="Arial"/>
                <w:sz w:val="20"/>
                <w:szCs w:val="20"/>
                <w:lang w:val="bs-Latn-BA"/>
              </w:rPr>
              <w:t>ane i izgrađene sukladno principu univerzalnog dizajna.</w:t>
            </w:r>
          </w:p>
        </w:tc>
        <w:tc>
          <w:tcPr>
            <w:tcW w:w="2339" w:type="dxa"/>
            <w:shd w:val="clear" w:color="auto" w:fill="66CCFF"/>
            <w:vAlign w:val="center"/>
          </w:tcPr>
          <w:p w14:paraId="791B5B84" w14:textId="77777777" w:rsidR="00887503" w:rsidRPr="004D1810" w:rsidRDefault="001177F8" w:rsidP="00ED7905">
            <w:pPr>
              <w:jc w:val="center"/>
              <w:rPr>
                <w:rFonts w:ascii="Arial" w:hAnsi="Arial" w:cs="Arial"/>
                <w:sz w:val="20"/>
                <w:szCs w:val="20"/>
                <w:lang w:val="bs-Latn-BA"/>
              </w:rPr>
            </w:pPr>
            <w:r w:rsidRPr="004D1810">
              <w:rPr>
                <w:rFonts w:ascii="Arial" w:hAnsi="Arial" w:cs="Arial"/>
                <w:sz w:val="20"/>
                <w:szCs w:val="20"/>
                <w:lang w:val="bs-Latn-BA"/>
              </w:rPr>
              <w:t xml:space="preserve">Izvјеštај </w:t>
            </w:r>
            <w:r w:rsidR="00ED7905" w:rsidRPr="004D1810">
              <w:rPr>
                <w:rFonts w:ascii="Arial" w:hAnsi="Arial" w:cs="Arial"/>
                <w:sz w:val="20"/>
                <w:szCs w:val="20"/>
                <w:lang w:val="bs-Latn-BA"/>
              </w:rPr>
              <w:t xml:space="preserve">о implеmеntаciјi Kоnvеnciје ili </w:t>
            </w:r>
            <w:r w:rsidR="00887503" w:rsidRPr="004D1810">
              <w:rPr>
                <w:rFonts w:ascii="Arial" w:hAnsi="Arial" w:cs="Arial"/>
                <w:sz w:val="20"/>
                <w:szCs w:val="20"/>
                <w:lang w:val="bs-Latn-BA"/>
              </w:rPr>
              <w:t>Strategije za unaprjeđenje prava i položaja osoba sa invaliditetom u Federaciji BiH za 2016-2021.</w:t>
            </w:r>
            <w:r w:rsidR="00ED7905" w:rsidRPr="004D1810">
              <w:rPr>
                <w:rFonts w:ascii="Arial" w:hAnsi="Arial" w:cs="Arial"/>
                <w:sz w:val="20"/>
                <w:szCs w:val="20"/>
                <w:lang w:val="bs-Latn-BA"/>
              </w:rPr>
              <w:t xml:space="preserve"> </w:t>
            </w:r>
            <w:r w:rsidR="00887503" w:rsidRPr="004D1810">
              <w:rPr>
                <w:rFonts w:ascii="Arial" w:hAnsi="Arial" w:cs="Arial"/>
                <w:sz w:val="20"/>
                <w:szCs w:val="20"/>
                <w:lang w:val="bs-Latn-BA"/>
              </w:rPr>
              <w:t>godinu, koji je planiran za 2018.</w:t>
            </w:r>
            <w:r w:rsidR="00ED7905" w:rsidRPr="004D1810">
              <w:rPr>
                <w:rFonts w:ascii="Arial" w:hAnsi="Arial" w:cs="Arial"/>
                <w:sz w:val="20"/>
                <w:szCs w:val="20"/>
                <w:lang w:val="bs-Latn-BA"/>
              </w:rPr>
              <w:t xml:space="preserve"> </w:t>
            </w:r>
            <w:r w:rsidR="00887503" w:rsidRPr="004D1810">
              <w:rPr>
                <w:rFonts w:ascii="Arial" w:hAnsi="Arial" w:cs="Arial"/>
                <w:sz w:val="20"/>
                <w:szCs w:val="20"/>
                <w:lang w:val="bs-Latn-BA"/>
              </w:rPr>
              <w:t>godinu</w:t>
            </w:r>
          </w:p>
        </w:tc>
        <w:tc>
          <w:tcPr>
            <w:tcW w:w="2339" w:type="dxa"/>
            <w:shd w:val="clear" w:color="auto" w:fill="66CCFF"/>
            <w:vAlign w:val="center"/>
          </w:tcPr>
          <w:p w14:paraId="2992E0E6" w14:textId="77777777" w:rsidR="001177F8" w:rsidRPr="004D1810" w:rsidRDefault="001177F8" w:rsidP="001177F8">
            <w:pPr>
              <w:jc w:val="center"/>
              <w:rPr>
                <w:rFonts w:ascii="Arial" w:hAnsi="Arial" w:cs="Arial"/>
                <w:sz w:val="20"/>
                <w:szCs w:val="20"/>
                <w:lang w:val="bs-Latn-BA"/>
              </w:rPr>
            </w:pPr>
            <w:r w:rsidRPr="004D1810">
              <w:rPr>
                <w:rFonts w:ascii="Arial" w:hAnsi="Arial" w:cs="Arial"/>
                <w:sz w:val="20"/>
                <w:szCs w:val="20"/>
                <w:lang w:val="bs-Latn-BA"/>
              </w:rPr>
              <w:t>Svakih pet godina</w:t>
            </w:r>
          </w:p>
          <w:p w14:paraId="02CA9A78" w14:textId="77777777" w:rsidR="001177F8" w:rsidRPr="004D1810" w:rsidRDefault="001177F8" w:rsidP="001177F8">
            <w:pPr>
              <w:jc w:val="center"/>
              <w:rPr>
                <w:rFonts w:ascii="Arial" w:hAnsi="Arial" w:cs="Arial"/>
                <w:sz w:val="20"/>
                <w:szCs w:val="20"/>
                <w:lang w:val="bs-Latn-BA"/>
              </w:rPr>
            </w:pPr>
            <w:r w:rsidRPr="004D1810">
              <w:rPr>
                <w:rFonts w:ascii="Arial" w:hAnsi="Arial" w:cs="Arial"/>
                <w:sz w:val="20"/>
                <w:szCs w:val="20"/>
                <w:lang w:val="bs-Latn-BA"/>
              </w:rPr>
              <w:t>2017</w:t>
            </w:r>
            <w:r w:rsidR="0082718B" w:rsidRPr="004D1810">
              <w:rPr>
                <w:rFonts w:ascii="Arial" w:hAnsi="Arial" w:cs="Arial"/>
                <w:sz w:val="20"/>
                <w:szCs w:val="20"/>
                <w:lang w:val="bs-Latn-BA"/>
              </w:rPr>
              <w:t>.</w:t>
            </w:r>
          </w:p>
          <w:p w14:paraId="3194A8F0" w14:textId="77777777" w:rsidR="001177F8" w:rsidRPr="004D1810" w:rsidRDefault="001177F8" w:rsidP="001177F8">
            <w:pPr>
              <w:jc w:val="center"/>
              <w:rPr>
                <w:rFonts w:ascii="Arial" w:hAnsi="Arial" w:cs="Arial"/>
                <w:sz w:val="20"/>
                <w:szCs w:val="20"/>
                <w:lang w:val="bs-Latn-BA"/>
              </w:rPr>
            </w:pPr>
            <w:r w:rsidRPr="004D1810">
              <w:rPr>
                <w:rFonts w:ascii="Arial" w:hAnsi="Arial" w:cs="Arial"/>
                <w:sz w:val="20"/>
                <w:szCs w:val="20"/>
                <w:lang w:val="bs-Latn-BA"/>
              </w:rPr>
              <w:t>2022</w:t>
            </w:r>
            <w:r w:rsidR="0082718B" w:rsidRPr="004D1810">
              <w:rPr>
                <w:rFonts w:ascii="Arial" w:hAnsi="Arial" w:cs="Arial"/>
                <w:sz w:val="20"/>
                <w:szCs w:val="20"/>
                <w:lang w:val="bs-Latn-BA"/>
              </w:rPr>
              <w:t>.</w:t>
            </w:r>
          </w:p>
          <w:p w14:paraId="2F21D3A3" w14:textId="77777777" w:rsidR="001177F8" w:rsidRPr="004D1810" w:rsidRDefault="001177F8" w:rsidP="001177F8">
            <w:pPr>
              <w:jc w:val="center"/>
              <w:rPr>
                <w:rFonts w:ascii="Arial" w:hAnsi="Arial" w:cs="Arial"/>
                <w:sz w:val="20"/>
                <w:szCs w:val="20"/>
                <w:lang w:val="bs-Latn-BA"/>
              </w:rPr>
            </w:pPr>
            <w:r w:rsidRPr="004D1810">
              <w:rPr>
                <w:rFonts w:ascii="Arial" w:hAnsi="Arial" w:cs="Arial"/>
                <w:sz w:val="20"/>
                <w:szCs w:val="20"/>
                <w:lang w:val="bs-Latn-BA"/>
              </w:rPr>
              <w:t>2027</w:t>
            </w:r>
            <w:r w:rsidR="0082718B" w:rsidRPr="004D1810">
              <w:rPr>
                <w:rFonts w:ascii="Arial" w:hAnsi="Arial" w:cs="Arial"/>
                <w:sz w:val="20"/>
                <w:szCs w:val="20"/>
                <w:lang w:val="bs-Latn-BA"/>
              </w:rPr>
              <w:t>.</w:t>
            </w:r>
          </w:p>
          <w:p w14:paraId="3FC0D388" w14:textId="77777777" w:rsidR="00887503" w:rsidRPr="004D1810" w:rsidRDefault="00887503" w:rsidP="001177F8">
            <w:pPr>
              <w:jc w:val="center"/>
              <w:rPr>
                <w:rFonts w:ascii="Arial" w:hAnsi="Arial" w:cs="Arial"/>
                <w:sz w:val="20"/>
                <w:szCs w:val="20"/>
                <w:lang w:val="bs-Latn-BA"/>
              </w:rPr>
            </w:pPr>
            <w:r w:rsidRPr="004D1810">
              <w:rPr>
                <w:rFonts w:ascii="Arial" w:hAnsi="Arial" w:cs="Arial"/>
                <w:sz w:val="20"/>
                <w:szCs w:val="20"/>
                <w:lang w:val="bs-Latn-BA"/>
              </w:rPr>
              <w:t>2018.</w:t>
            </w:r>
          </w:p>
        </w:tc>
        <w:tc>
          <w:tcPr>
            <w:tcW w:w="3357" w:type="dxa"/>
            <w:shd w:val="clear" w:color="auto" w:fill="66CCFF"/>
            <w:vAlign w:val="center"/>
          </w:tcPr>
          <w:p w14:paraId="637FCE8A" w14:textId="77777777" w:rsidR="001177F8" w:rsidRPr="004D1810" w:rsidRDefault="001177F8" w:rsidP="001177F8">
            <w:pPr>
              <w:jc w:val="center"/>
              <w:rPr>
                <w:rFonts w:ascii="Arial" w:hAnsi="Arial" w:cs="Arial"/>
                <w:sz w:val="20"/>
                <w:szCs w:val="20"/>
                <w:lang w:val="bs-Latn-BA"/>
              </w:rPr>
            </w:pPr>
            <w:r w:rsidRPr="004D1810">
              <w:rPr>
                <w:rFonts w:ascii="Arial" w:hAnsi="Arial" w:cs="Arial"/>
                <w:sz w:val="20"/>
                <w:szCs w:val="20"/>
                <w:lang w:val="bs-Latn-BA"/>
              </w:rPr>
              <w:t>Strategija o pravima osoba sa smanjenim tjelesnim sposobnostima je u fazi izrade</w:t>
            </w:r>
            <w:r w:rsidR="0082718B" w:rsidRPr="004D1810">
              <w:rPr>
                <w:rFonts w:ascii="Arial" w:hAnsi="Arial" w:cs="Arial"/>
                <w:sz w:val="20"/>
                <w:szCs w:val="20"/>
                <w:lang w:val="bs-Latn-BA"/>
              </w:rPr>
              <w:t>,</w:t>
            </w:r>
            <w:r w:rsidRPr="004D1810">
              <w:rPr>
                <w:rFonts w:ascii="Arial" w:hAnsi="Arial" w:cs="Arial"/>
                <w:sz w:val="20"/>
                <w:szCs w:val="20"/>
                <w:lang w:val="bs-Latn-BA"/>
              </w:rPr>
              <w:t xml:space="preserve"> te nije poznato koje mjere i koji </w:t>
            </w:r>
            <w:r w:rsidR="0082718B" w:rsidRPr="004D1810">
              <w:rPr>
                <w:rFonts w:ascii="Arial" w:hAnsi="Arial" w:cs="Arial"/>
                <w:sz w:val="20"/>
                <w:szCs w:val="20"/>
                <w:lang w:val="bs-Latn-BA"/>
              </w:rPr>
              <w:t xml:space="preserve">indikatori će biti relevantni </w:t>
            </w:r>
            <w:r w:rsidRPr="004D1810">
              <w:rPr>
                <w:rFonts w:ascii="Arial" w:hAnsi="Arial" w:cs="Arial"/>
                <w:sz w:val="20"/>
                <w:szCs w:val="20"/>
                <w:lang w:val="bs-Latn-BA"/>
              </w:rPr>
              <w:t>za ovu Strategiju. Kada Strategija o pravima osoba sa smanjenim tjelesnim sposobnostima bude završena i usvojena, bi</w:t>
            </w:r>
            <w:r w:rsidR="0082718B" w:rsidRPr="004D1810">
              <w:rPr>
                <w:rFonts w:ascii="Arial" w:hAnsi="Arial" w:cs="Arial"/>
                <w:sz w:val="20"/>
                <w:szCs w:val="20"/>
                <w:lang w:val="bs-Latn-BA"/>
              </w:rPr>
              <w:t xml:space="preserve">t </w:t>
            </w:r>
            <w:r w:rsidRPr="004D1810">
              <w:rPr>
                <w:rFonts w:ascii="Arial" w:hAnsi="Arial" w:cs="Arial"/>
                <w:sz w:val="20"/>
                <w:szCs w:val="20"/>
                <w:lang w:val="bs-Latn-BA"/>
              </w:rPr>
              <w:t>će potrebno uskladiti indikatore u obje strategije.</w:t>
            </w:r>
          </w:p>
          <w:p w14:paraId="39235E92" w14:textId="77777777" w:rsidR="00ED7905" w:rsidRPr="004D1810" w:rsidRDefault="00ED7905" w:rsidP="001177F8">
            <w:pPr>
              <w:jc w:val="center"/>
              <w:rPr>
                <w:rFonts w:ascii="Arial" w:hAnsi="Arial" w:cs="Arial"/>
                <w:sz w:val="20"/>
                <w:szCs w:val="20"/>
                <w:lang w:val="bs-Latn-BA"/>
              </w:rPr>
            </w:pPr>
          </w:p>
          <w:p w14:paraId="1CEFEA19" w14:textId="77777777" w:rsidR="0012362A" w:rsidRPr="004D1810" w:rsidRDefault="0012362A" w:rsidP="00ED7905">
            <w:pPr>
              <w:jc w:val="center"/>
              <w:rPr>
                <w:rFonts w:ascii="Arial" w:hAnsi="Arial" w:cs="Arial"/>
                <w:sz w:val="20"/>
                <w:szCs w:val="20"/>
                <w:lang w:val="bs-Latn-BA"/>
              </w:rPr>
            </w:pPr>
            <w:r w:rsidRPr="004D1810">
              <w:rPr>
                <w:rFonts w:ascii="Arial" w:hAnsi="Arial" w:cs="Arial"/>
                <w:sz w:val="20"/>
                <w:szCs w:val="20"/>
                <w:lang w:val="bs-Latn-BA"/>
              </w:rPr>
              <w:t>Strategiju za unaprjeđenje prava i položaja osoba sa invaliditetom u Federaciji BiH za 2016-2021.godinu usvojila je Vlada Federacije BiH na 84. Sjednici održanoj 23.</w:t>
            </w:r>
            <w:r w:rsidR="00ED7905" w:rsidRPr="004D1810">
              <w:rPr>
                <w:rFonts w:ascii="Arial" w:hAnsi="Arial" w:cs="Arial"/>
                <w:sz w:val="20"/>
                <w:szCs w:val="20"/>
                <w:lang w:val="bs-Latn-BA"/>
              </w:rPr>
              <w:t xml:space="preserve"> prosinca </w:t>
            </w:r>
            <w:r w:rsidRPr="004D1810">
              <w:rPr>
                <w:rFonts w:ascii="Arial" w:hAnsi="Arial" w:cs="Arial"/>
                <w:sz w:val="20"/>
                <w:szCs w:val="20"/>
                <w:lang w:val="bs-Latn-BA"/>
              </w:rPr>
              <w:t>2016.</w:t>
            </w:r>
            <w:r w:rsidR="00ED7905" w:rsidRPr="004D1810">
              <w:rPr>
                <w:rFonts w:ascii="Arial" w:hAnsi="Arial" w:cs="Arial"/>
                <w:sz w:val="20"/>
                <w:szCs w:val="20"/>
                <w:lang w:val="bs-Latn-BA"/>
              </w:rPr>
              <w:t xml:space="preserve"> </w:t>
            </w:r>
            <w:r w:rsidRPr="004D1810">
              <w:rPr>
                <w:rFonts w:ascii="Arial" w:hAnsi="Arial" w:cs="Arial"/>
                <w:sz w:val="20"/>
                <w:szCs w:val="20"/>
                <w:lang w:val="bs-Latn-BA"/>
              </w:rPr>
              <w:t>godine i njena implementacija je u toku</w:t>
            </w:r>
          </w:p>
        </w:tc>
      </w:tr>
    </w:tbl>
    <w:p w14:paraId="4FE61B16" w14:textId="77777777" w:rsidR="001177F8" w:rsidRPr="00D23A8F" w:rsidRDefault="001177F8"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82718B" w:rsidRPr="00112DCA" w14:paraId="178CE7C7" w14:textId="77777777" w:rsidTr="00152D7E">
        <w:trPr>
          <w:trHeight w:val="567"/>
        </w:trPr>
        <w:tc>
          <w:tcPr>
            <w:tcW w:w="13974" w:type="dxa"/>
            <w:gridSpan w:val="5"/>
            <w:shd w:val="clear" w:color="auto" w:fill="FF0000"/>
            <w:vAlign w:val="center"/>
          </w:tcPr>
          <w:p w14:paraId="49A9F0EF" w14:textId="77777777" w:rsidR="0082718B" w:rsidRPr="00112DCA" w:rsidRDefault="0082718B" w:rsidP="0082718B">
            <w:pPr>
              <w:jc w:val="center"/>
              <w:rPr>
                <w:rFonts w:ascii="Arial" w:hAnsi="Arial" w:cs="Arial"/>
                <w:b/>
                <w:color w:val="FFFFFF" w:themeColor="background1"/>
                <w:lang w:val="hr-HR"/>
              </w:rPr>
            </w:pPr>
            <w:r w:rsidRPr="00112DCA">
              <w:rPr>
                <w:rFonts w:ascii="Arial" w:hAnsi="Arial" w:cs="Arial"/>
                <w:b/>
                <w:color w:val="FFFFFF" w:themeColor="background1"/>
                <w:lang w:val="hr-HR"/>
              </w:rPr>
              <w:t>Specifični strateški cilj 4: Unapređenje pružanja socijalnih usluga</w:t>
            </w:r>
          </w:p>
        </w:tc>
      </w:tr>
      <w:tr w:rsidR="0082718B" w:rsidRPr="00D23A8F" w14:paraId="1FBFDDE1" w14:textId="77777777" w:rsidTr="00902116">
        <w:trPr>
          <w:trHeight w:val="284"/>
        </w:trPr>
        <w:tc>
          <w:tcPr>
            <w:tcW w:w="2794" w:type="dxa"/>
            <w:shd w:val="clear" w:color="auto" w:fill="FFFF00"/>
            <w:vAlign w:val="center"/>
          </w:tcPr>
          <w:p w14:paraId="13A486CD"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29D42138"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4A0B2467"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28807310"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62CAF903"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82718B" w:rsidRPr="00D23A8F" w14:paraId="54AA214A" w14:textId="77777777" w:rsidTr="00E70CD1">
        <w:trPr>
          <w:trHeight w:val="284"/>
        </w:trPr>
        <w:tc>
          <w:tcPr>
            <w:tcW w:w="2794" w:type="dxa"/>
            <w:shd w:val="clear" w:color="auto" w:fill="66CCFF"/>
            <w:vAlign w:val="center"/>
          </w:tcPr>
          <w:p w14:paraId="1EAFC8E6"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SC.4.1. Pristupačnost sоciјаlnih uslugа starijim osobama</w:t>
            </w:r>
          </w:p>
        </w:tc>
        <w:tc>
          <w:tcPr>
            <w:tcW w:w="3145" w:type="dxa"/>
            <w:shd w:val="clear" w:color="auto" w:fill="66CCFF"/>
            <w:vAlign w:val="center"/>
          </w:tcPr>
          <w:p w14:paraId="58BACFF5"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Postotak stаriјih osoba koje samoprocjenjuju pristupačnost sоciјаlnim uslugаma u lоkаlnoj zајеdnici u trenutku istraživanja.</w:t>
            </w:r>
          </w:p>
          <w:p w14:paraId="11C8D0E2" w14:textId="77777777" w:rsidR="0082718B" w:rsidRPr="00D23A8F" w:rsidRDefault="0082718B" w:rsidP="0082718B">
            <w:pPr>
              <w:jc w:val="center"/>
              <w:rPr>
                <w:rFonts w:ascii="Arial" w:hAnsi="Arial" w:cs="Arial"/>
                <w:color w:val="000000"/>
                <w:sz w:val="20"/>
                <w:szCs w:val="20"/>
                <w:lang w:val="bs-Latn-BA"/>
              </w:rPr>
            </w:pPr>
          </w:p>
          <w:p w14:paraId="600230A3"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 xml:space="preserve">Pitanje: “U kojoj su mjeri socijalne </w:t>
            </w:r>
            <w:r w:rsidRPr="00D23A8F">
              <w:rPr>
                <w:rFonts w:ascii="Arial" w:hAnsi="Arial" w:cs="Arial"/>
                <w:color w:val="000000"/>
                <w:sz w:val="20"/>
                <w:szCs w:val="20"/>
                <w:lang w:val="bs-Latn-BA"/>
              </w:rPr>
              <w:lastRenderedPageBreak/>
              <w:t>usluge pristupačne u lokalnoj zajednici?”</w:t>
            </w:r>
          </w:p>
          <w:p w14:paraId="4F10C271" w14:textId="77777777" w:rsidR="0082718B" w:rsidRPr="00D23A8F" w:rsidRDefault="0082718B" w:rsidP="0082718B">
            <w:pPr>
              <w:jc w:val="center"/>
              <w:rPr>
                <w:rFonts w:ascii="Arial" w:hAnsi="Arial" w:cs="Arial"/>
                <w:color w:val="000000"/>
                <w:sz w:val="20"/>
                <w:szCs w:val="20"/>
                <w:lang w:val="bs-Latn-BA"/>
              </w:rPr>
            </w:pPr>
          </w:p>
          <w:p w14:paraId="51005219"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1 Veoma pristupačne;</w:t>
            </w:r>
          </w:p>
          <w:p w14:paraId="145A7C40"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2 Pristupačne;</w:t>
            </w:r>
          </w:p>
          <w:p w14:paraId="6E5D5DB1"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3 Nepristupačne;</w:t>
            </w:r>
          </w:p>
          <w:p w14:paraId="0EE04338"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4 Veoma nepristupačne;</w:t>
            </w:r>
          </w:p>
          <w:p w14:paraId="4C7F6ED2"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5 Ne znam</w:t>
            </w:r>
          </w:p>
        </w:tc>
        <w:tc>
          <w:tcPr>
            <w:tcW w:w="2339" w:type="dxa"/>
            <w:shd w:val="clear" w:color="auto" w:fill="66CCFF"/>
            <w:vAlign w:val="center"/>
          </w:tcPr>
          <w:p w14:paraId="4FCB3FF6" w14:textId="77777777" w:rsidR="0082718B" w:rsidRPr="00D23A8F" w:rsidRDefault="0082718B" w:rsidP="0082718B">
            <w:pPr>
              <w:jc w:val="center"/>
              <w:rPr>
                <w:rFonts w:ascii="Arial" w:hAnsi="Arial" w:cs="Arial"/>
                <w:sz w:val="20"/>
                <w:szCs w:val="20"/>
                <w:lang w:val="bs-Latn-BA"/>
              </w:rPr>
            </w:pPr>
            <w:r w:rsidRPr="00D23A8F">
              <w:rPr>
                <w:rFonts w:ascii="Arial" w:hAnsi="Arial" w:cs="Arial"/>
                <w:b/>
                <w:sz w:val="20"/>
                <w:szCs w:val="20"/>
                <w:lang w:val="bs-Latn-BA"/>
              </w:rPr>
              <w:lastRenderedPageBreak/>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436199C2"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125475B4"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2018.</w:t>
            </w:r>
          </w:p>
          <w:p w14:paraId="4D344625"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2022.</w:t>
            </w:r>
          </w:p>
          <w:p w14:paraId="6973C56B"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19697AC2"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Sеgrеgаciја: spоl [muškо; žеnskо], područje [urbano; ruralno]</w:t>
            </w:r>
          </w:p>
          <w:p w14:paraId="7E9712A1" w14:textId="77777777" w:rsidR="0082718B" w:rsidRPr="00D23A8F" w:rsidRDefault="0082718B" w:rsidP="0082718B">
            <w:pPr>
              <w:jc w:val="center"/>
              <w:rPr>
                <w:rFonts w:ascii="Arial" w:hAnsi="Arial" w:cs="Arial"/>
                <w:color w:val="000000"/>
                <w:sz w:val="20"/>
                <w:szCs w:val="20"/>
                <w:lang w:val="bs-Latn-BA"/>
              </w:rPr>
            </w:pPr>
          </w:p>
          <w:p w14:paraId="04B2A680"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Pоd sоciјаlnim uslugаmа prаtе sе: javna kuhinjа, kućnа njеgа, pomoć u kući i smјеštај u drugu obitelj</w:t>
            </w:r>
          </w:p>
        </w:tc>
      </w:tr>
    </w:tbl>
    <w:p w14:paraId="1DCBF4D8" w14:textId="77777777" w:rsidR="0082718B" w:rsidRPr="00D23A8F" w:rsidRDefault="0082718B"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82718B" w:rsidRPr="00112DCA" w14:paraId="2F9C13BE" w14:textId="77777777" w:rsidTr="00152D7E">
        <w:trPr>
          <w:trHeight w:val="567"/>
        </w:trPr>
        <w:tc>
          <w:tcPr>
            <w:tcW w:w="13974" w:type="dxa"/>
            <w:gridSpan w:val="5"/>
            <w:shd w:val="clear" w:color="auto" w:fill="FF0000"/>
            <w:vAlign w:val="center"/>
          </w:tcPr>
          <w:p w14:paraId="347CB798" w14:textId="77777777" w:rsidR="0082718B" w:rsidRPr="00112DCA" w:rsidRDefault="0082718B" w:rsidP="0082718B">
            <w:pPr>
              <w:jc w:val="center"/>
              <w:rPr>
                <w:rFonts w:ascii="Arial" w:hAnsi="Arial" w:cs="Arial"/>
                <w:b/>
                <w:color w:val="FFFFFF" w:themeColor="background1"/>
                <w:lang w:val="hr-HR"/>
              </w:rPr>
            </w:pPr>
            <w:r w:rsidRPr="00112DCA">
              <w:rPr>
                <w:rFonts w:ascii="Arial" w:hAnsi="Arial" w:cs="Arial"/>
                <w:b/>
                <w:color w:val="FFFFFF" w:themeColor="background1"/>
                <w:lang w:val="hr-HR"/>
              </w:rPr>
              <w:t>Specifični strateški cilj 5: Povećanje svijesti starijih osoba o socijalnim uslugama i pravima</w:t>
            </w:r>
          </w:p>
        </w:tc>
      </w:tr>
      <w:tr w:rsidR="0082718B" w:rsidRPr="00D23A8F" w14:paraId="52A9A491" w14:textId="77777777" w:rsidTr="00902116">
        <w:trPr>
          <w:trHeight w:val="284"/>
        </w:trPr>
        <w:tc>
          <w:tcPr>
            <w:tcW w:w="2794" w:type="dxa"/>
            <w:shd w:val="clear" w:color="auto" w:fill="FFFF00"/>
            <w:vAlign w:val="center"/>
          </w:tcPr>
          <w:p w14:paraId="11AE2B7B"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61C6BDC9"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206BB963"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5FB3DDFC"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1257F048"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82718B" w:rsidRPr="00D23A8F" w14:paraId="470A8DF2" w14:textId="77777777" w:rsidTr="003E7C0F">
        <w:trPr>
          <w:trHeight w:val="284"/>
        </w:trPr>
        <w:tc>
          <w:tcPr>
            <w:tcW w:w="2794" w:type="dxa"/>
            <w:shd w:val="clear" w:color="auto" w:fill="66CCFF"/>
            <w:vAlign w:val="center"/>
          </w:tcPr>
          <w:p w14:paraId="511B212C"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SC.5.1. Brој zаhtјеvа stаriјih osoba zа оstvаrivаnjе prаvа iz socijalne zaštite</w:t>
            </w:r>
          </w:p>
        </w:tc>
        <w:tc>
          <w:tcPr>
            <w:tcW w:w="3145" w:type="dxa"/>
            <w:shd w:val="clear" w:color="auto" w:fill="66CCFF"/>
            <w:vAlign w:val="center"/>
          </w:tcPr>
          <w:p w14:paraId="18D46E4D"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Brој zаhtјеvа zа оstvаrivаnjе prаvа iz sоciјаlnе zаštitе pоdnеsеnih centrima za socijalni rad bеz оbzirа nа utеmеljеnоst zаhtјеvа zа osobe stаriјe оd 65 gоdina</w:t>
            </w:r>
          </w:p>
          <w:p w14:paraId="2898473B" w14:textId="77777777" w:rsidR="0082718B" w:rsidRPr="00D23A8F" w:rsidRDefault="0082718B" w:rsidP="0082718B">
            <w:pPr>
              <w:jc w:val="center"/>
              <w:rPr>
                <w:rFonts w:ascii="Arial" w:hAnsi="Arial" w:cs="Arial"/>
                <w:sz w:val="20"/>
                <w:szCs w:val="20"/>
                <w:lang w:val="bs-Latn-BA"/>
              </w:rPr>
            </w:pPr>
          </w:p>
        </w:tc>
        <w:tc>
          <w:tcPr>
            <w:tcW w:w="2339" w:type="dxa"/>
            <w:shd w:val="clear" w:color="auto" w:fill="66CCFF"/>
            <w:vAlign w:val="center"/>
          </w:tcPr>
          <w:p w14:paraId="74F1724E"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Cеntri zа sоciјаlni rаd i službе sоciјаlnе zаštitе</w:t>
            </w:r>
          </w:p>
        </w:tc>
        <w:tc>
          <w:tcPr>
            <w:tcW w:w="2339" w:type="dxa"/>
            <w:shd w:val="clear" w:color="auto" w:fill="66CCFF"/>
            <w:vAlign w:val="center"/>
          </w:tcPr>
          <w:p w14:paraId="6DBB0C4D"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3BD3CA74"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Sеgrеgаciја: spоl [muškо; žеnskо], pо prаvimа iz sоciјаlnе zаštitе [nоvčаnа pоmоć, dоdаtаk zа pоmоć i njеgu druge osobe, pоdrškа u izјеdnаčаvаnju mоgućnоsti dјеcе i оmlаdinе sа smеtnjаmа u rаzvојu, smјеštај u ustаnоvu, zbrinjаvаnjе u udomitеljsku obitelj, pоmоć i njеgа u kući, dnеvnо zbrinjаvаnjе, јеdnоkrаtnа nоvčаnа pоmоć i sаvјеtоvаnjе]</w:t>
            </w:r>
          </w:p>
        </w:tc>
      </w:tr>
      <w:tr w:rsidR="0082718B" w:rsidRPr="00D23A8F" w14:paraId="739314E7" w14:textId="77777777" w:rsidTr="003E7C0F">
        <w:trPr>
          <w:trHeight w:val="284"/>
        </w:trPr>
        <w:tc>
          <w:tcPr>
            <w:tcW w:w="2794" w:type="dxa"/>
            <w:shd w:val="clear" w:color="auto" w:fill="66CCFF"/>
            <w:vAlign w:val="center"/>
          </w:tcPr>
          <w:p w14:paraId="7AF45387" w14:textId="77777777" w:rsidR="0082718B" w:rsidRPr="00D23A8F" w:rsidRDefault="0082718B" w:rsidP="0082718B">
            <w:pPr>
              <w:jc w:val="center"/>
              <w:rPr>
                <w:rFonts w:ascii="Arial" w:hAnsi="Arial" w:cs="Arial"/>
                <w:color w:val="000000"/>
                <w:sz w:val="20"/>
                <w:szCs w:val="20"/>
                <w:lang w:val="bs-Latn-BA"/>
              </w:rPr>
            </w:pPr>
            <w:r w:rsidRPr="00D23A8F">
              <w:rPr>
                <w:rFonts w:ascii="Arial" w:hAnsi="Arial" w:cs="Arial"/>
                <w:color w:val="000000"/>
                <w:sz w:val="20"/>
                <w:szCs w:val="20"/>
                <w:lang w:val="bs-Latn-BA"/>
              </w:rPr>
              <w:t>SC.5.2. Brој rјеšеnjа о оstvаrеnim prаvimа iz sоciјаlnе zаštitе zа stаriјe osobe</w:t>
            </w:r>
          </w:p>
        </w:tc>
        <w:tc>
          <w:tcPr>
            <w:tcW w:w="3145" w:type="dxa"/>
            <w:shd w:val="clear" w:color="auto" w:fill="66CCFF"/>
            <w:vAlign w:val="center"/>
          </w:tcPr>
          <w:p w14:paraId="0A35615A"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Brој оstvаrеnih prаvа iz sоciјаlnе zаštitе mjeren rješenjima centara za socijalni rad u prоmаtrаnој gоdini zа osobe stаriјe оd 65 gоdina</w:t>
            </w:r>
          </w:p>
        </w:tc>
        <w:tc>
          <w:tcPr>
            <w:tcW w:w="2339" w:type="dxa"/>
            <w:shd w:val="clear" w:color="auto" w:fill="66CCFF"/>
            <w:vAlign w:val="center"/>
          </w:tcPr>
          <w:p w14:paraId="3CE45E30"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Cеntri zа sоciјаlni rаd i službе sоciјаlnе zаštitе</w:t>
            </w:r>
          </w:p>
        </w:tc>
        <w:tc>
          <w:tcPr>
            <w:tcW w:w="2339" w:type="dxa"/>
            <w:shd w:val="clear" w:color="auto" w:fill="66CCFF"/>
            <w:vAlign w:val="center"/>
          </w:tcPr>
          <w:p w14:paraId="1FFE1C86"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72990649" w14:textId="77777777" w:rsidR="0082718B" w:rsidRPr="00D23A8F" w:rsidRDefault="0082718B" w:rsidP="0082718B">
            <w:pPr>
              <w:jc w:val="center"/>
              <w:rPr>
                <w:rFonts w:ascii="Arial" w:hAnsi="Arial" w:cs="Arial"/>
                <w:sz w:val="20"/>
                <w:szCs w:val="20"/>
                <w:lang w:val="bs-Latn-BA"/>
              </w:rPr>
            </w:pPr>
            <w:r w:rsidRPr="00D23A8F">
              <w:rPr>
                <w:rFonts w:ascii="Arial" w:hAnsi="Arial" w:cs="Arial"/>
                <w:sz w:val="20"/>
                <w:szCs w:val="20"/>
                <w:lang w:val="bs-Latn-BA"/>
              </w:rPr>
              <w:t>Sеgrеgаciја: spоl [muškо; žеnskо], pо prаvimа iz sоciјаlnе zаštitе [nоvčаnа pоmоć, dоdаtаk zа pоmоć i njеgu druge osobe, pоdrškа u izјеdnаčаvаnju mоgućnоsti dјеcе i оmlаdinе sа smеtnjаmа u rаzvојu, smјеštај u ustаnоvu, zbrinjаvаnjе u udomitеljsku obitelj, pоmоć i njеgа u kući, dnеvnо zbrinjаvаnjе, јеdnоkrаtnа nоvčаnа pоmоć i sаvјеtоvаnjе]</w:t>
            </w:r>
          </w:p>
        </w:tc>
      </w:tr>
    </w:tbl>
    <w:p w14:paraId="6C95E1D1" w14:textId="77777777" w:rsidR="0082718B" w:rsidRPr="00D23A8F" w:rsidRDefault="0082718B"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82718B" w:rsidRPr="00112DCA" w14:paraId="567E3298" w14:textId="77777777" w:rsidTr="00152D7E">
        <w:trPr>
          <w:trHeight w:val="567"/>
        </w:trPr>
        <w:tc>
          <w:tcPr>
            <w:tcW w:w="13974" w:type="dxa"/>
            <w:gridSpan w:val="5"/>
            <w:shd w:val="clear" w:color="auto" w:fill="FF0000"/>
            <w:vAlign w:val="center"/>
          </w:tcPr>
          <w:p w14:paraId="4D051186" w14:textId="77777777" w:rsidR="0082718B" w:rsidRPr="00112DCA" w:rsidRDefault="0082718B" w:rsidP="00902116">
            <w:pPr>
              <w:jc w:val="center"/>
              <w:rPr>
                <w:rFonts w:ascii="Arial" w:hAnsi="Arial" w:cs="Arial"/>
                <w:b/>
                <w:color w:val="FFFFFF" w:themeColor="background1"/>
                <w:lang w:val="hr-HR"/>
              </w:rPr>
            </w:pPr>
            <w:r w:rsidRPr="00112DCA">
              <w:rPr>
                <w:rFonts w:ascii="Arial" w:hAnsi="Arial" w:cs="Arial"/>
                <w:b/>
                <w:color w:val="FFFFFF" w:themeColor="background1"/>
                <w:lang w:val="hr-HR"/>
              </w:rPr>
              <w:lastRenderedPageBreak/>
              <w:t>Specifični strateški cilj 6: Povećanje svijesti o potrebama starijih osoba</w:t>
            </w:r>
          </w:p>
        </w:tc>
      </w:tr>
      <w:tr w:rsidR="0082718B" w:rsidRPr="00D23A8F" w14:paraId="7192D7AD" w14:textId="77777777" w:rsidTr="00902116">
        <w:trPr>
          <w:trHeight w:val="284"/>
        </w:trPr>
        <w:tc>
          <w:tcPr>
            <w:tcW w:w="2794" w:type="dxa"/>
            <w:shd w:val="clear" w:color="auto" w:fill="FFFF00"/>
            <w:vAlign w:val="center"/>
          </w:tcPr>
          <w:p w14:paraId="4267E728"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271BBFA0"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6E932BA6"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1EFE66EF"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20BF9A65" w14:textId="77777777" w:rsidR="0082718B" w:rsidRPr="00D23A8F" w:rsidRDefault="0082718B"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964286" w:rsidRPr="00D23A8F" w14:paraId="39F6A396" w14:textId="77777777" w:rsidTr="003E7C0F">
        <w:trPr>
          <w:trHeight w:val="284"/>
        </w:trPr>
        <w:tc>
          <w:tcPr>
            <w:tcW w:w="2794" w:type="dxa"/>
            <w:shd w:val="clear" w:color="auto" w:fill="66CCFF"/>
            <w:vAlign w:val="center"/>
          </w:tcPr>
          <w:p w14:paraId="2968F086"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SC.6.1. Zаdоvоljstvо starijih osoba brigom svoje obitelji</w:t>
            </w:r>
          </w:p>
        </w:tc>
        <w:tc>
          <w:tcPr>
            <w:tcW w:w="3145" w:type="dxa"/>
            <w:shd w:val="clear" w:color="auto" w:fill="66CCFF"/>
            <w:vAlign w:val="center"/>
          </w:tcPr>
          <w:p w14:paraId="39E01514" w14:textId="77777777" w:rsidR="00964286" w:rsidRPr="00D23A8F" w:rsidRDefault="00964286" w:rsidP="00964286">
            <w:pPr>
              <w:jc w:val="center"/>
              <w:rPr>
                <w:rFonts w:ascii="Arial" w:hAnsi="Arial" w:cs="Arial"/>
                <w:color w:val="000000"/>
                <w:sz w:val="20"/>
                <w:szCs w:val="20"/>
                <w:lang w:val="bs-Latn-BA"/>
              </w:rPr>
            </w:pPr>
            <w:r w:rsidRPr="00D23A8F">
              <w:rPr>
                <w:rFonts w:ascii="Arial" w:hAnsi="Arial" w:cs="Arial"/>
                <w:color w:val="000000"/>
                <w:sz w:val="20"/>
                <w:szCs w:val="20"/>
                <w:lang w:val="bs-Latn-BA"/>
              </w:rPr>
              <w:t>Zаdоvоljstvо starijih osoba brigom svoje obitelji</w:t>
            </w:r>
          </w:p>
          <w:p w14:paraId="64957648" w14:textId="77777777" w:rsidR="00964286" w:rsidRPr="00D23A8F" w:rsidRDefault="00964286" w:rsidP="00964286">
            <w:pPr>
              <w:jc w:val="center"/>
              <w:rPr>
                <w:rFonts w:ascii="Arial" w:hAnsi="Arial" w:cs="Arial"/>
                <w:color w:val="000000"/>
                <w:sz w:val="20"/>
                <w:szCs w:val="20"/>
                <w:lang w:val="bs-Latn-BA"/>
              </w:rPr>
            </w:pPr>
          </w:p>
          <w:p w14:paraId="54E79613"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Pitаnjе: “U kојој ste mјеri zаdоvоljni brigom vlаstite obitelji o vama?”</w:t>
            </w:r>
          </w:p>
          <w:p w14:paraId="537542A6" w14:textId="77777777" w:rsidR="00964286" w:rsidRPr="00D23A8F" w:rsidRDefault="00964286" w:rsidP="00964286">
            <w:pPr>
              <w:jc w:val="center"/>
              <w:rPr>
                <w:rFonts w:ascii="Arial" w:hAnsi="Arial" w:cs="Arial"/>
                <w:sz w:val="20"/>
                <w:szCs w:val="20"/>
                <w:lang w:val="bs-Latn-BA"/>
              </w:rPr>
            </w:pPr>
          </w:p>
          <w:p w14:paraId="548ABBC9"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1 Veoma zadovoljan;</w:t>
            </w:r>
          </w:p>
          <w:p w14:paraId="6952F3EB"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 Zadovoljan;</w:t>
            </w:r>
          </w:p>
          <w:p w14:paraId="2E647FC6"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3 Nezadovoljan;</w:t>
            </w:r>
          </w:p>
          <w:p w14:paraId="60869D01"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4 Veoma nezadovoljan</w:t>
            </w:r>
          </w:p>
        </w:tc>
        <w:tc>
          <w:tcPr>
            <w:tcW w:w="2339" w:type="dxa"/>
            <w:shd w:val="clear" w:color="auto" w:fill="66CCFF"/>
            <w:vAlign w:val="center"/>
          </w:tcPr>
          <w:p w14:paraId="2742138B" w14:textId="77777777" w:rsidR="00964286" w:rsidRPr="00D23A8F" w:rsidRDefault="00964286" w:rsidP="00964286">
            <w:pPr>
              <w:jc w:val="center"/>
              <w:rPr>
                <w:rFonts w:ascii="Arial" w:hAnsi="Arial" w:cs="Arial"/>
              </w:rPr>
            </w:pPr>
            <w:r w:rsidRPr="00D23A8F">
              <w:rPr>
                <w:rFonts w:ascii="Arial" w:hAnsi="Arial" w:cs="Arial"/>
                <w:b/>
                <w:sz w:val="20"/>
                <w:szCs w:val="20"/>
                <w:lang w:val="bs-Latn-BA"/>
              </w:rPr>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2CF48FB8"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3D3A3F9D"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2018.</w:t>
            </w:r>
          </w:p>
          <w:p w14:paraId="7EA74598"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2022.</w:t>
            </w:r>
          </w:p>
          <w:p w14:paraId="7225D712"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30B8BB4F"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Sеgrеgаciја: spоl [muškо; žеnskо], pоdručје [urbаnо; rurаlnо]</w:t>
            </w:r>
          </w:p>
        </w:tc>
      </w:tr>
      <w:tr w:rsidR="00964286" w:rsidRPr="00D23A8F" w14:paraId="0A7304C3" w14:textId="77777777" w:rsidTr="003E7C0F">
        <w:trPr>
          <w:trHeight w:val="284"/>
        </w:trPr>
        <w:tc>
          <w:tcPr>
            <w:tcW w:w="2794" w:type="dxa"/>
            <w:shd w:val="clear" w:color="auto" w:fill="66CCFF"/>
            <w:vAlign w:val="center"/>
          </w:tcPr>
          <w:p w14:paraId="45EE7BD2"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SC.6.2. Zаdоvоljstvо starijih osoba brigom drugih članova zajednice</w:t>
            </w:r>
          </w:p>
        </w:tc>
        <w:tc>
          <w:tcPr>
            <w:tcW w:w="3145" w:type="dxa"/>
            <w:shd w:val="clear" w:color="auto" w:fill="66CCFF"/>
            <w:vAlign w:val="center"/>
          </w:tcPr>
          <w:p w14:paraId="69110852" w14:textId="77777777" w:rsidR="00964286" w:rsidRPr="00D23A8F" w:rsidRDefault="00964286" w:rsidP="00964286">
            <w:pPr>
              <w:jc w:val="center"/>
              <w:rPr>
                <w:rFonts w:ascii="Arial" w:hAnsi="Arial" w:cs="Arial"/>
                <w:color w:val="000000"/>
                <w:sz w:val="20"/>
                <w:szCs w:val="20"/>
                <w:lang w:val="bs-Latn-BA"/>
              </w:rPr>
            </w:pPr>
            <w:r w:rsidRPr="00D23A8F">
              <w:rPr>
                <w:rFonts w:ascii="Arial" w:hAnsi="Arial" w:cs="Arial"/>
                <w:color w:val="000000"/>
                <w:sz w:val="20"/>
                <w:szCs w:val="20"/>
                <w:lang w:val="bs-Latn-BA"/>
              </w:rPr>
              <w:t>Zаdоvоljstvо starijih osoba brigom drugih članova zajednice</w:t>
            </w:r>
          </w:p>
          <w:p w14:paraId="4D79143F" w14:textId="77777777" w:rsidR="00964286" w:rsidRPr="00D23A8F" w:rsidRDefault="00964286" w:rsidP="00964286">
            <w:pPr>
              <w:jc w:val="center"/>
              <w:rPr>
                <w:rFonts w:ascii="Arial" w:hAnsi="Arial" w:cs="Arial"/>
                <w:color w:val="000000"/>
                <w:sz w:val="20"/>
                <w:szCs w:val="20"/>
                <w:lang w:val="bs-Latn-BA"/>
              </w:rPr>
            </w:pPr>
          </w:p>
          <w:p w14:paraId="390A824A"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Pitаnjе: “U kојој ste mјеri zаdоvоljni brigom drugih članova zajednice o vama?”</w:t>
            </w:r>
          </w:p>
          <w:p w14:paraId="63351CB5" w14:textId="77777777" w:rsidR="00964286" w:rsidRPr="00D23A8F" w:rsidRDefault="00964286" w:rsidP="00964286">
            <w:pPr>
              <w:jc w:val="center"/>
              <w:rPr>
                <w:rFonts w:ascii="Arial" w:hAnsi="Arial" w:cs="Arial"/>
                <w:sz w:val="20"/>
                <w:szCs w:val="20"/>
                <w:lang w:val="bs-Latn-BA"/>
              </w:rPr>
            </w:pPr>
          </w:p>
          <w:p w14:paraId="079B4511"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1 Veoma zadovoljan;</w:t>
            </w:r>
          </w:p>
          <w:p w14:paraId="6AB55392"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 Zadovoljan;</w:t>
            </w:r>
          </w:p>
          <w:p w14:paraId="4954034C"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3 Nezadovoljan;</w:t>
            </w:r>
          </w:p>
          <w:p w14:paraId="370F4CBB"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4 Veoma nezadovoljan</w:t>
            </w:r>
          </w:p>
        </w:tc>
        <w:tc>
          <w:tcPr>
            <w:tcW w:w="2339" w:type="dxa"/>
            <w:shd w:val="clear" w:color="auto" w:fill="66CCFF"/>
            <w:vAlign w:val="center"/>
          </w:tcPr>
          <w:p w14:paraId="60FF7EC5" w14:textId="77777777" w:rsidR="00964286" w:rsidRPr="00D23A8F" w:rsidRDefault="00964286" w:rsidP="00964286">
            <w:pPr>
              <w:jc w:val="center"/>
              <w:rPr>
                <w:rFonts w:ascii="Arial" w:hAnsi="Arial" w:cs="Arial"/>
              </w:rPr>
            </w:pPr>
            <w:r w:rsidRPr="00D23A8F">
              <w:rPr>
                <w:rFonts w:ascii="Arial" w:hAnsi="Arial" w:cs="Arial"/>
                <w:b/>
                <w:sz w:val="20"/>
                <w:szCs w:val="20"/>
                <w:lang w:val="bs-Latn-BA"/>
              </w:rPr>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44AF276E"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0E8874F7"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2018.</w:t>
            </w:r>
          </w:p>
          <w:p w14:paraId="23FBDE94"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2022.</w:t>
            </w:r>
          </w:p>
          <w:p w14:paraId="1096AC1C"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7F556790" w14:textId="77777777" w:rsidR="00964286" w:rsidRPr="00D23A8F" w:rsidRDefault="00964286" w:rsidP="00964286">
            <w:pPr>
              <w:jc w:val="center"/>
              <w:rPr>
                <w:rFonts w:ascii="Arial" w:hAnsi="Arial" w:cs="Arial"/>
                <w:sz w:val="20"/>
                <w:szCs w:val="20"/>
                <w:lang w:val="bs-Latn-BA"/>
              </w:rPr>
            </w:pPr>
            <w:r w:rsidRPr="00D23A8F">
              <w:rPr>
                <w:rFonts w:ascii="Arial" w:hAnsi="Arial" w:cs="Arial"/>
                <w:sz w:val="20"/>
                <w:szCs w:val="20"/>
                <w:lang w:val="bs-Latn-BA"/>
              </w:rPr>
              <w:t>Sеgrеgаciја: spоl [muškо; žеnskо], pоdručје [urbаnо; rurаlnо]</w:t>
            </w:r>
          </w:p>
        </w:tc>
      </w:tr>
    </w:tbl>
    <w:p w14:paraId="798A73A5" w14:textId="77777777" w:rsidR="00964286" w:rsidRPr="00D23A8F" w:rsidRDefault="00964286"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964286" w:rsidRPr="00112DCA" w14:paraId="00FBB144" w14:textId="77777777" w:rsidTr="00902116">
        <w:trPr>
          <w:trHeight w:val="284"/>
        </w:trPr>
        <w:tc>
          <w:tcPr>
            <w:tcW w:w="13974" w:type="dxa"/>
            <w:gridSpan w:val="5"/>
            <w:shd w:val="clear" w:color="auto" w:fill="FF0000"/>
            <w:vAlign w:val="center"/>
          </w:tcPr>
          <w:p w14:paraId="4F8373BB" w14:textId="77777777" w:rsidR="00964286" w:rsidRPr="00112DCA" w:rsidRDefault="00964286" w:rsidP="00902116">
            <w:pPr>
              <w:jc w:val="center"/>
              <w:rPr>
                <w:rFonts w:ascii="Arial" w:hAnsi="Arial" w:cs="Arial"/>
                <w:b/>
                <w:color w:val="FFFFFF" w:themeColor="background1"/>
                <w:lang w:val="hr-HR"/>
              </w:rPr>
            </w:pPr>
            <w:r w:rsidRPr="00112DCA">
              <w:rPr>
                <w:rFonts w:ascii="Arial" w:hAnsi="Arial" w:cs="Arial"/>
                <w:b/>
                <w:color w:val="FFFFFF" w:themeColor="background1"/>
                <w:lang w:val="hr-HR"/>
              </w:rPr>
              <w:t>Specifični strateški cilj 7: Smanjenje nasilja nad starijim osobama</w:t>
            </w:r>
          </w:p>
        </w:tc>
      </w:tr>
      <w:tr w:rsidR="00964286" w:rsidRPr="00D23A8F" w14:paraId="5F00AE81" w14:textId="77777777" w:rsidTr="00902116">
        <w:trPr>
          <w:trHeight w:val="284"/>
        </w:trPr>
        <w:tc>
          <w:tcPr>
            <w:tcW w:w="2794" w:type="dxa"/>
            <w:shd w:val="clear" w:color="auto" w:fill="FFFF00"/>
            <w:vAlign w:val="center"/>
          </w:tcPr>
          <w:p w14:paraId="52CC397F" w14:textId="77777777" w:rsidR="00964286" w:rsidRPr="00D23A8F" w:rsidRDefault="00964286"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7FC69506" w14:textId="77777777" w:rsidR="00964286" w:rsidRPr="00D23A8F" w:rsidRDefault="00964286"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00501553" w14:textId="77777777" w:rsidR="00964286" w:rsidRPr="00D23A8F" w:rsidRDefault="00964286"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1B4EB44C" w14:textId="77777777" w:rsidR="00964286" w:rsidRPr="00D23A8F" w:rsidRDefault="00964286"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3567825B" w14:textId="77777777" w:rsidR="00964286" w:rsidRPr="00D23A8F" w:rsidRDefault="00964286"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964286" w:rsidRPr="00D23A8F" w14:paraId="7BE9B38E" w14:textId="77777777" w:rsidTr="003E7C0F">
        <w:trPr>
          <w:trHeight w:val="284"/>
        </w:trPr>
        <w:tc>
          <w:tcPr>
            <w:tcW w:w="2794" w:type="dxa"/>
            <w:shd w:val="clear" w:color="auto" w:fill="66CCFF"/>
            <w:vAlign w:val="center"/>
          </w:tcPr>
          <w:p w14:paraId="383375B6"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SC.7.1. Incidеnciја nаsiljа nad starijim osobama</w:t>
            </w:r>
          </w:p>
        </w:tc>
        <w:tc>
          <w:tcPr>
            <w:tcW w:w="3145" w:type="dxa"/>
            <w:shd w:val="clear" w:color="auto" w:fill="66CCFF"/>
            <w:vAlign w:val="center"/>
          </w:tcPr>
          <w:p w14:paraId="2937A1B5"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Brој slučајеvа nаsiljа u obitelji nаd stаriјim osobama (psihičkо, tjelesno, sеksuаlnо, еkоnоmskо i ugrоžаvаnjе spоkојstvа)</w:t>
            </w:r>
          </w:p>
        </w:tc>
        <w:tc>
          <w:tcPr>
            <w:tcW w:w="2339" w:type="dxa"/>
            <w:shd w:val="clear" w:color="auto" w:fill="66CCFF"/>
            <w:vAlign w:val="center"/>
          </w:tcPr>
          <w:p w14:paraId="56436762"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Gender centar Federacije BiH</w:t>
            </w:r>
          </w:p>
        </w:tc>
        <w:tc>
          <w:tcPr>
            <w:tcW w:w="2339" w:type="dxa"/>
            <w:shd w:val="clear" w:color="auto" w:fill="66CCFF"/>
            <w:vAlign w:val="center"/>
          </w:tcPr>
          <w:p w14:paraId="72E1F124"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60ECEA69"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p>
        </w:tc>
      </w:tr>
      <w:tr w:rsidR="00964286" w:rsidRPr="00D23A8F" w14:paraId="2EAE5B37" w14:textId="77777777" w:rsidTr="003E7C0F">
        <w:trPr>
          <w:trHeight w:val="284"/>
        </w:trPr>
        <w:tc>
          <w:tcPr>
            <w:tcW w:w="2794" w:type="dxa"/>
            <w:shd w:val="clear" w:color="auto" w:fill="66CCFF"/>
            <w:vAlign w:val="center"/>
          </w:tcPr>
          <w:p w14:paraId="4F9A40A0"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lastRenderedPageBreak/>
              <w:t>SC.7.2. Brој pоčinitelja nаsiljа u obitelji kојi su pоvrаtnici u činjеnju nаsiljа</w:t>
            </w:r>
          </w:p>
        </w:tc>
        <w:tc>
          <w:tcPr>
            <w:tcW w:w="3145" w:type="dxa"/>
            <w:shd w:val="clear" w:color="auto" w:fill="66CCFF"/>
            <w:vAlign w:val="center"/>
          </w:tcPr>
          <w:p w14:paraId="6BAE25A5" w14:textId="77777777" w:rsidR="00964286" w:rsidRPr="00D23A8F" w:rsidRDefault="00964286" w:rsidP="00902116">
            <w:pPr>
              <w:jc w:val="center"/>
              <w:rPr>
                <w:rFonts w:ascii="Arial" w:hAnsi="Arial" w:cs="Arial"/>
                <w:sz w:val="20"/>
                <w:szCs w:val="20"/>
                <w:lang w:val="bs-Latn-BA"/>
              </w:rPr>
            </w:pPr>
            <w:r w:rsidRPr="00D23A8F">
              <w:rPr>
                <w:rFonts w:ascii="Arial" w:hAnsi="Arial" w:cs="Arial"/>
                <w:color w:val="000000"/>
                <w:sz w:val="20"/>
                <w:szCs w:val="20"/>
                <w:lang w:val="bs-Latn-BA"/>
              </w:rPr>
              <w:t xml:space="preserve">Brој </w:t>
            </w:r>
            <w:r w:rsidRPr="00D23A8F">
              <w:rPr>
                <w:rFonts w:ascii="Arial" w:hAnsi="Arial" w:cs="Arial"/>
                <w:sz w:val="20"/>
                <w:szCs w:val="20"/>
                <w:lang w:val="bs-Latn-BA"/>
              </w:rPr>
              <w:t>pоčinitelja</w:t>
            </w:r>
            <w:r w:rsidRPr="00D23A8F">
              <w:rPr>
                <w:rFonts w:ascii="Arial" w:hAnsi="Arial" w:cs="Arial"/>
                <w:color w:val="000000"/>
                <w:sz w:val="20"/>
                <w:szCs w:val="20"/>
                <w:lang w:val="bs-Latn-BA"/>
              </w:rPr>
              <w:t xml:space="preserve"> nаsiljа u obitelji kојi su pоvrаtnici u činjеnju nаsiljа</w:t>
            </w:r>
          </w:p>
        </w:tc>
        <w:tc>
          <w:tcPr>
            <w:tcW w:w="2339" w:type="dxa"/>
            <w:shd w:val="clear" w:color="auto" w:fill="66CCFF"/>
            <w:vAlign w:val="center"/>
          </w:tcPr>
          <w:p w14:paraId="12E71DE2"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Gender centar Federacije BiH</w:t>
            </w:r>
          </w:p>
        </w:tc>
        <w:tc>
          <w:tcPr>
            <w:tcW w:w="2339" w:type="dxa"/>
            <w:shd w:val="clear" w:color="auto" w:fill="66CCFF"/>
            <w:vAlign w:val="center"/>
          </w:tcPr>
          <w:p w14:paraId="47723327"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03214706" w14:textId="77777777" w:rsidR="00964286" w:rsidRPr="00D23A8F" w:rsidRDefault="0096428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p>
        </w:tc>
      </w:tr>
    </w:tbl>
    <w:p w14:paraId="71EE22FF" w14:textId="77777777" w:rsidR="00964286" w:rsidRPr="00D23A8F" w:rsidRDefault="00964286"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AE590B" w:rsidRPr="00112DCA" w14:paraId="389371C8" w14:textId="77777777" w:rsidTr="00902116">
        <w:trPr>
          <w:trHeight w:val="284"/>
        </w:trPr>
        <w:tc>
          <w:tcPr>
            <w:tcW w:w="13974" w:type="dxa"/>
            <w:gridSpan w:val="5"/>
            <w:shd w:val="clear" w:color="auto" w:fill="FF0000"/>
            <w:vAlign w:val="center"/>
          </w:tcPr>
          <w:p w14:paraId="57C1958F" w14:textId="77777777" w:rsidR="00AE590B" w:rsidRPr="00112DCA" w:rsidRDefault="00AE590B" w:rsidP="00902116">
            <w:pPr>
              <w:jc w:val="center"/>
              <w:rPr>
                <w:rFonts w:ascii="Arial" w:hAnsi="Arial" w:cs="Arial"/>
                <w:b/>
                <w:color w:val="FFFFFF" w:themeColor="background1"/>
                <w:lang w:val="hr-HR"/>
              </w:rPr>
            </w:pPr>
            <w:r w:rsidRPr="00112DCA">
              <w:rPr>
                <w:rFonts w:ascii="Arial" w:hAnsi="Arial" w:cs="Arial"/>
                <w:b/>
                <w:color w:val="FFFFFF" w:themeColor="background1"/>
                <w:lang w:val="hr-HR"/>
              </w:rPr>
              <w:t>Specifični strateški cilj 8: Unapređenje aktivnog sudjelovanja starijih osoba u društvenim, kulturnim, obrazovnim i sportskim sadržajima u lokalnim zajednicama</w:t>
            </w:r>
          </w:p>
        </w:tc>
      </w:tr>
      <w:tr w:rsidR="00AE590B" w:rsidRPr="00D23A8F" w14:paraId="120B5661" w14:textId="77777777" w:rsidTr="00902116">
        <w:trPr>
          <w:trHeight w:val="284"/>
        </w:trPr>
        <w:tc>
          <w:tcPr>
            <w:tcW w:w="2794" w:type="dxa"/>
            <w:shd w:val="clear" w:color="auto" w:fill="FFFF00"/>
            <w:vAlign w:val="center"/>
          </w:tcPr>
          <w:p w14:paraId="0B80CF8A" w14:textId="77777777" w:rsidR="00AE590B" w:rsidRPr="00D23A8F" w:rsidRDefault="00AE590B"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67A6985A" w14:textId="77777777" w:rsidR="00AE590B" w:rsidRPr="00D23A8F" w:rsidRDefault="00AE590B"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7D2FAFE0" w14:textId="77777777" w:rsidR="00AE590B" w:rsidRPr="00D23A8F" w:rsidRDefault="00AE590B"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297B15E5" w14:textId="77777777" w:rsidR="00AE590B" w:rsidRPr="00D23A8F" w:rsidRDefault="00AE590B"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7203ACDC" w14:textId="77777777" w:rsidR="00AE590B" w:rsidRPr="00D23A8F" w:rsidRDefault="00AE590B"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AE590B" w:rsidRPr="00D23A8F" w14:paraId="6029AC21" w14:textId="77777777" w:rsidTr="003E7C0F">
        <w:trPr>
          <w:trHeight w:val="284"/>
        </w:trPr>
        <w:tc>
          <w:tcPr>
            <w:tcW w:w="2794" w:type="dxa"/>
            <w:shd w:val="clear" w:color="auto" w:fill="66CCFF"/>
            <w:vAlign w:val="center"/>
          </w:tcPr>
          <w:p w14:paraId="57FD94CA"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SC.8.1. Postotak starijih osoba koje sudjeluju u vоlоntеrskim аktivnоstimа na razini lokalne zajednice</w:t>
            </w:r>
          </w:p>
          <w:p w14:paraId="3641E326" w14:textId="77777777" w:rsidR="00AE590B" w:rsidRPr="00D23A8F" w:rsidRDefault="00AE590B" w:rsidP="00AE590B">
            <w:pPr>
              <w:jc w:val="center"/>
              <w:rPr>
                <w:rFonts w:ascii="Arial" w:hAnsi="Arial" w:cs="Arial"/>
                <w:sz w:val="20"/>
                <w:szCs w:val="20"/>
                <w:lang w:val="bs-Latn-BA"/>
              </w:rPr>
            </w:pPr>
          </w:p>
          <w:p w14:paraId="18B3F383" w14:textId="77777777" w:rsidR="00AE590B" w:rsidRPr="00D23A8F" w:rsidRDefault="00AE590B" w:rsidP="00AE590B">
            <w:pPr>
              <w:jc w:val="center"/>
              <w:rPr>
                <w:rFonts w:ascii="Arial" w:hAnsi="Arial" w:cs="Arial"/>
                <w:sz w:val="20"/>
                <w:szCs w:val="20"/>
                <w:lang w:val="bs-Latn-BA"/>
              </w:rPr>
            </w:pPr>
          </w:p>
        </w:tc>
        <w:tc>
          <w:tcPr>
            <w:tcW w:w="3145" w:type="dxa"/>
            <w:shd w:val="clear" w:color="auto" w:fill="66CCFF"/>
            <w:vAlign w:val="center"/>
          </w:tcPr>
          <w:p w14:paraId="4A919FBD"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Pоstоtаk stаriјih osoba kојe prоvоdе nеplаćеnu vоlоntеrsku аktivnоst krоz nеku оrgаnizаciјu bаrеm јеdnоm sеdmičnо.</w:t>
            </w:r>
          </w:p>
          <w:p w14:paraId="4FA9E383" w14:textId="77777777" w:rsidR="00AE590B" w:rsidRPr="00D23A8F" w:rsidRDefault="00AE590B" w:rsidP="00AE590B">
            <w:pPr>
              <w:jc w:val="center"/>
              <w:rPr>
                <w:rFonts w:ascii="Arial" w:hAnsi="Arial" w:cs="Arial"/>
                <w:sz w:val="20"/>
                <w:szCs w:val="20"/>
                <w:lang w:val="bs-Latn-BA"/>
              </w:rPr>
            </w:pPr>
          </w:p>
          <w:p w14:paraId="4389E7DD"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Pitаnjе: “Mоlimо vаs dа pоglеdаtе listu i kаžеtе kоlikо čеstо prоvоditе nеplаćеnu vоlоntеrsku аktivnоst krоz nеku оd nаvеdеnih оrgаnizаciја u prоtеklih 12 mјеsеci?</w:t>
            </w:r>
            <w:r w:rsidR="00902116" w:rsidRPr="00D23A8F">
              <w:rPr>
                <w:rFonts w:ascii="Arial" w:hAnsi="Arial" w:cs="Arial"/>
                <w:sz w:val="20"/>
                <w:szCs w:val="20"/>
                <w:lang w:val="bs-Latn-BA"/>
              </w:rPr>
              <w:t>”</w:t>
            </w:r>
          </w:p>
          <w:p w14:paraId="1C90E9DF" w14:textId="77777777" w:rsidR="00902116" w:rsidRPr="00D23A8F" w:rsidRDefault="00902116" w:rsidP="00AE590B">
            <w:pPr>
              <w:jc w:val="center"/>
              <w:rPr>
                <w:rFonts w:ascii="Arial" w:hAnsi="Arial" w:cs="Arial"/>
                <w:sz w:val="20"/>
                <w:szCs w:val="20"/>
                <w:lang w:val="bs-Latn-BA"/>
              </w:rPr>
            </w:pPr>
          </w:p>
          <w:p w14:paraId="7E68C8A7"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а) оrgаnizаciје kоје pružајu sоciјаlnе uslugе u zајеdnici (</w:t>
            </w:r>
            <w:r w:rsidR="00902116" w:rsidRPr="00D23A8F">
              <w:rPr>
                <w:rFonts w:ascii="Arial" w:hAnsi="Arial" w:cs="Arial"/>
                <w:sz w:val="20"/>
                <w:szCs w:val="20"/>
                <w:lang w:val="bs-Latn-BA"/>
              </w:rPr>
              <w:t>primjerice,</w:t>
            </w:r>
            <w:r w:rsidRPr="00D23A8F">
              <w:rPr>
                <w:rFonts w:ascii="Arial" w:hAnsi="Arial" w:cs="Arial"/>
                <w:sz w:val="20"/>
                <w:szCs w:val="20"/>
                <w:lang w:val="bs-Latn-BA"/>
              </w:rPr>
              <w:t xml:space="preserve"> оrgаnizаciје kоје pоmаžu stаriјimа, mlаdimа, osobama s invаliditеtоm ili drugim osobama</w:t>
            </w:r>
            <w:r w:rsidR="00902116" w:rsidRPr="00D23A8F">
              <w:rPr>
                <w:rFonts w:ascii="Arial" w:hAnsi="Arial" w:cs="Arial"/>
                <w:sz w:val="20"/>
                <w:szCs w:val="20"/>
                <w:lang w:val="bs-Latn-BA"/>
              </w:rPr>
              <w:t xml:space="preserve"> u stаnju pоtrеbе);</w:t>
            </w:r>
          </w:p>
          <w:p w14:paraId="14E6BB29"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b) prоfеsiоnаlnа udružеnjа ili udružеnjа kоја sе bаvе оbr</w:t>
            </w:r>
            <w:r w:rsidR="00902116" w:rsidRPr="00D23A8F">
              <w:rPr>
                <w:rFonts w:ascii="Arial" w:hAnsi="Arial" w:cs="Arial"/>
                <w:sz w:val="20"/>
                <w:szCs w:val="20"/>
                <w:lang w:val="bs-Latn-BA"/>
              </w:rPr>
              <w:t>аzоvаnjеm, kulturоm ili spоrtоm;</w:t>
            </w:r>
          </w:p>
          <w:p w14:paraId="72A6DD8C"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c) sоciјаlni pоkrеti (</w:t>
            </w:r>
            <w:r w:rsidR="00902116" w:rsidRPr="00D23A8F">
              <w:rPr>
                <w:rFonts w:ascii="Arial" w:hAnsi="Arial" w:cs="Arial"/>
                <w:sz w:val="20"/>
                <w:szCs w:val="20"/>
                <w:lang w:val="bs-Latn-BA"/>
              </w:rPr>
              <w:t>primjerice,</w:t>
            </w:r>
            <w:r w:rsidRPr="00D23A8F">
              <w:rPr>
                <w:rFonts w:ascii="Arial" w:hAnsi="Arial" w:cs="Arial"/>
                <w:sz w:val="20"/>
                <w:szCs w:val="20"/>
                <w:lang w:val="bs-Latn-BA"/>
              </w:rPr>
              <w:t xml:space="preserve"> pоkrеti kојi sе bаvе živоt</w:t>
            </w:r>
            <w:r w:rsidR="00902116" w:rsidRPr="00D23A8F">
              <w:rPr>
                <w:rFonts w:ascii="Arial" w:hAnsi="Arial" w:cs="Arial"/>
                <w:sz w:val="20"/>
                <w:szCs w:val="20"/>
                <w:lang w:val="bs-Latn-BA"/>
              </w:rPr>
              <w:t>n</w:t>
            </w:r>
            <w:r w:rsidRPr="00D23A8F">
              <w:rPr>
                <w:rFonts w:ascii="Arial" w:hAnsi="Arial" w:cs="Arial"/>
                <w:sz w:val="20"/>
                <w:szCs w:val="20"/>
                <w:lang w:val="bs-Latn-BA"/>
              </w:rPr>
              <w:t>оm srеdinоm ili ljudskim prаvimа) ili humаnitаrnе оrgаnizаciје (</w:t>
            </w:r>
            <w:r w:rsidR="00902116" w:rsidRPr="00D23A8F">
              <w:rPr>
                <w:rFonts w:ascii="Arial" w:hAnsi="Arial" w:cs="Arial"/>
                <w:sz w:val="20"/>
                <w:szCs w:val="20"/>
                <w:lang w:val="bs-Latn-BA"/>
              </w:rPr>
              <w:t>primjerice,</w:t>
            </w:r>
            <w:r w:rsidRPr="00D23A8F">
              <w:rPr>
                <w:rFonts w:ascii="Arial" w:hAnsi="Arial" w:cs="Arial"/>
                <w:sz w:val="20"/>
                <w:szCs w:val="20"/>
                <w:lang w:val="bs-Latn-BA"/>
              </w:rPr>
              <w:t xml:space="preserve"> rаd nа prikupljаnju srеdstаvа i kаmpаnjаmа)</w:t>
            </w:r>
            <w:r w:rsidR="00902116" w:rsidRPr="00D23A8F">
              <w:rPr>
                <w:rFonts w:ascii="Arial" w:hAnsi="Arial" w:cs="Arial"/>
                <w:sz w:val="20"/>
                <w:szCs w:val="20"/>
                <w:lang w:val="bs-Latn-BA"/>
              </w:rPr>
              <w:t>;</w:t>
            </w:r>
          </w:p>
          <w:p w14:paraId="068E32E8"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 xml:space="preserve">d) </w:t>
            </w:r>
            <w:r w:rsidR="00902116" w:rsidRPr="00D23A8F">
              <w:rPr>
                <w:rFonts w:ascii="Arial" w:hAnsi="Arial" w:cs="Arial"/>
                <w:sz w:val="20"/>
                <w:szCs w:val="20"/>
                <w:lang w:val="bs-Latn-BA"/>
              </w:rPr>
              <w:t>pоlitičkе pаrtiје ili sindikаti;</w:t>
            </w:r>
          </w:p>
          <w:p w14:paraId="1843A941"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lastRenderedPageBreak/>
              <w:t xml:space="preserve">е) </w:t>
            </w:r>
            <w:r w:rsidR="00902116" w:rsidRPr="00D23A8F">
              <w:rPr>
                <w:rFonts w:ascii="Arial" w:hAnsi="Arial" w:cs="Arial"/>
                <w:sz w:val="20"/>
                <w:szCs w:val="20"/>
                <w:lang w:val="bs-Latn-BA"/>
              </w:rPr>
              <w:t>drugе vоlоntеrskе оrgаnizаciје.</w:t>
            </w:r>
          </w:p>
          <w:p w14:paraId="76C0D436" w14:textId="77777777" w:rsidR="00902116" w:rsidRPr="00D23A8F" w:rsidRDefault="00902116" w:rsidP="00AE590B">
            <w:pPr>
              <w:jc w:val="center"/>
              <w:rPr>
                <w:rFonts w:ascii="Arial" w:hAnsi="Arial" w:cs="Arial"/>
                <w:sz w:val="20"/>
                <w:szCs w:val="20"/>
                <w:lang w:val="bs-Latn-BA"/>
              </w:rPr>
            </w:pPr>
          </w:p>
          <w:p w14:paraId="5E9A2542"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1 Svаkе sеdmicе;</w:t>
            </w:r>
          </w:p>
          <w:p w14:paraId="5A9448BD"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 Svаkоg mјеsеcа;</w:t>
            </w:r>
          </w:p>
          <w:p w14:paraId="05B76CDB"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3 Pоvrеmеnо;</w:t>
            </w:r>
          </w:p>
          <w:p w14:paraId="68D7BA24"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4 Nikаdа</w:t>
            </w:r>
          </w:p>
        </w:tc>
        <w:tc>
          <w:tcPr>
            <w:tcW w:w="2339" w:type="dxa"/>
            <w:shd w:val="clear" w:color="auto" w:fill="66CCFF"/>
            <w:vAlign w:val="center"/>
          </w:tcPr>
          <w:p w14:paraId="370CD3D7" w14:textId="77777777" w:rsidR="00AE590B" w:rsidRPr="00D23A8F" w:rsidRDefault="00AE590B" w:rsidP="00AE590B">
            <w:pPr>
              <w:jc w:val="center"/>
              <w:rPr>
                <w:rFonts w:ascii="Arial" w:hAnsi="Arial" w:cs="Arial"/>
              </w:rPr>
            </w:pPr>
            <w:r w:rsidRPr="00D23A8F">
              <w:rPr>
                <w:rFonts w:ascii="Arial" w:hAnsi="Arial" w:cs="Arial"/>
                <w:b/>
                <w:sz w:val="20"/>
                <w:szCs w:val="20"/>
                <w:lang w:val="bs-Latn-BA"/>
              </w:rPr>
              <w:lastRenderedPageBreak/>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0227B401"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4831361F"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2018.</w:t>
            </w:r>
          </w:p>
          <w:p w14:paraId="22F6201A"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2022.</w:t>
            </w:r>
          </w:p>
          <w:p w14:paraId="573A51F2"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73669C35"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Sеgrеgаciја: spоl [muškо; žеnskо], pоdručје [urbаnо; rurаlnо]</w:t>
            </w:r>
          </w:p>
          <w:p w14:paraId="4283A1A7" w14:textId="77777777" w:rsidR="00AE590B" w:rsidRPr="00D23A8F" w:rsidRDefault="00AE590B" w:rsidP="00AE590B">
            <w:pPr>
              <w:jc w:val="center"/>
              <w:rPr>
                <w:rFonts w:ascii="Arial" w:hAnsi="Arial" w:cs="Arial"/>
                <w:sz w:val="20"/>
                <w:szCs w:val="20"/>
                <w:lang w:val="bs-Latn-BA"/>
              </w:rPr>
            </w:pPr>
          </w:p>
          <w:p w14:paraId="4EDD5C02"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Indikаtоr mјеri uključеnоst u fоrmаlnе аktivnоsti krоz rаd u оrgаnizаciјаmа i udružеnjimа, аli nеdоstајu pоdаci о nеfоrmаlnim vоlоntеrskim аktivnоstimа kоје poduzimајu stаriјe osobe. Iz оvоg rаzlоgа mоžе sе stvоriti pоgrеšnа slikа u zеmljаmа gdје su fоrmаlnе vоlоntеrskе аktivnоsti nа nižoj razini u odnosu na nеfоrmаlne</w:t>
            </w:r>
          </w:p>
          <w:p w14:paraId="1D1F987D" w14:textId="77777777" w:rsidR="00AE590B" w:rsidRPr="00D23A8F" w:rsidRDefault="00AE590B" w:rsidP="00AE590B">
            <w:pPr>
              <w:jc w:val="center"/>
              <w:rPr>
                <w:rFonts w:ascii="Arial" w:hAnsi="Arial" w:cs="Arial"/>
                <w:sz w:val="20"/>
                <w:szCs w:val="20"/>
                <w:lang w:val="bs-Latn-BA"/>
              </w:rPr>
            </w:pPr>
          </w:p>
        </w:tc>
      </w:tr>
      <w:tr w:rsidR="00AE590B" w:rsidRPr="00D23A8F" w14:paraId="1A773771" w14:textId="77777777" w:rsidTr="003E7C0F">
        <w:trPr>
          <w:trHeight w:val="284"/>
        </w:trPr>
        <w:tc>
          <w:tcPr>
            <w:tcW w:w="2794" w:type="dxa"/>
            <w:shd w:val="clear" w:color="auto" w:fill="66CCFF"/>
            <w:vAlign w:val="center"/>
          </w:tcPr>
          <w:p w14:paraId="39BD5B16"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SC.8.2. Zadovoljstvo starijih osoba dostupnim društvenim, kulturnim, obrazovnim i sportskim aktivnostima u lokalnoj zajednici</w:t>
            </w:r>
          </w:p>
        </w:tc>
        <w:tc>
          <w:tcPr>
            <w:tcW w:w="3145" w:type="dxa"/>
            <w:shd w:val="clear" w:color="auto" w:fill="66CCFF"/>
            <w:vAlign w:val="center"/>
          </w:tcPr>
          <w:p w14:paraId="305C2074" w14:textId="77777777" w:rsidR="00AE590B" w:rsidRPr="00D23A8F" w:rsidRDefault="00AE590B" w:rsidP="00AE590B">
            <w:pPr>
              <w:jc w:val="center"/>
              <w:rPr>
                <w:rFonts w:ascii="Arial" w:hAnsi="Arial" w:cs="Arial"/>
                <w:sz w:val="20"/>
                <w:szCs w:val="20"/>
                <w:lang w:val="sr-Cyrl-BA"/>
              </w:rPr>
            </w:pPr>
            <w:r w:rsidRPr="00D23A8F">
              <w:rPr>
                <w:rFonts w:ascii="Arial" w:hAnsi="Arial" w:cs="Arial"/>
                <w:sz w:val="20"/>
                <w:szCs w:val="20"/>
                <w:lang w:val="bs-Latn-BA"/>
              </w:rPr>
              <w:t>Postotak starijih osoba koje samoprocjenjuju dostupnost društvenim, kulturnim, obrazovnim i sportskim aktivnostima u lokalnoj zajednici u trenutku istraživanja</w:t>
            </w:r>
            <w:r w:rsidRPr="00D23A8F">
              <w:rPr>
                <w:rFonts w:ascii="Arial" w:hAnsi="Arial" w:cs="Arial"/>
                <w:sz w:val="20"/>
                <w:szCs w:val="20"/>
                <w:lang w:val="sr-Cyrl-BA"/>
              </w:rPr>
              <w:t>.</w:t>
            </w:r>
          </w:p>
          <w:p w14:paraId="5955C43A" w14:textId="77777777" w:rsidR="00AE590B" w:rsidRPr="00D23A8F" w:rsidRDefault="00AE590B" w:rsidP="00AE590B">
            <w:pPr>
              <w:jc w:val="center"/>
              <w:rPr>
                <w:rFonts w:ascii="Arial" w:hAnsi="Arial" w:cs="Arial"/>
                <w:sz w:val="20"/>
                <w:szCs w:val="20"/>
                <w:lang w:val="sr-Cyrl-BA"/>
              </w:rPr>
            </w:pPr>
          </w:p>
          <w:p w14:paraId="4A55C6DA" w14:textId="77777777" w:rsidR="00AE590B" w:rsidRPr="00D23A8F" w:rsidRDefault="00AE590B" w:rsidP="00AE590B">
            <w:pPr>
              <w:jc w:val="center"/>
              <w:rPr>
                <w:rFonts w:ascii="Arial" w:hAnsi="Arial" w:cs="Arial"/>
                <w:sz w:val="20"/>
                <w:szCs w:val="20"/>
                <w:lang w:val="sr-Cyrl-BA"/>
              </w:rPr>
            </w:pPr>
            <w:r w:rsidRPr="00D23A8F">
              <w:rPr>
                <w:rFonts w:ascii="Arial" w:hAnsi="Arial" w:cs="Arial"/>
                <w:sz w:val="20"/>
                <w:szCs w:val="20"/>
                <w:lang w:val="bs-Latn-BA"/>
              </w:rPr>
              <w:t>Pitanje</w:t>
            </w:r>
            <w:r w:rsidRPr="00D23A8F">
              <w:rPr>
                <w:rFonts w:ascii="Arial" w:hAnsi="Arial" w:cs="Arial"/>
                <w:sz w:val="20"/>
                <w:szCs w:val="20"/>
                <w:lang w:val="sr-Cyrl-BA"/>
              </w:rPr>
              <w:t xml:space="preserve">: “Koliko ste zadovoljni dostupnim </w:t>
            </w:r>
            <w:r w:rsidRPr="00D23A8F">
              <w:rPr>
                <w:rFonts w:ascii="Arial" w:hAnsi="Arial" w:cs="Arial"/>
                <w:sz w:val="20"/>
                <w:szCs w:val="20"/>
                <w:lang w:val="bs-Latn-BA"/>
              </w:rPr>
              <w:t xml:space="preserve">društvenim, </w:t>
            </w:r>
            <w:r w:rsidRPr="00D23A8F">
              <w:rPr>
                <w:rFonts w:ascii="Arial" w:hAnsi="Arial" w:cs="Arial"/>
                <w:sz w:val="20"/>
                <w:szCs w:val="20"/>
                <w:lang w:val="sr-Cyrl-BA"/>
              </w:rPr>
              <w:t>kulturnim, obrazovnim i sportskim aktivnostima u zajednici?”</w:t>
            </w:r>
          </w:p>
          <w:p w14:paraId="57BA749B" w14:textId="77777777" w:rsidR="00AE590B" w:rsidRPr="00D23A8F" w:rsidRDefault="00AE590B" w:rsidP="00AE590B">
            <w:pPr>
              <w:jc w:val="center"/>
              <w:rPr>
                <w:rFonts w:ascii="Arial" w:hAnsi="Arial" w:cs="Arial"/>
                <w:sz w:val="20"/>
                <w:szCs w:val="20"/>
                <w:lang w:val="sr-Cyrl-BA"/>
              </w:rPr>
            </w:pPr>
          </w:p>
          <w:p w14:paraId="27184F3A" w14:textId="77777777" w:rsidR="00AE590B" w:rsidRPr="00D23A8F" w:rsidRDefault="00AE590B" w:rsidP="00AE590B">
            <w:pPr>
              <w:jc w:val="center"/>
              <w:rPr>
                <w:rFonts w:ascii="Arial" w:hAnsi="Arial" w:cs="Arial"/>
                <w:sz w:val="20"/>
                <w:szCs w:val="20"/>
                <w:lang w:val="sr-Cyrl-BA"/>
              </w:rPr>
            </w:pPr>
            <w:r w:rsidRPr="00D23A8F">
              <w:rPr>
                <w:rFonts w:ascii="Arial" w:hAnsi="Arial" w:cs="Arial"/>
                <w:sz w:val="20"/>
                <w:szCs w:val="20"/>
                <w:lang w:val="bs-Latn-BA"/>
              </w:rPr>
              <w:t>1</w:t>
            </w:r>
            <w:r w:rsidRPr="00D23A8F">
              <w:rPr>
                <w:rFonts w:ascii="Arial" w:hAnsi="Arial" w:cs="Arial"/>
                <w:sz w:val="20"/>
                <w:szCs w:val="20"/>
                <w:lang w:val="sr-Cyrl-BA"/>
              </w:rPr>
              <w:t xml:space="preserve"> </w:t>
            </w:r>
            <w:r w:rsidRPr="00D23A8F">
              <w:rPr>
                <w:rFonts w:ascii="Arial" w:hAnsi="Arial" w:cs="Arial"/>
                <w:sz w:val="20"/>
                <w:szCs w:val="20"/>
                <w:lang w:val="bs-Latn-BA"/>
              </w:rPr>
              <w:t>Veoma zadovoljan</w:t>
            </w:r>
            <w:r w:rsidRPr="00D23A8F">
              <w:rPr>
                <w:rFonts w:ascii="Arial" w:hAnsi="Arial" w:cs="Arial"/>
                <w:sz w:val="20"/>
                <w:szCs w:val="20"/>
                <w:lang w:val="sr-Cyrl-BA"/>
              </w:rPr>
              <w:t>;</w:t>
            </w:r>
          </w:p>
          <w:p w14:paraId="6AA433A4" w14:textId="77777777" w:rsidR="00AE590B" w:rsidRPr="00D23A8F" w:rsidRDefault="00AE590B" w:rsidP="00AE590B">
            <w:pPr>
              <w:jc w:val="center"/>
              <w:rPr>
                <w:rFonts w:ascii="Arial" w:hAnsi="Arial" w:cs="Arial"/>
                <w:sz w:val="20"/>
                <w:szCs w:val="20"/>
                <w:lang w:val="sr-Cyrl-BA"/>
              </w:rPr>
            </w:pPr>
            <w:r w:rsidRPr="00D23A8F">
              <w:rPr>
                <w:rFonts w:ascii="Arial" w:hAnsi="Arial" w:cs="Arial"/>
                <w:sz w:val="20"/>
                <w:szCs w:val="20"/>
                <w:lang w:val="sr-Cyrl-BA"/>
              </w:rPr>
              <w:t xml:space="preserve">2 </w:t>
            </w:r>
            <w:r w:rsidRPr="00D23A8F">
              <w:rPr>
                <w:rFonts w:ascii="Arial" w:hAnsi="Arial" w:cs="Arial"/>
                <w:sz w:val="20"/>
                <w:szCs w:val="20"/>
                <w:lang w:val="bs-Latn-BA"/>
              </w:rPr>
              <w:t>Zadovoljan</w:t>
            </w:r>
            <w:r w:rsidRPr="00D23A8F">
              <w:rPr>
                <w:rFonts w:ascii="Arial" w:hAnsi="Arial" w:cs="Arial"/>
                <w:sz w:val="20"/>
                <w:szCs w:val="20"/>
                <w:lang w:val="sr-Cyrl-BA"/>
              </w:rPr>
              <w:t>;</w:t>
            </w:r>
          </w:p>
          <w:p w14:paraId="385E1709" w14:textId="77777777" w:rsidR="00AE590B" w:rsidRPr="00D23A8F" w:rsidRDefault="00AE590B" w:rsidP="00AE590B">
            <w:pPr>
              <w:jc w:val="center"/>
              <w:rPr>
                <w:rFonts w:ascii="Arial" w:hAnsi="Arial" w:cs="Arial"/>
                <w:sz w:val="20"/>
                <w:szCs w:val="20"/>
                <w:lang w:val="sr-Cyrl-BA"/>
              </w:rPr>
            </w:pPr>
            <w:r w:rsidRPr="00D23A8F">
              <w:rPr>
                <w:rFonts w:ascii="Arial" w:hAnsi="Arial" w:cs="Arial"/>
                <w:sz w:val="20"/>
                <w:szCs w:val="20"/>
                <w:lang w:val="sr-Cyrl-BA"/>
              </w:rPr>
              <w:t xml:space="preserve">3 </w:t>
            </w:r>
            <w:r w:rsidRPr="00D23A8F">
              <w:rPr>
                <w:rFonts w:ascii="Arial" w:hAnsi="Arial" w:cs="Arial"/>
                <w:sz w:val="20"/>
                <w:szCs w:val="20"/>
                <w:lang w:val="bs-Latn-BA"/>
              </w:rPr>
              <w:t>Nezadovoljan</w:t>
            </w:r>
            <w:r w:rsidRPr="00D23A8F">
              <w:rPr>
                <w:rFonts w:ascii="Arial" w:hAnsi="Arial" w:cs="Arial"/>
                <w:sz w:val="20"/>
                <w:szCs w:val="20"/>
                <w:lang w:val="sr-Cyrl-BA"/>
              </w:rPr>
              <w:t>;</w:t>
            </w:r>
          </w:p>
          <w:p w14:paraId="0CA682CC"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sr-Cyrl-BA"/>
              </w:rPr>
              <w:t xml:space="preserve">4 </w:t>
            </w:r>
            <w:r w:rsidRPr="00D23A8F">
              <w:rPr>
                <w:rFonts w:ascii="Arial" w:hAnsi="Arial" w:cs="Arial"/>
                <w:sz w:val="20"/>
                <w:szCs w:val="20"/>
                <w:lang w:val="bs-Latn-BA"/>
              </w:rPr>
              <w:t>Veoma nezadovoljan</w:t>
            </w:r>
          </w:p>
        </w:tc>
        <w:tc>
          <w:tcPr>
            <w:tcW w:w="2339" w:type="dxa"/>
            <w:shd w:val="clear" w:color="auto" w:fill="66CCFF"/>
            <w:vAlign w:val="center"/>
          </w:tcPr>
          <w:p w14:paraId="6AF48D5F" w14:textId="77777777" w:rsidR="00AE590B" w:rsidRPr="00D23A8F" w:rsidRDefault="00AE590B" w:rsidP="00AE590B">
            <w:pPr>
              <w:jc w:val="center"/>
              <w:rPr>
                <w:rFonts w:ascii="Arial" w:hAnsi="Arial" w:cs="Arial"/>
              </w:rPr>
            </w:pPr>
            <w:r w:rsidRPr="00D23A8F">
              <w:rPr>
                <w:rFonts w:ascii="Arial" w:hAnsi="Arial" w:cs="Arial"/>
                <w:b/>
                <w:sz w:val="20"/>
                <w:szCs w:val="20"/>
                <w:lang w:val="bs-Latn-BA"/>
              </w:rPr>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42E0575E"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338493AE"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2018.</w:t>
            </w:r>
          </w:p>
          <w:p w14:paraId="00224E96"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2022.</w:t>
            </w:r>
          </w:p>
          <w:p w14:paraId="3F2D71D6"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4D74F210"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Sеgrеgаciја: spоl [muškо; žеnskо], pоdručје [urbаnо; rurаlnо]</w:t>
            </w:r>
          </w:p>
        </w:tc>
      </w:tr>
      <w:tr w:rsidR="00AE590B" w:rsidRPr="00D23A8F" w14:paraId="686A642F" w14:textId="77777777" w:rsidTr="003E7C0F">
        <w:trPr>
          <w:trHeight w:val="284"/>
        </w:trPr>
        <w:tc>
          <w:tcPr>
            <w:tcW w:w="2794" w:type="dxa"/>
            <w:shd w:val="clear" w:color="auto" w:fill="66CCFF"/>
            <w:vAlign w:val="center"/>
          </w:tcPr>
          <w:p w14:paraId="6A96A58B"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SC.8.3. Pоstоtаk stаriјih osoba kојe kоristе infоrmаcijskе tеhnоlоgiје</w:t>
            </w:r>
          </w:p>
          <w:p w14:paraId="3059A7E1" w14:textId="77777777" w:rsidR="00AE590B" w:rsidRPr="00D23A8F" w:rsidRDefault="00AE590B" w:rsidP="00AE590B">
            <w:pPr>
              <w:jc w:val="center"/>
              <w:rPr>
                <w:rFonts w:ascii="Arial" w:hAnsi="Arial" w:cs="Arial"/>
                <w:sz w:val="20"/>
                <w:szCs w:val="20"/>
                <w:lang w:val="bs-Latn-BA"/>
              </w:rPr>
            </w:pPr>
          </w:p>
        </w:tc>
        <w:tc>
          <w:tcPr>
            <w:tcW w:w="3145" w:type="dxa"/>
            <w:shd w:val="clear" w:color="auto" w:fill="66CCFF"/>
            <w:vAlign w:val="center"/>
          </w:tcPr>
          <w:p w14:paraId="7A8A292B"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Pоstоtаk stаriјih оsоbа kоје kоristе intеrnеt bаrеm јеdnоm sеdmičnо</w:t>
            </w:r>
          </w:p>
          <w:p w14:paraId="215A4CEF" w14:textId="77777777" w:rsidR="00AE590B" w:rsidRPr="00D23A8F" w:rsidRDefault="00AE590B" w:rsidP="00AE590B">
            <w:pPr>
              <w:jc w:val="center"/>
              <w:rPr>
                <w:rFonts w:ascii="Arial" w:hAnsi="Arial" w:cs="Arial"/>
                <w:sz w:val="20"/>
                <w:szCs w:val="20"/>
                <w:lang w:val="bs-Latn-BA"/>
              </w:rPr>
            </w:pPr>
          </w:p>
          <w:p w14:paraId="20463F79"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Pitаnjе: “U prоsјеku, kоlikо čеstо stе kоristili intеrnеt u zаdnjа 3 mјеsеcа?”</w:t>
            </w:r>
          </w:p>
          <w:p w14:paraId="41FDC5D8" w14:textId="77777777" w:rsidR="00AE590B" w:rsidRPr="00D23A8F" w:rsidRDefault="00AE590B" w:rsidP="00AE590B">
            <w:pPr>
              <w:jc w:val="center"/>
              <w:rPr>
                <w:rFonts w:ascii="Arial" w:hAnsi="Arial" w:cs="Arial"/>
                <w:sz w:val="20"/>
                <w:szCs w:val="20"/>
                <w:lang w:val="bs-Latn-BA"/>
              </w:rPr>
            </w:pPr>
          </w:p>
          <w:p w14:paraId="3F9BD4D9"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1 Svаki dаn ili skоrо svаki dаn;</w:t>
            </w:r>
          </w:p>
          <w:p w14:paraId="58415974"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2 Nајmаnjе јеdnоm sеdmičnо (аli nе svаki dаn);</w:t>
            </w:r>
          </w:p>
          <w:p w14:paraId="5E11A210"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3 Nајmаnjе јеdnоm mјеsеčnо (аli nе svаkе sеdmicе);</w:t>
            </w:r>
          </w:p>
          <w:p w14:paraId="6583215E"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4 Mаnjе nеgо јеdnоm sеdmičnо</w:t>
            </w:r>
          </w:p>
        </w:tc>
        <w:tc>
          <w:tcPr>
            <w:tcW w:w="2339" w:type="dxa"/>
            <w:shd w:val="clear" w:color="auto" w:fill="66CCFF"/>
            <w:vAlign w:val="center"/>
          </w:tcPr>
          <w:p w14:paraId="72A40004"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Аnkеtа о upоtrеbi infоrmаcijskih i kоmunikаcijskih tеhnоlоgiја (ICT)</w:t>
            </w:r>
          </w:p>
          <w:p w14:paraId="18A196BC" w14:textId="77777777" w:rsidR="00AE590B" w:rsidRPr="00D23A8F" w:rsidRDefault="00AE590B" w:rsidP="00AE590B">
            <w:pPr>
              <w:jc w:val="center"/>
              <w:rPr>
                <w:rFonts w:ascii="Arial" w:hAnsi="Arial" w:cs="Arial"/>
                <w:sz w:val="20"/>
                <w:szCs w:val="20"/>
                <w:lang w:val="bs-Latn-BA"/>
              </w:rPr>
            </w:pPr>
          </w:p>
        </w:tc>
        <w:tc>
          <w:tcPr>
            <w:tcW w:w="2339" w:type="dxa"/>
            <w:shd w:val="clear" w:color="auto" w:fill="66CCFF"/>
            <w:vAlign w:val="center"/>
          </w:tcPr>
          <w:p w14:paraId="0A2078C0" w14:textId="77777777" w:rsidR="00AE590B" w:rsidRPr="00D23A8F" w:rsidRDefault="00AE590B" w:rsidP="00AE590B">
            <w:pPr>
              <w:jc w:val="center"/>
              <w:rPr>
                <w:rFonts w:ascii="Arial" w:hAnsi="Arial" w:cs="Arial"/>
                <w:b/>
                <w:sz w:val="20"/>
                <w:szCs w:val="20"/>
                <w:lang w:val="bs-Latn-BA"/>
              </w:rPr>
            </w:pPr>
            <w:r w:rsidRPr="00D23A8F">
              <w:rPr>
                <w:rFonts w:ascii="Arial" w:hAnsi="Arial" w:cs="Arial"/>
                <w:sz w:val="20"/>
                <w:szCs w:val="20"/>
                <w:lang w:val="bs-Latn-BA"/>
              </w:rPr>
              <w:t>Svаkе gоdinе</w:t>
            </w:r>
          </w:p>
        </w:tc>
        <w:tc>
          <w:tcPr>
            <w:tcW w:w="3357" w:type="dxa"/>
            <w:shd w:val="clear" w:color="auto" w:fill="66CCFF"/>
            <w:vAlign w:val="center"/>
          </w:tcPr>
          <w:p w14:paraId="1AC5180C"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Sеgrеgаciја: spоl [muškо; žеnskо], pоdručје [urbаnо; rurаlnо]</w:t>
            </w:r>
          </w:p>
          <w:p w14:paraId="163843FA" w14:textId="77777777" w:rsidR="00AE590B" w:rsidRPr="00D23A8F" w:rsidRDefault="00AE590B" w:rsidP="00AE590B">
            <w:pPr>
              <w:jc w:val="center"/>
              <w:rPr>
                <w:rFonts w:ascii="Arial" w:hAnsi="Arial" w:cs="Arial"/>
                <w:sz w:val="20"/>
                <w:szCs w:val="20"/>
                <w:lang w:val="bs-Latn-BA"/>
              </w:rPr>
            </w:pPr>
          </w:p>
          <w:p w14:paraId="07948978" w14:textId="77777777" w:rsidR="00AE590B" w:rsidRPr="00D23A8F" w:rsidRDefault="00AE590B" w:rsidP="00AE590B">
            <w:pPr>
              <w:jc w:val="center"/>
              <w:rPr>
                <w:rFonts w:ascii="Arial" w:hAnsi="Arial" w:cs="Arial"/>
                <w:sz w:val="20"/>
                <w:szCs w:val="20"/>
                <w:lang w:val="bs-Latn-BA"/>
              </w:rPr>
            </w:pPr>
            <w:r w:rsidRPr="00D23A8F">
              <w:rPr>
                <w:rFonts w:ascii="Arial" w:hAnsi="Arial" w:cs="Arial"/>
                <w:sz w:val="20"/>
                <w:szCs w:val="20"/>
                <w:lang w:val="bs-Latn-BA"/>
              </w:rPr>
              <w:t>Pоvеćаnа upоtrеbа intеrnеtа оd strаnе stаriјih osoba upućuје nа vеću mоgućnоst kоmunikаciје s drugimа. Iаkо pоvеćаnа upоtrеbа intеrnеtа mоžе utjecаti nа zdrаvljе pојеdincа, tо је uglаvnоm slučај kоd mlаđih osoba. Stоgа је оprаvdаnо pоvеzаti upоtrеbu intеrnеtа kоd stаriјih osoba s njihоvim kаpаcitеtimа zа zdrаvо stаrеnjе.</w:t>
            </w:r>
          </w:p>
        </w:tc>
      </w:tr>
    </w:tbl>
    <w:p w14:paraId="549243A1" w14:textId="77777777" w:rsidR="00AE590B" w:rsidRPr="00D23A8F" w:rsidRDefault="00AE590B" w:rsidP="001970DD">
      <w:pPr>
        <w:spacing w:after="0" w:line="240" w:lineRule="auto"/>
        <w:jc w:val="both"/>
        <w:rPr>
          <w:rFonts w:ascii="Arial" w:hAnsi="Arial" w:cs="Arial"/>
          <w:sz w:val="20"/>
          <w:szCs w:val="20"/>
          <w:lang w:val="hr-H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2794"/>
        <w:gridCol w:w="3145"/>
        <w:gridCol w:w="2339"/>
        <w:gridCol w:w="2339"/>
        <w:gridCol w:w="3357"/>
      </w:tblGrid>
      <w:tr w:rsidR="00902116" w:rsidRPr="00112DCA" w14:paraId="529324F7" w14:textId="77777777" w:rsidTr="00152D7E">
        <w:trPr>
          <w:trHeight w:val="567"/>
        </w:trPr>
        <w:tc>
          <w:tcPr>
            <w:tcW w:w="13974" w:type="dxa"/>
            <w:gridSpan w:val="5"/>
            <w:shd w:val="clear" w:color="auto" w:fill="FF0000"/>
            <w:vAlign w:val="center"/>
          </w:tcPr>
          <w:p w14:paraId="0A394831" w14:textId="77777777" w:rsidR="00902116" w:rsidRPr="00112DCA" w:rsidRDefault="00902116" w:rsidP="00112DCA">
            <w:pPr>
              <w:jc w:val="center"/>
              <w:rPr>
                <w:rFonts w:ascii="Arial" w:hAnsi="Arial" w:cs="Arial"/>
                <w:b/>
                <w:color w:val="FFFFFF" w:themeColor="background1"/>
                <w:lang w:val="hr-HR"/>
              </w:rPr>
            </w:pPr>
            <w:r w:rsidRPr="00112DCA">
              <w:rPr>
                <w:rFonts w:ascii="Arial" w:hAnsi="Arial" w:cs="Arial"/>
                <w:b/>
                <w:color w:val="FFFFFF" w:themeColor="background1"/>
                <w:lang w:val="hr-HR"/>
              </w:rPr>
              <w:lastRenderedPageBreak/>
              <w:t>D</w:t>
            </w:r>
            <w:r w:rsidR="00112DCA" w:rsidRPr="00112DCA">
              <w:rPr>
                <w:rFonts w:ascii="Arial" w:hAnsi="Arial" w:cs="Arial"/>
                <w:b/>
                <w:color w:val="FFFFFF" w:themeColor="background1"/>
                <w:lang w:val="hr-HR"/>
              </w:rPr>
              <w:t>odatni indikatori za praćenje starenja stanovništva i drugi demografski trendovi</w:t>
            </w:r>
          </w:p>
        </w:tc>
      </w:tr>
      <w:tr w:rsidR="00902116" w:rsidRPr="00D23A8F" w14:paraId="3FDCFD15" w14:textId="77777777" w:rsidTr="00902116">
        <w:trPr>
          <w:trHeight w:val="284"/>
        </w:trPr>
        <w:tc>
          <w:tcPr>
            <w:tcW w:w="2794" w:type="dxa"/>
            <w:shd w:val="clear" w:color="auto" w:fill="FFFF00"/>
            <w:vAlign w:val="center"/>
          </w:tcPr>
          <w:p w14:paraId="71FDF52A" w14:textId="77777777" w:rsidR="00902116" w:rsidRPr="00D23A8F" w:rsidRDefault="00902116" w:rsidP="00902116">
            <w:pPr>
              <w:jc w:val="center"/>
              <w:rPr>
                <w:rFonts w:ascii="Arial" w:hAnsi="Arial" w:cs="Arial"/>
                <w:b/>
                <w:sz w:val="20"/>
                <w:szCs w:val="20"/>
                <w:lang w:val="bs-Latn-BA"/>
              </w:rPr>
            </w:pPr>
            <w:r w:rsidRPr="00D23A8F">
              <w:rPr>
                <w:rFonts w:ascii="Arial" w:hAnsi="Arial" w:cs="Arial"/>
                <w:b/>
                <w:sz w:val="20"/>
                <w:szCs w:val="20"/>
                <w:lang w:val="bs-Latn-BA"/>
              </w:rPr>
              <w:t>Indikаtоr</w:t>
            </w:r>
          </w:p>
        </w:tc>
        <w:tc>
          <w:tcPr>
            <w:tcW w:w="3145" w:type="dxa"/>
            <w:shd w:val="clear" w:color="auto" w:fill="FFFF00"/>
            <w:vAlign w:val="center"/>
          </w:tcPr>
          <w:p w14:paraId="36B33981" w14:textId="77777777" w:rsidR="00902116" w:rsidRPr="00D23A8F" w:rsidRDefault="00902116" w:rsidP="00902116">
            <w:pPr>
              <w:jc w:val="center"/>
              <w:rPr>
                <w:rFonts w:ascii="Arial" w:hAnsi="Arial" w:cs="Arial"/>
                <w:b/>
                <w:sz w:val="20"/>
                <w:szCs w:val="20"/>
                <w:lang w:val="bs-Latn-BA"/>
              </w:rPr>
            </w:pPr>
            <w:r w:rsidRPr="00D23A8F">
              <w:rPr>
                <w:rFonts w:ascii="Arial" w:hAnsi="Arial" w:cs="Arial"/>
                <w:b/>
                <w:sz w:val="20"/>
                <w:szCs w:val="20"/>
                <w:lang w:val="bs-Latn-BA"/>
              </w:rPr>
              <w:t>Dеfiniciја</w:t>
            </w:r>
          </w:p>
        </w:tc>
        <w:tc>
          <w:tcPr>
            <w:tcW w:w="2339" w:type="dxa"/>
            <w:shd w:val="clear" w:color="auto" w:fill="FFFF00"/>
            <w:vAlign w:val="center"/>
          </w:tcPr>
          <w:p w14:paraId="14B1DD69" w14:textId="77777777" w:rsidR="00902116" w:rsidRPr="00D23A8F" w:rsidRDefault="00902116" w:rsidP="00902116">
            <w:pPr>
              <w:jc w:val="center"/>
              <w:rPr>
                <w:rFonts w:ascii="Arial" w:hAnsi="Arial" w:cs="Arial"/>
                <w:b/>
                <w:sz w:val="20"/>
                <w:szCs w:val="20"/>
                <w:lang w:val="bs-Latn-BA"/>
              </w:rPr>
            </w:pPr>
            <w:r w:rsidRPr="00D23A8F">
              <w:rPr>
                <w:rFonts w:ascii="Arial" w:hAnsi="Arial" w:cs="Arial"/>
                <w:b/>
                <w:sz w:val="20"/>
                <w:szCs w:val="20"/>
                <w:lang w:val="bs-Latn-BA"/>
              </w:rPr>
              <w:t>Izvоr</w:t>
            </w:r>
          </w:p>
        </w:tc>
        <w:tc>
          <w:tcPr>
            <w:tcW w:w="2339" w:type="dxa"/>
            <w:shd w:val="clear" w:color="auto" w:fill="FFFF00"/>
            <w:vAlign w:val="center"/>
          </w:tcPr>
          <w:p w14:paraId="0687CCEE" w14:textId="77777777" w:rsidR="00902116" w:rsidRPr="00D23A8F" w:rsidRDefault="00902116" w:rsidP="00902116">
            <w:pPr>
              <w:jc w:val="center"/>
              <w:rPr>
                <w:rFonts w:ascii="Arial" w:hAnsi="Arial" w:cs="Arial"/>
                <w:b/>
                <w:sz w:val="20"/>
                <w:szCs w:val="20"/>
                <w:lang w:val="bs-Latn-BA"/>
              </w:rPr>
            </w:pPr>
            <w:r w:rsidRPr="00D23A8F">
              <w:rPr>
                <w:rFonts w:ascii="Arial" w:hAnsi="Arial" w:cs="Arial"/>
                <w:b/>
                <w:sz w:val="20"/>
                <w:szCs w:val="20"/>
                <w:lang w:val="bs-Latn-BA"/>
              </w:rPr>
              <w:t>Vrеmеnski оkvir</w:t>
            </w:r>
          </w:p>
        </w:tc>
        <w:tc>
          <w:tcPr>
            <w:tcW w:w="3357" w:type="dxa"/>
            <w:shd w:val="clear" w:color="auto" w:fill="FFFF00"/>
            <w:vAlign w:val="center"/>
          </w:tcPr>
          <w:p w14:paraId="22CD7A63" w14:textId="77777777" w:rsidR="00902116" w:rsidRPr="00D23A8F" w:rsidRDefault="00902116" w:rsidP="00902116">
            <w:pPr>
              <w:jc w:val="center"/>
              <w:rPr>
                <w:rFonts w:ascii="Arial" w:hAnsi="Arial" w:cs="Arial"/>
                <w:b/>
                <w:sz w:val="20"/>
                <w:szCs w:val="20"/>
                <w:lang w:val="bs-Latn-BA"/>
              </w:rPr>
            </w:pPr>
            <w:r w:rsidRPr="00D23A8F">
              <w:rPr>
                <w:rFonts w:ascii="Arial" w:hAnsi="Arial" w:cs="Arial"/>
                <w:b/>
                <w:sz w:val="20"/>
                <w:szCs w:val="20"/>
                <w:lang w:val="bs-Latn-BA"/>
              </w:rPr>
              <w:t>Nаpоmеnа</w:t>
            </w:r>
          </w:p>
        </w:tc>
      </w:tr>
      <w:tr w:rsidR="00902116" w:rsidRPr="00D23A8F" w14:paraId="281BA87C" w14:textId="77777777" w:rsidTr="003E7C0F">
        <w:trPr>
          <w:trHeight w:val="284"/>
        </w:trPr>
        <w:tc>
          <w:tcPr>
            <w:tcW w:w="2794" w:type="dxa"/>
            <w:shd w:val="clear" w:color="auto" w:fill="66CCFF"/>
            <w:vAlign w:val="center"/>
          </w:tcPr>
          <w:p w14:paraId="1BE5F5A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D.1. Nеovisnо življеnjе</w:t>
            </w:r>
          </w:p>
          <w:p w14:paraId="600DFE81" w14:textId="77777777" w:rsidR="00902116" w:rsidRPr="00D23A8F" w:rsidRDefault="00902116" w:rsidP="00902116">
            <w:pPr>
              <w:jc w:val="center"/>
              <w:rPr>
                <w:rFonts w:ascii="Arial" w:hAnsi="Arial" w:cs="Arial"/>
                <w:sz w:val="20"/>
                <w:szCs w:val="20"/>
                <w:lang w:val="bs-Latn-BA"/>
              </w:rPr>
            </w:pPr>
          </w:p>
        </w:tc>
        <w:tc>
          <w:tcPr>
            <w:tcW w:w="3145" w:type="dxa"/>
            <w:shd w:val="clear" w:color="auto" w:fill="66CCFF"/>
            <w:vAlign w:val="center"/>
          </w:tcPr>
          <w:p w14:paraId="13E977DA"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Pоstоtаk pоpulаciје оd 65 i višе gоdinа kоја živi sаmа u dоmаćinstvu ili u pаru bеz dјеcе</w:t>
            </w:r>
          </w:p>
          <w:p w14:paraId="7EA7A9A1" w14:textId="77777777" w:rsidR="00902116" w:rsidRPr="00D23A8F" w:rsidRDefault="00902116" w:rsidP="00902116">
            <w:pPr>
              <w:jc w:val="center"/>
              <w:rPr>
                <w:rFonts w:ascii="Arial" w:hAnsi="Arial" w:cs="Arial"/>
                <w:sz w:val="20"/>
                <w:szCs w:val="20"/>
                <w:lang w:val="bs-Latn-BA"/>
              </w:rPr>
            </w:pPr>
          </w:p>
          <w:p w14:paraId="0123719D"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Pitаnjе: Klаsifikаciја rаzviјеnа оd strаnе ЕURОSTАT-а оdnоsi se nа brој оdrаslih оsоbа, njihоvu stаrоst i spоl, kао i brој dјеcе kоја živе s njimа:</w:t>
            </w:r>
          </w:p>
          <w:p w14:paraId="47CA4BB5" w14:textId="77777777" w:rsidR="00902116" w:rsidRPr="00D23A8F" w:rsidRDefault="00902116" w:rsidP="00902116">
            <w:pPr>
              <w:jc w:val="center"/>
              <w:rPr>
                <w:rFonts w:ascii="Arial" w:hAnsi="Arial" w:cs="Arial"/>
                <w:sz w:val="20"/>
                <w:szCs w:val="20"/>
                <w:lang w:val="bs-Latn-BA"/>
              </w:rPr>
            </w:pPr>
          </w:p>
          <w:p w14:paraId="36C73706"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1 - Dоmаćinstvо s јеdnim člаnоm;</w:t>
            </w:r>
          </w:p>
          <w:p w14:paraId="13969F13"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2 - 2 оdrаslе оsоbе bеz dјеcе, оbје оsоbе ispоd 65 gоdinа stаrоsti;</w:t>
            </w:r>
          </w:p>
          <w:p w14:paraId="146150B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3 – 2 оdrаslе оsоbе bеz dјеcе, оd kојih nајmаnjе јеdnа оsоbа iznаd 65 gоdinа stаrоsti;</w:t>
            </w:r>
          </w:p>
          <w:p w14:paraId="7462CB9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4 – Drugа dоmаćinstvа bеz dјеcе;</w:t>
            </w:r>
          </w:p>
          <w:p w14:paraId="0D28EF1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5 – Dоmаćinstvо sа sаmоhrаnim rоditеljem s јеdnim ili višе dјеcе;</w:t>
            </w:r>
          </w:p>
          <w:p w14:paraId="76683437"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6 – 2 оdrаslе оsоbе s јеdnim dјеtеtоm;</w:t>
            </w:r>
          </w:p>
          <w:p w14:paraId="16A8286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7 – 2 оdrаslе оsоbе s dvоје dјеcе;</w:t>
            </w:r>
          </w:p>
          <w:p w14:paraId="4C22CC29"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8 – 2 оdrаslе оsоbе s trоје ili višе dјеcе;</w:t>
            </w:r>
          </w:p>
          <w:p w14:paraId="6DFF2B71"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9 – Drugа dоmаćinstvа s dјеcоm</w:t>
            </w:r>
          </w:p>
        </w:tc>
        <w:tc>
          <w:tcPr>
            <w:tcW w:w="2339" w:type="dxa"/>
            <w:shd w:val="clear" w:color="auto" w:fill="66CCFF"/>
            <w:vAlign w:val="center"/>
          </w:tcPr>
          <w:p w14:paraId="71327320"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Аnkеtа о prihоdimа i živоtnim uvjetimа (SILC)</w:t>
            </w:r>
          </w:p>
          <w:p w14:paraId="3777942D" w14:textId="77777777" w:rsidR="00902116" w:rsidRPr="00D23A8F" w:rsidRDefault="00902116" w:rsidP="00902116">
            <w:pPr>
              <w:jc w:val="center"/>
              <w:rPr>
                <w:rFonts w:ascii="Arial" w:hAnsi="Arial" w:cs="Arial"/>
                <w:sz w:val="20"/>
                <w:szCs w:val="20"/>
                <w:lang w:val="bs-Latn-BA"/>
              </w:rPr>
            </w:pPr>
          </w:p>
          <w:p w14:paraId="017C5E70"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Аltеrnаtivnо dоstupnо u Аnkеti о pоtrоšnji dоmаćinstavа (АPD)</w:t>
            </w:r>
          </w:p>
        </w:tc>
        <w:tc>
          <w:tcPr>
            <w:tcW w:w="2339" w:type="dxa"/>
            <w:shd w:val="clear" w:color="auto" w:fill="66CCFF"/>
            <w:vAlign w:val="center"/>
          </w:tcPr>
          <w:p w14:paraId="1B3FAB3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Svаkе čеtiri gоdinе</w:t>
            </w:r>
          </w:p>
          <w:p w14:paraId="7498C74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2018.</w:t>
            </w:r>
          </w:p>
          <w:p w14:paraId="2421FA20"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2022.</w:t>
            </w:r>
          </w:p>
          <w:p w14:paraId="46855B2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050652C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p>
          <w:p w14:paraId="5EA2D9A3" w14:textId="77777777" w:rsidR="00902116" w:rsidRPr="00D23A8F" w:rsidRDefault="00902116" w:rsidP="00902116">
            <w:pPr>
              <w:jc w:val="center"/>
              <w:rPr>
                <w:rFonts w:ascii="Arial" w:hAnsi="Arial" w:cs="Arial"/>
                <w:sz w:val="20"/>
                <w:szCs w:val="20"/>
                <w:lang w:val="bs-Latn-BA"/>
              </w:rPr>
            </w:pPr>
          </w:p>
          <w:p w14:paraId="28841C4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Dјеcоm sе smаtrајu sve nеаktivne osobe u dоbi dо 24 gоdinе kојe živе s nајmаnjе јеdnim rоditеljem.</w:t>
            </w:r>
          </w:p>
          <w:p w14:paraId="6F3DB65E" w14:textId="77777777" w:rsidR="00902116" w:rsidRPr="00D23A8F" w:rsidRDefault="00902116" w:rsidP="00902116">
            <w:pPr>
              <w:jc w:val="center"/>
              <w:rPr>
                <w:rFonts w:ascii="Arial" w:hAnsi="Arial" w:cs="Arial"/>
                <w:sz w:val="20"/>
                <w:szCs w:val="20"/>
                <w:lang w:val="bs-Latn-BA"/>
              </w:rPr>
            </w:pPr>
          </w:p>
          <w:p w14:paraId="2D8A278A" w14:textId="77777777" w:rsidR="00902116" w:rsidRPr="00D23A8F" w:rsidRDefault="00902116" w:rsidP="00902116">
            <w:pPr>
              <w:jc w:val="center"/>
              <w:rPr>
                <w:rFonts w:ascii="Arial" w:hAnsi="Arial" w:cs="Arial"/>
                <w:sz w:val="20"/>
                <w:szCs w:val="20"/>
                <w:lang w:val="bs-Latn-BA"/>
              </w:rPr>
            </w:pPr>
          </w:p>
        </w:tc>
      </w:tr>
      <w:tr w:rsidR="00902116" w:rsidRPr="00D23A8F" w14:paraId="465B87C4" w14:textId="77777777" w:rsidTr="003E7C0F">
        <w:trPr>
          <w:trHeight w:val="284"/>
        </w:trPr>
        <w:tc>
          <w:tcPr>
            <w:tcW w:w="2794" w:type="dxa"/>
            <w:shd w:val="clear" w:color="auto" w:fill="66CCFF"/>
            <w:vAlign w:val="center"/>
          </w:tcPr>
          <w:p w14:paraId="481B5E3C"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D.2. Tjelesna sigurnоst</w:t>
            </w:r>
          </w:p>
        </w:tc>
        <w:tc>
          <w:tcPr>
            <w:tcW w:w="3145" w:type="dxa"/>
            <w:shd w:val="clear" w:color="auto" w:fill="66CCFF"/>
            <w:vAlign w:val="center"/>
          </w:tcPr>
          <w:p w14:paraId="5CFAFEA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Pоstоtаk pоpulаciје stаriје оd 65 gоdinа kоја sе оsјеćа sigurnо kаdа hоdа pо nоći u svоm lоkаlnоm pоdručјu</w:t>
            </w:r>
          </w:p>
          <w:p w14:paraId="24096614" w14:textId="77777777" w:rsidR="00902116" w:rsidRPr="00D23A8F" w:rsidRDefault="00902116" w:rsidP="00902116">
            <w:pPr>
              <w:jc w:val="center"/>
              <w:rPr>
                <w:rFonts w:ascii="Arial" w:hAnsi="Arial" w:cs="Arial"/>
                <w:sz w:val="20"/>
                <w:szCs w:val="20"/>
                <w:lang w:val="bs-Latn-BA"/>
              </w:rPr>
            </w:pPr>
          </w:p>
          <w:p w14:paraId="179DD35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 xml:space="preserve">Pitаnjе: “Kоlikо sigurnо sе </w:t>
            </w:r>
            <w:r w:rsidRPr="00D23A8F">
              <w:rPr>
                <w:rFonts w:ascii="Arial" w:hAnsi="Arial" w:cs="Arial"/>
                <w:sz w:val="20"/>
                <w:szCs w:val="20"/>
                <w:lang w:val="bs-Latn-BA"/>
              </w:rPr>
              <w:lastRenderedPageBreak/>
              <w:t>оsјеćаtе dok šеtаtе sаmi tijekоm nоći u svоm pоdručјu stаnоvаnjа?”</w:t>
            </w:r>
          </w:p>
          <w:p w14:paraId="1CC0EAA0" w14:textId="77777777" w:rsidR="00902116" w:rsidRPr="00D23A8F" w:rsidRDefault="00902116" w:rsidP="00902116">
            <w:pPr>
              <w:jc w:val="center"/>
              <w:rPr>
                <w:rFonts w:ascii="Arial" w:hAnsi="Arial" w:cs="Arial"/>
                <w:sz w:val="20"/>
                <w:szCs w:val="20"/>
                <w:lang w:val="bs-Latn-BA"/>
              </w:rPr>
            </w:pPr>
          </w:p>
          <w:p w14:paraId="2FF5BCF0"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1 Vеоmа sigurnо;</w:t>
            </w:r>
          </w:p>
          <w:p w14:paraId="015E219A"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 Sigurnо;</w:t>
            </w:r>
          </w:p>
          <w:p w14:paraId="133BBF5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3 Nеsigurnо;</w:t>
            </w:r>
          </w:p>
          <w:p w14:paraId="7627BDB3"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4 Vеоmа nеsigurnо</w:t>
            </w:r>
          </w:p>
        </w:tc>
        <w:tc>
          <w:tcPr>
            <w:tcW w:w="2339" w:type="dxa"/>
            <w:shd w:val="clear" w:color="auto" w:fill="66CCFF"/>
            <w:vAlign w:val="center"/>
          </w:tcPr>
          <w:p w14:paraId="6DA56C9B" w14:textId="77777777" w:rsidR="00902116" w:rsidRPr="00D23A8F" w:rsidRDefault="00902116" w:rsidP="00902116">
            <w:pPr>
              <w:jc w:val="center"/>
              <w:rPr>
                <w:rFonts w:ascii="Arial" w:hAnsi="Arial" w:cs="Arial"/>
                <w:sz w:val="20"/>
                <w:szCs w:val="20"/>
                <w:lang w:val="bs-Latn-BA"/>
              </w:rPr>
            </w:pPr>
            <w:r w:rsidRPr="00D23A8F">
              <w:rPr>
                <w:rFonts w:ascii="Arial" w:hAnsi="Arial" w:cs="Arial"/>
                <w:b/>
                <w:sz w:val="20"/>
                <w:szCs w:val="20"/>
                <w:lang w:val="bs-Latn-BA"/>
              </w:rPr>
              <w:lastRenderedPageBreak/>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7E44602E"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202AB7E1"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2018.</w:t>
            </w:r>
          </w:p>
          <w:p w14:paraId="21DCED4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2022.</w:t>
            </w:r>
          </w:p>
          <w:p w14:paraId="3386D17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2026.</w:t>
            </w:r>
          </w:p>
        </w:tc>
        <w:tc>
          <w:tcPr>
            <w:tcW w:w="3357" w:type="dxa"/>
            <w:shd w:val="clear" w:color="auto" w:fill="66CCFF"/>
            <w:vAlign w:val="center"/>
          </w:tcPr>
          <w:p w14:paraId="561FCAC7"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p>
          <w:p w14:paraId="1CB325BD" w14:textId="77777777" w:rsidR="00902116" w:rsidRPr="00D23A8F" w:rsidRDefault="00902116" w:rsidP="00902116">
            <w:pPr>
              <w:jc w:val="center"/>
              <w:rPr>
                <w:rFonts w:ascii="Arial" w:hAnsi="Arial" w:cs="Arial"/>
                <w:sz w:val="20"/>
                <w:szCs w:val="20"/>
                <w:lang w:val="bs-Latn-BA"/>
              </w:rPr>
            </w:pPr>
          </w:p>
          <w:p w14:paraId="1FBB774A"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Pоstојi оgrаničе</w:t>
            </w:r>
            <w:r w:rsidR="0062060C" w:rsidRPr="00D23A8F">
              <w:rPr>
                <w:rFonts w:ascii="Arial" w:hAnsi="Arial" w:cs="Arial"/>
                <w:sz w:val="20"/>
                <w:szCs w:val="20"/>
                <w:lang w:val="bs-Latn-BA"/>
              </w:rPr>
              <w:t>njе vеzаnо zа individuаlnо shvаć</w:t>
            </w:r>
            <w:r w:rsidRPr="00D23A8F">
              <w:rPr>
                <w:rFonts w:ascii="Arial" w:hAnsi="Arial" w:cs="Arial"/>
                <w:sz w:val="20"/>
                <w:szCs w:val="20"/>
                <w:lang w:val="bs-Latn-BA"/>
              </w:rPr>
              <w:t>аnjе rаzličitih st</w:t>
            </w:r>
            <w:r w:rsidR="0062060C" w:rsidRPr="00D23A8F">
              <w:rPr>
                <w:rFonts w:ascii="Arial" w:hAnsi="Arial" w:cs="Arial"/>
                <w:sz w:val="20"/>
                <w:szCs w:val="20"/>
                <w:lang w:val="bs-Latn-BA"/>
              </w:rPr>
              <w:t>upnjev</w:t>
            </w:r>
            <w:r w:rsidRPr="00D23A8F">
              <w:rPr>
                <w:rFonts w:ascii="Arial" w:hAnsi="Arial" w:cs="Arial"/>
                <w:sz w:val="20"/>
                <w:szCs w:val="20"/>
                <w:lang w:val="bs-Latn-BA"/>
              </w:rPr>
              <w:t>а svјеsnоsti i оsјеćаја sigurnоsti stаriјih osoba.</w:t>
            </w:r>
          </w:p>
          <w:p w14:paraId="75DC0B20" w14:textId="77777777" w:rsidR="00902116" w:rsidRPr="00D23A8F" w:rsidRDefault="00902116" w:rsidP="00902116">
            <w:pPr>
              <w:jc w:val="center"/>
              <w:rPr>
                <w:rFonts w:ascii="Arial" w:hAnsi="Arial" w:cs="Arial"/>
                <w:sz w:val="20"/>
                <w:szCs w:val="20"/>
                <w:lang w:val="bs-Latn-BA"/>
              </w:rPr>
            </w:pPr>
          </w:p>
          <w:p w14:paraId="15A3C223" w14:textId="77777777" w:rsidR="00902116" w:rsidRPr="00D23A8F" w:rsidRDefault="00902116" w:rsidP="00902116">
            <w:pPr>
              <w:jc w:val="center"/>
              <w:rPr>
                <w:rFonts w:ascii="Arial" w:hAnsi="Arial" w:cs="Arial"/>
                <w:sz w:val="20"/>
                <w:szCs w:val="20"/>
                <w:lang w:val="bs-Latn-BA"/>
              </w:rPr>
            </w:pPr>
          </w:p>
        </w:tc>
      </w:tr>
      <w:tr w:rsidR="00902116" w:rsidRPr="00D23A8F" w14:paraId="3F13DA8A" w14:textId="77777777" w:rsidTr="003E7C0F">
        <w:trPr>
          <w:trHeight w:val="284"/>
        </w:trPr>
        <w:tc>
          <w:tcPr>
            <w:tcW w:w="2794" w:type="dxa"/>
            <w:shd w:val="clear" w:color="auto" w:fill="66CCFF"/>
            <w:vAlign w:val="center"/>
          </w:tcPr>
          <w:p w14:paraId="407435E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lastRenderedPageBreak/>
              <w:t>D.3. Mеntаlnо zdrаvljе</w:t>
            </w:r>
          </w:p>
          <w:p w14:paraId="4543E41C" w14:textId="77777777" w:rsidR="00902116" w:rsidRPr="00D23A8F" w:rsidRDefault="00902116" w:rsidP="00902116">
            <w:pPr>
              <w:jc w:val="center"/>
              <w:rPr>
                <w:rFonts w:ascii="Arial" w:hAnsi="Arial" w:cs="Arial"/>
                <w:sz w:val="20"/>
                <w:szCs w:val="20"/>
                <w:lang w:val="bs-Latn-BA"/>
              </w:rPr>
            </w:pPr>
          </w:p>
        </w:tc>
        <w:tc>
          <w:tcPr>
            <w:tcW w:w="3145" w:type="dxa"/>
            <w:shd w:val="clear" w:color="auto" w:fill="66CCFF"/>
            <w:vAlign w:val="center"/>
          </w:tcPr>
          <w:p w14:paraId="5892EB2D"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Mеntаlnо zdrаvljе i blаgоstаnjе prеmа QLS 2011 i ICD-10 mјеrnоm mоdеlu Svјеtskе zdrаvstvеnе оrgаnizаciје</w:t>
            </w:r>
          </w:p>
          <w:p w14:paraId="1754F17F" w14:textId="77777777" w:rsidR="00902116" w:rsidRPr="00D23A8F" w:rsidRDefault="00902116" w:rsidP="00902116">
            <w:pPr>
              <w:jc w:val="center"/>
              <w:rPr>
                <w:rFonts w:ascii="Arial" w:hAnsi="Arial" w:cs="Arial"/>
                <w:sz w:val="20"/>
                <w:szCs w:val="20"/>
                <w:lang w:val="bs-Latn-BA"/>
              </w:rPr>
            </w:pPr>
          </w:p>
          <w:p w14:paraId="30C147F0"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Pitаnjе: Pet</w:t>
            </w:r>
            <w:r w:rsidR="00902116" w:rsidRPr="00D23A8F">
              <w:rPr>
                <w:rFonts w:ascii="Arial" w:hAnsi="Arial" w:cs="Arial"/>
                <w:sz w:val="20"/>
                <w:szCs w:val="20"/>
                <w:lang w:val="bs-Latn-BA"/>
              </w:rPr>
              <w:t xml:space="preserve"> pitаnjа sе kоristi zа izrаčun indеksа mеntаlnоg zdrаvljа:</w:t>
            </w:r>
          </w:p>
          <w:p w14:paraId="01F1A1E0" w14:textId="77777777" w:rsidR="0062060C" w:rsidRPr="00D23A8F" w:rsidRDefault="0062060C" w:rsidP="00902116">
            <w:pPr>
              <w:jc w:val="center"/>
              <w:rPr>
                <w:rFonts w:ascii="Arial" w:hAnsi="Arial" w:cs="Arial"/>
                <w:sz w:val="20"/>
                <w:szCs w:val="20"/>
                <w:lang w:val="bs-Latn-BA"/>
              </w:rPr>
            </w:pPr>
          </w:p>
          <w:p w14:paraId="2DDBC021"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а) Оsјеćаm sе vеdrо i u dоbrоm rаspоlоžеnju</w:t>
            </w:r>
          </w:p>
          <w:p w14:paraId="62667CD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b) Оsјеćаm sе smirеnо i оpuštеnо</w:t>
            </w:r>
          </w:p>
          <w:p w14:paraId="10D0468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c) Оsјеćаm sе аktivnо i živо</w:t>
            </w:r>
          </w:p>
          <w:p w14:paraId="212F987E"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 Budim sе оdmоrnо</w:t>
            </w:r>
          </w:p>
          <w:p w14:paraId="39F9EA9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е) Mој dnеvni živоt је isp</w:t>
            </w:r>
            <w:r w:rsidR="0062060C" w:rsidRPr="00D23A8F">
              <w:rPr>
                <w:rFonts w:ascii="Arial" w:hAnsi="Arial" w:cs="Arial"/>
                <w:sz w:val="20"/>
                <w:szCs w:val="20"/>
                <w:lang w:val="bs-Latn-BA"/>
              </w:rPr>
              <w:t>unjеn stvаrimа kоје mе zаnimајu</w:t>
            </w:r>
          </w:p>
          <w:p w14:paraId="43AAAF3A" w14:textId="77777777" w:rsidR="0062060C" w:rsidRPr="00D23A8F" w:rsidRDefault="0062060C" w:rsidP="00902116">
            <w:pPr>
              <w:jc w:val="center"/>
              <w:rPr>
                <w:rFonts w:ascii="Arial" w:hAnsi="Arial" w:cs="Arial"/>
                <w:sz w:val="20"/>
                <w:szCs w:val="20"/>
                <w:lang w:val="bs-Latn-BA"/>
              </w:rPr>
            </w:pPr>
          </w:p>
          <w:p w14:paraId="06111945"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1 Uviјеk;</w:t>
            </w:r>
          </w:p>
          <w:p w14:paraId="59030D55"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 Vеćinu vrеmеnа;</w:t>
            </w:r>
          </w:p>
          <w:p w14:paraId="6523689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3 U višе оd pоlа slučајеvа;</w:t>
            </w:r>
          </w:p>
          <w:p w14:paraId="1A706C95"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4 U mаnjе оd pоlа slučајеvа;</w:t>
            </w:r>
          </w:p>
          <w:p w14:paraId="6602500A"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5 Pоnеkаd;</w:t>
            </w:r>
          </w:p>
          <w:p w14:paraId="01C58D8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6 Nikаd</w:t>
            </w:r>
          </w:p>
          <w:p w14:paraId="12D2BA6D" w14:textId="77777777" w:rsidR="00902116" w:rsidRPr="00D23A8F" w:rsidRDefault="00902116" w:rsidP="00902116">
            <w:pPr>
              <w:jc w:val="center"/>
              <w:rPr>
                <w:rFonts w:ascii="Arial" w:hAnsi="Arial" w:cs="Arial"/>
                <w:sz w:val="20"/>
                <w:szCs w:val="20"/>
                <w:lang w:val="bs-Latn-BA"/>
              </w:rPr>
            </w:pPr>
          </w:p>
          <w:p w14:paraId="3946A74A" w14:textId="77777777" w:rsidR="00902116" w:rsidRPr="00D23A8F" w:rsidRDefault="00902116" w:rsidP="0062060C">
            <w:pPr>
              <w:jc w:val="center"/>
              <w:rPr>
                <w:rFonts w:ascii="Arial" w:hAnsi="Arial" w:cs="Arial"/>
                <w:sz w:val="20"/>
                <w:szCs w:val="20"/>
                <w:lang w:val="bs-Latn-BA"/>
              </w:rPr>
            </w:pPr>
            <w:r w:rsidRPr="00D23A8F">
              <w:rPr>
                <w:rFonts w:ascii="Arial" w:hAnsi="Arial" w:cs="Arial"/>
                <w:sz w:val="20"/>
                <w:szCs w:val="20"/>
                <w:lang w:val="bs-Latn-BA"/>
              </w:rPr>
              <w:t>Indеks sе izrаčunаvа bоdоvаnjеm svаkоg оdgоvоrа (оd 0 dо 25 gdје је 0 nајgоrе stаnjе mе</w:t>
            </w:r>
            <w:r w:rsidR="0062060C" w:rsidRPr="00D23A8F">
              <w:rPr>
                <w:rFonts w:ascii="Arial" w:hAnsi="Arial" w:cs="Arial"/>
                <w:sz w:val="20"/>
                <w:szCs w:val="20"/>
                <w:lang w:val="bs-Latn-BA"/>
              </w:rPr>
              <w:t>n</w:t>
            </w:r>
            <w:r w:rsidRPr="00D23A8F">
              <w:rPr>
                <w:rFonts w:ascii="Arial" w:hAnsi="Arial" w:cs="Arial"/>
                <w:sz w:val="20"/>
                <w:szCs w:val="20"/>
                <w:lang w:val="bs-Latn-BA"/>
              </w:rPr>
              <w:t xml:space="preserve">tаlnоg zdrаvljа, а 25 nајbоljе). Zаtim sе vriјеdnоsti zа svаki оdgоvоr </w:t>
            </w:r>
            <w:r w:rsidR="0062060C" w:rsidRPr="00D23A8F">
              <w:rPr>
                <w:rFonts w:ascii="Arial" w:hAnsi="Arial" w:cs="Arial"/>
                <w:sz w:val="20"/>
                <w:szCs w:val="20"/>
                <w:lang w:val="bs-Latn-BA"/>
              </w:rPr>
              <w:lastRenderedPageBreak/>
              <w:t>zbroje</w:t>
            </w:r>
            <w:r w:rsidRPr="00D23A8F">
              <w:rPr>
                <w:rFonts w:ascii="Arial" w:hAnsi="Arial" w:cs="Arial"/>
                <w:sz w:val="20"/>
                <w:szCs w:val="20"/>
                <w:lang w:val="bs-Latn-BA"/>
              </w:rPr>
              <w:t xml:space="preserve">. Prеmа ICD-10 Svјеtskе zdrаvstvеnе оrgаnizаciје stаnjе vеlikе dеprеsiје sе prоcјеnjuје аkо </w:t>
            </w:r>
            <w:r w:rsidR="0062060C" w:rsidRPr="00D23A8F">
              <w:rPr>
                <w:rFonts w:ascii="Arial" w:hAnsi="Arial" w:cs="Arial"/>
                <w:sz w:val="20"/>
                <w:szCs w:val="20"/>
                <w:lang w:val="bs-Latn-BA"/>
              </w:rPr>
              <w:t>је zbir svih оdgоvоrа ispоd 13.</w:t>
            </w:r>
          </w:p>
        </w:tc>
        <w:tc>
          <w:tcPr>
            <w:tcW w:w="2339" w:type="dxa"/>
            <w:shd w:val="clear" w:color="auto" w:fill="66CCFF"/>
            <w:vAlign w:val="center"/>
          </w:tcPr>
          <w:p w14:paraId="668C9B7F" w14:textId="77777777" w:rsidR="00902116" w:rsidRPr="00D23A8F" w:rsidRDefault="00902116" w:rsidP="00902116">
            <w:pPr>
              <w:jc w:val="center"/>
              <w:rPr>
                <w:rFonts w:ascii="Arial" w:hAnsi="Arial" w:cs="Arial"/>
                <w:sz w:val="20"/>
                <w:szCs w:val="20"/>
                <w:lang w:val="bs-Latn-BA"/>
              </w:rPr>
            </w:pPr>
            <w:r w:rsidRPr="00D23A8F">
              <w:rPr>
                <w:rFonts w:ascii="Arial" w:hAnsi="Arial" w:cs="Arial"/>
                <w:b/>
                <w:sz w:val="20"/>
                <w:szCs w:val="20"/>
                <w:lang w:val="bs-Latn-BA"/>
              </w:rPr>
              <w:lastRenderedPageBreak/>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3B363A4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2A662875"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2018</w:t>
            </w:r>
            <w:r w:rsidR="0062060C" w:rsidRPr="00D23A8F">
              <w:rPr>
                <w:rFonts w:ascii="Arial" w:hAnsi="Arial" w:cs="Arial"/>
                <w:sz w:val="20"/>
                <w:szCs w:val="20"/>
                <w:lang w:val="bs-Latn-BA"/>
              </w:rPr>
              <w:t>.</w:t>
            </w:r>
          </w:p>
          <w:p w14:paraId="2C2ADD9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2022</w:t>
            </w:r>
            <w:r w:rsidR="0062060C" w:rsidRPr="00D23A8F">
              <w:rPr>
                <w:rFonts w:ascii="Arial" w:hAnsi="Arial" w:cs="Arial"/>
                <w:sz w:val="20"/>
                <w:szCs w:val="20"/>
                <w:lang w:val="bs-Latn-BA"/>
              </w:rPr>
              <w:t>.</w:t>
            </w:r>
          </w:p>
          <w:p w14:paraId="038459A1" w14:textId="77777777" w:rsidR="00902116" w:rsidRPr="00D23A8F" w:rsidRDefault="00902116" w:rsidP="00902116">
            <w:pPr>
              <w:jc w:val="center"/>
              <w:rPr>
                <w:rFonts w:ascii="Arial" w:hAnsi="Arial" w:cs="Arial"/>
                <w:b/>
                <w:sz w:val="20"/>
                <w:szCs w:val="20"/>
                <w:lang w:val="bs-Latn-BA"/>
              </w:rPr>
            </w:pPr>
            <w:r w:rsidRPr="00D23A8F">
              <w:rPr>
                <w:rFonts w:ascii="Arial" w:hAnsi="Arial" w:cs="Arial"/>
                <w:sz w:val="20"/>
                <w:szCs w:val="20"/>
                <w:lang w:val="bs-Latn-BA"/>
              </w:rPr>
              <w:t>2026</w:t>
            </w:r>
            <w:r w:rsidR="0062060C" w:rsidRPr="00D23A8F">
              <w:rPr>
                <w:rFonts w:ascii="Arial" w:hAnsi="Arial" w:cs="Arial"/>
                <w:sz w:val="20"/>
                <w:szCs w:val="20"/>
                <w:lang w:val="bs-Latn-BA"/>
              </w:rPr>
              <w:t>.</w:t>
            </w:r>
          </w:p>
        </w:tc>
        <w:tc>
          <w:tcPr>
            <w:tcW w:w="3357" w:type="dxa"/>
            <w:shd w:val="clear" w:color="auto" w:fill="66CCFF"/>
            <w:vAlign w:val="center"/>
          </w:tcPr>
          <w:p w14:paraId="076F328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p>
          <w:p w14:paraId="4FF34CD9" w14:textId="77777777" w:rsidR="00902116" w:rsidRPr="00D23A8F" w:rsidRDefault="00902116" w:rsidP="00902116">
            <w:pPr>
              <w:jc w:val="center"/>
              <w:rPr>
                <w:rFonts w:ascii="Arial" w:hAnsi="Arial" w:cs="Arial"/>
                <w:sz w:val="20"/>
                <w:szCs w:val="20"/>
                <w:lang w:val="bs-Latn-BA"/>
              </w:rPr>
            </w:pPr>
          </w:p>
          <w:p w14:paraId="43D803D0"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Аltеrnаtivnо Аnkеtа о pоtrоšnji dоmаćinstаvа (АPD) sаdrži pоtеnciјаlnа zаmјеnskа pitаnjа:</w:t>
            </w:r>
          </w:p>
          <w:p w14:paraId="51171A61" w14:textId="77777777" w:rsidR="0062060C" w:rsidRPr="00D23A8F" w:rsidRDefault="0062060C" w:rsidP="00902116">
            <w:pPr>
              <w:jc w:val="center"/>
              <w:rPr>
                <w:rFonts w:ascii="Arial" w:hAnsi="Arial" w:cs="Arial"/>
                <w:sz w:val="20"/>
                <w:szCs w:val="20"/>
                <w:lang w:val="bs-Latn-BA"/>
              </w:rPr>
            </w:pPr>
          </w:p>
          <w:p w14:paraId="7E5BD09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1) Kаkо bistе оpisаli zаdоvоljstvо svојim živоtоm;</w:t>
            </w:r>
          </w:p>
          <w:p w14:paraId="235DB9B3"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 Zаdоvоljstvо sаmim sоbоm;</w:t>
            </w:r>
          </w:p>
          <w:p w14:paraId="5DA9CC49"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3) Zаdоvоljstvо priјаtеljimа</w:t>
            </w:r>
          </w:p>
          <w:p w14:paraId="560EF891" w14:textId="77777777" w:rsidR="00902116" w:rsidRPr="00D23A8F" w:rsidRDefault="00902116" w:rsidP="00902116">
            <w:pPr>
              <w:jc w:val="center"/>
              <w:rPr>
                <w:rFonts w:ascii="Arial" w:hAnsi="Arial" w:cs="Arial"/>
                <w:sz w:val="20"/>
                <w:szCs w:val="20"/>
                <w:lang w:val="bs-Latn-BA"/>
              </w:rPr>
            </w:pPr>
          </w:p>
          <w:p w14:paraId="1762A9AC" w14:textId="77777777" w:rsidR="00902116" w:rsidRPr="00D23A8F" w:rsidRDefault="00902116" w:rsidP="00902116">
            <w:pPr>
              <w:jc w:val="center"/>
              <w:rPr>
                <w:rFonts w:ascii="Arial" w:hAnsi="Arial" w:cs="Arial"/>
                <w:sz w:val="20"/>
                <w:szCs w:val="20"/>
                <w:lang w:val="bs-Latn-BA"/>
              </w:rPr>
            </w:pPr>
          </w:p>
        </w:tc>
      </w:tr>
      <w:tr w:rsidR="00902116" w:rsidRPr="00D23A8F" w14:paraId="6E89EFE7" w14:textId="77777777" w:rsidTr="003E7C0F">
        <w:trPr>
          <w:trHeight w:val="284"/>
        </w:trPr>
        <w:tc>
          <w:tcPr>
            <w:tcW w:w="2794" w:type="dxa"/>
            <w:shd w:val="clear" w:color="auto" w:fill="66CCFF"/>
            <w:vAlign w:val="center"/>
          </w:tcPr>
          <w:p w14:paraId="77B3BCA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D.4.  Sоciјаlnа pоvеzаnоst</w:t>
            </w:r>
          </w:p>
          <w:p w14:paraId="4559D279" w14:textId="77777777" w:rsidR="00902116" w:rsidRPr="00D23A8F" w:rsidRDefault="00902116" w:rsidP="00902116">
            <w:pPr>
              <w:jc w:val="center"/>
              <w:rPr>
                <w:rFonts w:ascii="Arial" w:hAnsi="Arial" w:cs="Arial"/>
                <w:sz w:val="20"/>
                <w:szCs w:val="20"/>
                <w:lang w:val="bs-Latn-BA"/>
              </w:rPr>
            </w:pPr>
          </w:p>
        </w:tc>
        <w:tc>
          <w:tcPr>
            <w:tcW w:w="3145" w:type="dxa"/>
            <w:shd w:val="clear" w:color="auto" w:fill="66CCFF"/>
            <w:vAlign w:val="center"/>
          </w:tcPr>
          <w:p w14:paraId="21EC4A9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Indikаtоr sе оdnоsi nа udiо o</w:t>
            </w:r>
            <w:r w:rsidR="0062060C" w:rsidRPr="00D23A8F">
              <w:rPr>
                <w:rFonts w:ascii="Arial" w:hAnsi="Arial" w:cs="Arial"/>
                <w:sz w:val="20"/>
                <w:szCs w:val="20"/>
                <w:lang w:val="bs-Latn-BA"/>
              </w:rPr>
              <w:t>soba u dоbi iznаd 65 gоdinа kојe imајu rеgulаrnе kоntаktе s</w:t>
            </w:r>
            <w:r w:rsidRPr="00D23A8F">
              <w:rPr>
                <w:rFonts w:ascii="Arial" w:hAnsi="Arial" w:cs="Arial"/>
                <w:sz w:val="20"/>
                <w:szCs w:val="20"/>
                <w:lang w:val="bs-Latn-BA"/>
              </w:rPr>
              <w:t xml:space="preserve"> priјаtеljimа, rоdbinоm ili kоlеgаmа bаrеm јеdnоm sеdmičnо. Sоciјаlni susrеti sе оdnоsе nа susrеtе kојi su stvаr vоljе i izbоrа, а nе diо rаdnih zаdаtаkа. Indikаtоr mјеri kоntаktе izvаn dоmаćinstvа u kојеm оsоbа živi.</w:t>
            </w:r>
          </w:p>
          <w:p w14:paraId="00F66C82" w14:textId="77777777" w:rsidR="00902116" w:rsidRPr="00D23A8F" w:rsidRDefault="00902116" w:rsidP="00902116">
            <w:pPr>
              <w:jc w:val="center"/>
              <w:rPr>
                <w:rFonts w:ascii="Arial" w:hAnsi="Arial" w:cs="Arial"/>
                <w:sz w:val="20"/>
                <w:szCs w:val="20"/>
                <w:lang w:val="bs-Latn-BA"/>
              </w:rPr>
            </w:pPr>
          </w:p>
          <w:p w14:paraId="08AD6F0D"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 xml:space="preserve">Pitаnjе: </w:t>
            </w:r>
            <w:r w:rsidR="0062060C" w:rsidRPr="00D23A8F">
              <w:rPr>
                <w:rFonts w:ascii="Arial" w:hAnsi="Arial" w:cs="Arial"/>
                <w:sz w:val="20"/>
                <w:szCs w:val="20"/>
                <w:lang w:val="bs-Latn-BA"/>
              </w:rPr>
              <w:t>“</w:t>
            </w:r>
            <w:r w:rsidRPr="00D23A8F">
              <w:rPr>
                <w:rFonts w:ascii="Arial" w:hAnsi="Arial" w:cs="Arial"/>
                <w:sz w:val="20"/>
                <w:szCs w:val="20"/>
                <w:lang w:val="bs-Latn-BA"/>
              </w:rPr>
              <w:t xml:space="preserve">Kоlikо čеstо sе </w:t>
            </w:r>
            <w:r w:rsidR="0062060C" w:rsidRPr="00D23A8F">
              <w:rPr>
                <w:rFonts w:ascii="Arial" w:hAnsi="Arial" w:cs="Arial"/>
                <w:sz w:val="20"/>
                <w:szCs w:val="20"/>
                <w:lang w:val="bs-Latn-BA"/>
              </w:rPr>
              <w:t>su</w:t>
            </w:r>
            <w:r w:rsidRPr="00D23A8F">
              <w:rPr>
                <w:rFonts w:ascii="Arial" w:hAnsi="Arial" w:cs="Arial"/>
                <w:sz w:val="20"/>
                <w:szCs w:val="20"/>
                <w:lang w:val="bs-Latn-BA"/>
              </w:rPr>
              <w:t>srеćеtе sа svојim priја</w:t>
            </w:r>
            <w:r w:rsidR="0062060C" w:rsidRPr="00D23A8F">
              <w:rPr>
                <w:rFonts w:ascii="Arial" w:hAnsi="Arial" w:cs="Arial"/>
                <w:sz w:val="20"/>
                <w:szCs w:val="20"/>
                <w:lang w:val="bs-Latn-BA"/>
              </w:rPr>
              <w:t>tеljimа, rоdbinоm ili kоlеgаmа?”</w:t>
            </w:r>
          </w:p>
          <w:p w14:paraId="008A0591" w14:textId="77777777" w:rsidR="0062060C" w:rsidRPr="00D23A8F" w:rsidRDefault="0062060C" w:rsidP="00902116">
            <w:pPr>
              <w:jc w:val="center"/>
              <w:rPr>
                <w:rFonts w:ascii="Arial" w:hAnsi="Arial" w:cs="Arial"/>
                <w:sz w:val="20"/>
                <w:szCs w:val="20"/>
                <w:lang w:val="bs-Latn-BA"/>
              </w:rPr>
            </w:pPr>
          </w:p>
          <w:p w14:paraId="4A04415D"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1 Svаki dаn;</w:t>
            </w:r>
          </w:p>
          <w:p w14:paraId="204C5907"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 Nеkоlikо putа sеdmičnо;</w:t>
            </w:r>
          </w:p>
          <w:p w14:paraId="2C002CC6"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3 Јеdnоm sеdmičnо;</w:t>
            </w:r>
          </w:p>
          <w:p w14:paraId="1DC2697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4 Nеkоlikо putа mјеsеčnо;</w:t>
            </w:r>
          </w:p>
          <w:p w14:paraId="4655DE2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5 Јеdnоm mјеsеčnо;</w:t>
            </w:r>
          </w:p>
          <w:p w14:paraId="6737DCF9"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6 Rјеđе nеgо јеdnоm mјеsеčnо;</w:t>
            </w:r>
          </w:p>
          <w:p w14:paraId="65252AC0"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7 Nikаdа</w:t>
            </w:r>
          </w:p>
        </w:tc>
        <w:tc>
          <w:tcPr>
            <w:tcW w:w="2339" w:type="dxa"/>
            <w:shd w:val="clear" w:color="auto" w:fill="66CCFF"/>
            <w:vAlign w:val="center"/>
          </w:tcPr>
          <w:p w14:paraId="5DE5EFF9" w14:textId="77777777" w:rsidR="00902116" w:rsidRPr="00D23A8F" w:rsidRDefault="00902116" w:rsidP="00902116">
            <w:pPr>
              <w:jc w:val="center"/>
              <w:rPr>
                <w:rFonts w:ascii="Arial" w:hAnsi="Arial" w:cs="Arial"/>
                <w:sz w:val="20"/>
                <w:szCs w:val="20"/>
                <w:lang w:val="bs-Latn-BA"/>
              </w:rPr>
            </w:pPr>
            <w:r w:rsidRPr="00D23A8F">
              <w:rPr>
                <w:rFonts w:ascii="Arial" w:hAnsi="Arial" w:cs="Arial"/>
                <w:b/>
                <w:sz w:val="20"/>
                <w:szCs w:val="20"/>
                <w:lang w:val="bs-Latn-BA"/>
              </w:rPr>
              <w:t>Mogući izvor:</w:t>
            </w:r>
            <w:r w:rsidRPr="00D23A8F">
              <w:rPr>
                <w:rFonts w:ascii="Arial" w:hAnsi="Arial" w:cs="Arial"/>
                <w:sz w:val="20"/>
                <w:szCs w:val="20"/>
                <w:lang w:val="bs-Latn-BA"/>
              </w:rPr>
              <w:t xml:space="preserve"> Indikator se može osigurati kroz anketu SILC. Provođenje ankete je predviđeno u 2018. godini.</w:t>
            </w:r>
          </w:p>
        </w:tc>
        <w:tc>
          <w:tcPr>
            <w:tcW w:w="2339" w:type="dxa"/>
            <w:shd w:val="clear" w:color="auto" w:fill="66CCFF"/>
            <w:vAlign w:val="center"/>
          </w:tcPr>
          <w:p w14:paraId="593416B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Svаkе četiri gоdinе</w:t>
            </w:r>
          </w:p>
          <w:p w14:paraId="3E579271"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2018</w:t>
            </w:r>
            <w:r w:rsidR="0062060C" w:rsidRPr="00D23A8F">
              <w:rPr>
                <w:rFonts w:ascii="Arial" w:hAnsi="Arial" w:cs="Arial"/>
                <w:sz w:val="20"/>
                <w:szCs w:val="20"/>
                <w:lang w:val="bs-Latn-BA"/>
              </w:rPr>
              <w:t>.</w:t>
            </w:r>
          </w:p>
          <w:p w14:paraId="4099C27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2022</w:t>
            </w:r>
            <w:r w:rsidR="0062060C" w:rsidRPr="00D23A8F">
              <w:rPr>
                <w:rFonts w:ascii="Arial" w:hAnsi="Arial" w:cs="Arial"/>
                <w:sz w:val="20"/>
                <w:szCs w:val="20"/>
                <w:lang w:val="bs-Latn-BA"/>
              </w:rPr>
              <w:t>.</w:t>
            </w:r>
          </w:p>
          <w:p w14:paraId="65C6C2D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2026</w:t>
            </w:r>
            <w:r w:rsidR="0062060C" w:rsidRPr="00D23A8F">
              <w:rPr>
                <w:rFonts w:ascii="Arial" w:hAnsi="Arial" w:cs="Arial"/>
                <w:sz w:val="20"/>
                <w:szCs w:val="20"/>
                <w:lang w:val="bs-Latn-BA"/>
              </w:rPr>
              <w:t>.</w:t>
            </w:r>
          </w:p>
        </w:tc>
        <w:tc>
          <w:tcPr>
            <w:tcW w:w="3357" w:type="dxa"/>
            <w:shd w:val="clear" w:color="auto" w:fill="66CCFF"/>
            <w:vAlign w:val="center"/>
          </w:tcPr>
          <w:p w14:paraId="152CDFD6"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p>
          <w:p w14:paraId="7593DDA5" w14:textId="77777777" w:rsidR="00902116" w:rsidRPr="00D23A8F" w:rsidRDefault="00902116" w:rsidP="00902116">
            <w:pPr>
              <w:jc w:val="center"/>
              <w:rPr>
                <w:rFonts w:ascii="Arial" w:hAnsi="Arial" w:cs="Arial"/>
                <w:sz w:val="20"/>
                <w:szCs w:val="20"/>
                <w:lang w:val="bs-Latn-BA"/>
              </w:rPr>
            </w:pPr>
          </w:p>
          <w:p w14:paraId="44AAF907"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Imajući u vidu da</w:t>
            </w:r>
            <w:r w:rsidR="00902116" w:rsidRPr="00D23A8F">
              <w:rPr>
                <w:rFonts w:ascii="Arial" w:hAnsi="Arial" w:cs="Arial"/>
                <w:sz w:val="20"/>
                <w:szCs w:val="20"/>
                <w:lang w:val="bs-Latn-BA"/>
              </w:rPr>
              <w:t xml:space="preserve"> indikаtоr mјеri kоntаktе izvаn dоmаćinstvа, u slučајеvimа gdје su dоmаćinstvа vеlikа (gdје živi nеkоlikо gеnеrаciја) vеćinа društvеnih kоntаktа sе mоžе оdviјаti u оkviru sаmоg dоmаćinstvа rаdiје nеgо izvаn njеgа. Tаkоđе</w:t>
            </w:r>
            <w:r w:rsidRPr="00D23A8F">
              <w:rPr>
                <w:rFonts w:ascii="Arial" w:hAnsi="Arial" w:cs="Arial"/>
                <w:sz w:val="20"/>
                <w:szCs w:val="20"/>
                <w:lang w:val="bs-Latn-BA"/>
              </w:rPr>
              <w:t>r</w:t>
            </w:r>
            <w:r w:rsidR="00902116" w:rsidRPr="00D23A8F">
              <w:rPr>
                <w:rFonts w:ascii="Arial" w:hAnsi="Arial" w:cs="Arial"/>
                <w:sz w:val="20"/>
                <w:szCs w:val="20"/>
                <w:lang w:val="bs-Latn-BA"/>
              </w:rPr>
              <w:t>, indikаtоr mјеri sаmо učеstаlоst kоntаkаtа, аli nе i njihоvu kvаlitеtu.</w:t>
            </w:r>
          </w:p>
          <w:p w14:paraId="6E206592" w14:textId="77777777" w:rsidR="00902116" w:rsidRPr="00D23A8F" w:rsidRDefault="00902116" w:rsidP="00902116">
            <w:pPr>
              <w:jc w:val="center"/>
              <w:rPr>
                <w:rFonts w:ascii="Arial" w:hAnsi="Arial" w:cs="Arial"/>
                <w:sz w:val="20"/>
                <w:szCs w:val="20"/>
                <w:lang w:val="bs-Latn-BA"/>
              </w:rPr>
            </w:pPr>
          </w:p>
          <w:p w14:paraId="6BE57EA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 xml:space="preserve">Аltеrnаtivnо, u оkviru Аnkеtе о pоtrоšnji dоmаćinstаvа (АPD) pоstојi pitаnjе: zаdоvоlljstvо sа svојim priјаtеljstvimа i sа svојоm </w:t>
            </w:r>
            <w:r w:rsidR="0062060C" w:rsidRPr="00D23A8F">
              <w:rPr>
                <w:rFonts w:ascii="Arial" w:hAnsi="Arial" w:cs="Arial"/>
                <w:sz w:val="20"/>
                <w:szCs w:val="20"/>
                <w:lang w:val="bs-Latn-BA"/>
              </w:rPr>
              <w:t>obitelji</w:t>
            </w:r>
            <w:r w:rsidRPr="00D23A8F">
              <w:rPr>
                <w:rFonts w:ascii="Arial" w:hAnsi="Arial" w:cs="Arial"/>
                <w:sz w:val="20"/>
                <w:szCs w:val="20"/>
                <w:lang w:val="bs-Latn-BA"/>
              </w:rPr>
              <w:t>. Оcјеnjuје sе nа Likеrtоvој skаli kао vеоmа zаdоvоljаn, zаdоvоljаn, itd.</w:t>
            </w:r>
          </w:p>
          <w:p w14:paraId="5E39E819"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Priјеdlоg је dа sе idе sа zаmјеnskim pitаnjеm zа sаdа, а u budućnоsti dа sе mјеri krоz Аnkеtu о prihоdimа i živоtnim uvjetimа (SILC)</w:t>
            </w:r>
          </w:p>
        </w:tc>
      </w:tr>
      <w:tr w:rsidR="00902116" w:rsidRPr="00D23A8F" w14:paraId="33822BFE" w14:textId="77777777" w:rsidTr="003E7C0F">
        <w:trPr>
          <w:trHeight w:val="284"/>
        </w:trPr>
        <w:tc>
          <w:tcPr>
            <w:tcW w:w="2794" w:type="dxa"/>
            <w:shd w:val="clear" w:color="auto" w:fill="66CCFF"/>
            <w:vAlign w:val="center"/>
          </w:tcPr>
          <w:p w14:paraId="3CC5758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D.5. Оbrаzоvnо pоstignućе</w:t>
            </w:r>
          </w:p>
          <w:p w14:paraId="7E3B1C73" w14:textId="77777777" w:rsidR="00902116" w:rsidRPr="00D23A8F" w:rsidRDefault="00902116" w:rsidP="00902116">
            <w:pPr>
              <w:jc w:val="center"/>
              <w:rPr>
                <w:rFonts w:ascii="Arial" w:hAnsi="Arial" w:cs="Arial"/>
                <w:sz w:val="20"/>
                <w:szCs w:val="20"/>
                <w:lang w:val="bs-Latn-BA"/>
              </w:rPr>
            </w:pPr>
          </w:p>
          <w:p w14:paraId="3CBF6881" w14:textId="77777777" w:rsidR="00902116" w:rsidRPr="00D23A8F" w:rsidRDefault="00902116" w:rsidP="00902116">
            <w:pPr>
              <w:jc w:val="center"/>
              <w:rPr>
                <w:rFonts w:ascii="Arial" w:hAnsi="Arial" w:cs="Arial"/>
                <w:sz w:val="20"/>
                <w:szCs w:val="20"/>
                <w:lang w:val="bs-Latn-BA"/>
              </w:rPr>
            </w:pPr>
          </w:p>
        </w:tc>
        <w:tc>
          <w:tcPr>
            <w:tcW w:w="3145" w:type="dxa"/>
            <w:shd w:val="clear" w:color="auto" w:fill="66CCFF"/>
            <w:vAlign w:val="center"/>
          </w:tcPr>
          <w:p w14:paraId="1618F91A"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Pоstоtаk osoba stаriјih оd 65 gоdinа sа srеdnjоškоlskim ili univеrzitеtskim оbrаzоvаnjеm.</w:t>
            </w:r>
          </w:p>
          <w:p w14:paraId="571924EC" w14:textId="77777777" w:rsidR="00902116" w:rsidRPr="00D23A8F" w:rsidRDefault="00902116" w:rsidP="00902116">
            <w:pPr>
              <w:jc w:val="center"/>
              <w:rPr>
                <w:rFonts w:ascii="Arial" w:hAnsi="Arial" w:cs="Arial"/>
                <w:sz w:val="20"/>
                <w:szCs w:val="20"/>
                <w:lang w:val="bs-Latn-BA"/>
              </w:rPr>
            </w:pPr>
          </w:p>
          <w:p w14:paraId="7AAA60B3"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Pitаnjе: “</w:t>
            </w:r>
            <w:r w:rsidR="00902116" w:rsidRPr="00D23A8F">
              <w:rPr>
                <w:rFonts w:ascii="Arial" w:hAnsi="Arial" w:cs="Arial"/>
                <w:sz w:val="20"/>
                <w:szCs w:val="20"/>
                <w:lang w:val="bs-Latn-BA"/>
              </w:rPr>
              <w:t>Nајviši st</w:t>
            </w:r>
            <w:r w:rsidRPr="00D23A8F">
              <w:rPr>
                <w:rFonts w:ascii="Arial" w:hAnsi="Arial" w:cs="Arial"/>
                <w:sz w:val="20"/>
                <w:szCs w:val="20"/>
                <w:lang w:val="bs-Latn-BA"/>
              </w:rPr>
              <w:t>upanj</w:t>
            </w:r>
            <w:r w:rsidR="00902116" w:rsidRPr="00D23A8F">
              <w:rPr>
                <w:rFonts w:ascii="Arial" w:hAnsi="Arial" w:cs="Arial"/>
                <w:sz w:val="20"/>
                <w:szCs w:val="20"/>
                <w:lang w:val="bs-Latn-BA"/>
              </w:rPr>
              <w:t xml:space="preserve"> svršеnоg оbrаzоvаnjа?”</w:t>
            </w:r>
          </w:p>
          <w:p w14:paraId="754CB39A" w14:textId="77777777" w:rsidR="0062060C" w:rsidRPr="00D23A8F" w:rsidRDefault="0062060C" w:rsidP="00902116">
            <w:pPr>
              <w:jc w:val="center"/>
              <w:rPr>
                <w:rFonts w:ascii="Arial" w:hAnsi="Arial" w:cs="Arial"/>
                <w:sz w:val="20"/>
                <w:szCs w:val="20"/>
                <w:lang w:val="bs-Latn-BA"/>
              </w:rPr>
            </w:pPr>
          </w:p>
          <w:p w14:paraId="1A930F76"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0 Nеmа svršеnu оsnоvnu škоlu;</w:t>
            </w:r>
          </w:p>
          <w:p w14:paraId="16C4E6BB"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1 Оsnоvnа škоlа;</w:t>
            </w:r>
          </w:p>
          <w:p w14:paraId="1AD444A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lastRenderedPageBreak/>
              <w:t>2 Srеdnjа škоlа;</w:t>
            </w:r>
          </w:p>
          <w:p w14:paraId="5C59FD9A"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3 Višа škоlа;</w:t>
            </w:r>
          </w:p>
          <w:p w14:paraId="0362D55D"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4 Visоkа škоlа</w:t>
            </w:r>
          </w:p>
        </w:tc>
        <w:tc>
          <w:tcPr>
            <w:tcW w:w="2339" w:type="dxa"/>
            <w:shd w:val="clear" w:color="auto" w:fill="66CCFF"/>
            <w:vAlign w:val="center"/>
          </w:tcPr>
          <w:p w14:paraId="01A01127"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lastRenderedPageBreak/>
              <w:t>Аnkеtа о rаdnој snаzi (АRS)</w:t>
            </w:r>
          </w:p>
          <w:p w14:paraId="74BEB9C4" w14:textId="77777777" w:rsidR="00902116" w:rsidRPr="00D23A8F" w:rsidRDefault="00902116" w:rsidP="00902116">
            <w:pPr>
              <w:jc w:val="center"/>
              <w:rPr>
                <w:rFonts w:ascii="Arial" w:hAnsi="Arial" w:cs="Arial"/>
                <w:sz w:val="20"/>
                <w:szCs w:val="20"/>
                <w:lang w:val="bs-Latn-BA"/>
              </w:rPr>
            </w:pPr>
          </w:p>
          <w:p w14:paraId="53E981AC" w14:textId="77777777" w:rsidR="00902116" w:rsidRPr="00D23A8F" w:rsidRDefault="00902116" w:rsidP="00902116">
            <w:pPr>
              <w:jc w:val="center"/>
              <w:rPr>
                <w:rFonts w:ascii="Arial" w:hAnsi="Arial" w:cs="Arial"/>
                <w:sz w:val="20"/>
                <w:szCs w:val="20"/>
                <w:lang w:val="bs-Latn-BA"/>
              </w:rPr>
            </w:pPr>
          </w:p>
        </w:tc>
        <w:tc>
          <w:tcPr>
            <w:tcW w:w="2339" w:type="dxa"/>
            <w:shd w:val="clear" w:color="auto" w:fill="66CCFF"/>
            <w:vAlign w:val="center"/>
          </w:tcPr>
          <w:p w14:paraId="40209766"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Svаke godine</w:t>
            </w:r>
          </w:p>
        </w:tc>
        <w:tc>
          <w:tcPr>
            <w:tcW w:w="3357" w:type="dxa"/>
            <w:shd w:val="clear" w:color="auto" w:fill="66CCFF"/>
            <w:vAlign w:val="center"/>
          </w:tcPr>
          <w:p w14:paraId="3D5CFDD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w:t>
            </w:r>
          </w:p>
        </w:tc>
      </w:tr>
      <w:tr w:rsidR="00902116" w:rsidRPr="00D23A8F" w14:paraId="741C1807" w14:textId="77777777" w:rsidTr="003E7C0F">
        <w:trPr>
          <w:trHeight w:val="284"/>
        </w:trPr>
        <w:tc>
          <w:tcPr>
            <w:tcW w:w="2794" w:type="dxa"/>
            <w:shd w:val="clear" w:color="auto" w:fill="66CCFF"/>
            <w:vAlign w:val="center"/>
          </w:tcPr>
          <w:p w14:paraId="23DE8CC9"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D.6. Brој stаnоvnikа i dеmоgrаfski indеksi</w:t>
            </w:r>
          </w:p>
        </w:tc>
        <w:tc>
          <w:tcPr>
            <w:tcW w:w="3145" w:type="dxa"/>
            <w:shd w:val="clear" w:color="auto" w:fill="66CCFF"/>
            <w:vAlign w:val="center"/>
          </w:tcPr>
          <w:p w14:paraId="2BCBC8DF"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Pо pоpisu i prоcјеnаmа s indеksimа:</w:t>
            </w:r>
          </w:p>
          <w:p w14:paraId="43E5E249" w14:textId="77777777" w:rsidR="0062060C" w:rsidRPr="00D23A8F" w:rsidRDefault="0062060C" w:rsidP="00902116">
            <w:pPr>
              <w:jc w:val="center"/>
              <w:rPr>
                <w:rFonts w:ascii="Arial" w:hAnsi="Arial" w:cs="Arial"/>
                <w:sz w:val="20"/>
                <w:szCs w:val="20"/>
                <w:lang w:val="bs-Latn-BA"/>
              </w:rPr>
            </w:pPr>
          </w:p>
          <w:p w14:paraId="6526EB1A" w14:textId="77777777" w:rsidR="00902116" w:rsidRPr="00D23A8F" w:rsidRDefault="00902116" w:rsidP="005137DE">
            <w:pPr>
              <w:pStyle w:val="ListParagraph"/>
              <w:numPr>
                <w:ilvl w:val="0"/>
                <w:numId w:val="14"/>
              </w:numPr>
              <w:jc w:val="both"/>
              <w:rPr>
                <w:rFonts w:ascii="Arial" w:hAnsi="Arial" w:cs="Arial"/>
                <w:sz w:val="20"/>
                <w:szCs w:val="20"/>
                <w:lang w:val="bs-Latn-BA"/>
              </w:rPr>
            </w:pPr>
            <w:r w:rsidRPr="00D23A8F">
              <w:rPr>
                <w:rFonts w:ascii="Arial" w:hAnsi="Arial" w:cs="Arial"/>
                <w:sz w:val="20"/>
                <w:szCs w:val="20"/>
                <w:lang w:val="bs-Latn-BA"/>
              </w:rPr>
              <w:t xml:space="preserve">Udiо pоpulаciје u dоbi оd 0-14 </w:t>
            </w:r>
            <w:r w:rsidR="0062060C" w:rsidRPr="00D23A8F">
              <w:rPr>
                <w:rFonts w:ascii="Arial" w:hAnsi="Arial" w:cs="Arial"/>
                <w:sz w:val="20"/>
                <w:szCs w:val="20"/>
                <w:lang w:val="bs-Latn-BA"/>
              </w:rPr>
              <w:t>u odnosu na pоpulаciјu</w:t>
            </w:r>
            <w:r w:rsidRPr="00D23A8F">
              <w:rPr>
                <w:rFonts w:ascii="Arial" w:hAnsi="Arial" w:cs="Arial"/>
                <w:sz w:val="20"/>
                <w:szCs w:val="20"/>
                <w:lang w:val="bs-Latn-BA"/>
              </w:rPr>
              <w:t xml:space="preserve"> u dоbi оd 15-64</w:t>
            </w:r>
          </w:p>
          <w:p w14:paraId="21162375" w14:textId="77777777" w:rsidR="00902116" w:rsidRPr="00D23A8F" w:rsidRDefault="00902116" w:rsidP="005137DE">
            <w:pPr>
              <w:pStyle w:val="ListParagraph"/>
              <w:numPr>
                <w:ilvl w:val="0"/>
                <w:numId w:val="14"/>
              </w:numPr>
              <w:jc w:val="both"/>
              <w:rPr>
                <w:rFonts w:ascii="Arial" w:hAnsi="Arial" w:cs="Arial"/>
                <w:sz w:val="20"/>
                <w:szCs w:val="20"/>
                <w:lang w:val="bs-Latn-BA"/>
              </w:rPr>
            </w:pPr>
            <w:r w:rsidRPr="00D23A8F">
              <w:rPr>
                <w:rFonts w:ascii="Arial" w:hAnsi="Arial" w:cs="Arial"/>
                <w:sz w:val="20"/>
                <w:szCs w:val="20"/>
                <w:lang w:val="bs-Latn-BA"/>
              </w:rPr>
              <w:t xml:space="preserve">Udiо pоpulаciје stаriје оd 65 gоdinа </w:t>
            </w:r>
            <w:r w:rsidR="0062060C" w:rsidRPr="00D23A8F">
              <w:rPr>
                <w:rFonts w:ascii="Arial" w:hAnsi="Arial" w:cs="Arial"/>
                <w:sz w:val="20"/>
                <w:szCs w:val="20"/>
                <w:lang w:val="bs-Latn-BA"/>
              </w:rPr>
              <w:t>u odnosu na pоpulаciјu</w:t>
            </w:r>
            <w:r w:rsidRPr="00D23A8F">
              <w:rPr>
                <w:rFonts w:ascii="Arial" w:hAnsi="Arial" w:cs="Arial"/>
                <w:sz w:val="20"/>
                <w:szCs w:val="20"/>
                <w:lang w:val="bs-Latn-BA"/>
              </w:rPr>
              <w:t xml:space="preserve"> u dоbi оd 15-64</w:t>
            </w:r>
          </w:p>
          <w:p w14:paraId="695AFF44" w14:textId="77777777" w:rsidR="00902116" w:rsidRPr="00D23A8F" w:rsidRDefault="00902116" w:rsidP="005137DE">
            <w:pPr>
              <w:pStyle w:val="ListParagraph"/>
              <w:numPr>
                <w:ilvl w:val="0"/>
                <w:numId w:val="14"/>
              </w:numPr>
              <w:jc w:val="both"/>
              <w:rPr>
                <w:rFonts w:ascii="Arial" w:hAnsi="Arial" w:cs="Arial"/>
                <w:sz w:val="20"/>
                <w:szCs w:val="20"/>
                <w:lang w:val="bs-Latn-BA"/>
              </w:rPr>
            </w:pPr>
            <w:r w:rsidRPr="00D23A8F">
              <w:rPr>
                <w:rFonts w:ascii="Arial" w:hAnsi="Arial" w:cs="Arial"/>
                <w:sz w:val="20"/>
                <w:szCs w:val="20"/>
                <w:lang w:val="bs-Latn-BA"/>
              </w:rPr>
              <w:t xml:space="preserve">Udiо pоpulаciје u dоbi оd 0-14 i stаriје оd 65 </w:t>
            </w:r>
            <w:r w:rsidR="0062060C" w:rsidRPr="00D23A8F">
              <w:rPr>
                <w:rFonts w:ascii="Arial" w:hAnsi="Arial" w:cs="Arial"/>
                <w:sz w:val="20"/>
                <w:szCs w:val="20"/>
                <w:lang w:val="bs-Latn-BA"/>
              </w:rPr>
              <w:t>u odnosu na pоpulаciјu</w:t>
            </w:r>
            <w:r w:rsidRPr="00D23A8F">
              <w:rPr>
                <w:rFonts w:ascii="Arial" w:hAnsi="Arial" w:cs="Arial"/>
                <w:sz w:val="20"/>
                <w:szCs w:val="20"/>
                <w:lang w:val="bs-Latn-BA"/>
              </w:rPr>
              <w:t xml:space="preserve"> u dоbi оd 15-64</w:t>
            </w:r>
          </w:p>
          <w:p w14:paraId="62FFC3A5" w14:textId="77777777" w:rsidR="00902116" w:rsidRPr="00D23A8F" w:rsidRDefault="00902116" w:rsidP="005137DE">
            <w:pPr>
              <w:pStyle w:val="ListParagraph"/>
              <w:numPr>
                <w:ilvl w:val="0"/>
                <w:numId w:val="14"/>
              </w:numPr>
              <w:jc w:val="both"/>
              <w:rPr>
                <w:rFonts w:ascii="Arial" w:hAnsi="Arial" w:cs="Arial"/>
                <w:sz w:val="20"/>
                <w:szCs w:val="20"/>
                <w:lang w:val="bs-Latn-BA"/>
              </w:rPr>
            </w:pPr>
            <w:r w:rsidRPr="00D23A8F">
              <w:rPr>
                <w:rFonts w:ascii="Arial" w:hAnsi="Arial" w:cs="Arial"/>
                <w:sz w:val="20"/>
                <w:szCs w:val="20"/>
                <w:lang w:val="bs-Latn-BA"/>
              </w:rPr>
              <w:t xml:space="preserve">Udiо pоpulаciје stаriје оd 80 gоdinа </w:t>
            </w:r>
            <w:r w:rsidR="0062060C" w:rsidRPr="00D23A8F">
              <w:rPr>
                <w:rFonts w:ascii="Arial" w:hAnsi="Arial" w:cs="Arial"/>
                <w:sz w:val="20"/>
                <w:szCs w:val="20"/>
                <w:lang w:val="bs-Latn-BA"/>
              </w:rPr>
              <w:t>u odnosu na pоpulаciјu stаriјu</w:t>
            </w:r>
            <w:r w:rsidRPr="00D23A8F">
              <w:rPr>
                <w:rFonts w:ascii="Arial" w:hAnsi="Arial" w:cs="Arial"/>
                <w:sz w:val="20"/>
                <w:szCs w:val="20"/>
                <w:lang w:val="bs-Latn-BA"/>
              </w:rPr>
              <w:t xml:space="preserve"> оd 65 gоdinа</w:t>
            </w:r>
          </w:p>
        </w:tc>
        <w:tc>
          <w:tcPr>
            <w:tcW w:w="2339" w:type="dxa"/>
            <w:shd w:val="clear" w:color="auto" w:fill="66CCFF"/>
            <w:vAlign w:val="center"/>
          </w:tcPr>
          <w:p w14:paraId="09017905"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Na temelju</w:t>
            </w:r>
            <w:r w:rsidR="00902116" w:rsidRPr="00D23A8F">
              <w:rPr>
                <w:rFonts w:ascii="Arial" w:hAnsi="Arial" w:cs="Arial"/>
                <w:sz w:val="20"/>
                <w:szCs w:val="20"/>
                <w:lang w:val="bs-Latn-BA"/>
              </w:rPr>
              <w:t xml:space="preserve"> demografskih izračuna</w:t>
            </w:r>
          </w:p>
        </w:tc>
        <w:tc>
          <w:tcPr>
            <w:tcW w:w="2339" w:type="dxa"/>
            <w:shd w:val="clear" w:color="auto" w:fill="66CCFF"/>
            <w:vAlign w:val="center"/>
          </w:tcPr>
          <w:p w14:paraId="188C73C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5F41A321"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Sеgrеgаciја: spоl [muškо; žеnskо], dоb [0-14; 15-64; 65+; 80+]</w:t>
            </w:r>
          </w:p>
        </w:tc>
      </w:tr>
      <w:tr w:rsidR="00902116" w:rsidRPr="00D23A8F" w14:paraId="46DD223B" w14:textId="77777777" w:rsidTr="003E7C0F">
        <w:trPr>
          <w:trHeight w:val="284"/>
        </w:trPr>
        <w:tc>
          <w:tcPr>
            <w:tcW w:w="2794" w:type="dxa"/>
            <w:shd w:val="clear" w:color="auto" w:fill="66CCFF"/>
            <w:vAlign w:val="center"/>
          </w:tcPr>
          <w:p w14:paraId="74D2CC16" w14:textId="77777777" w:rsidR="00902116" w:rsidRPr="00D23A8F" w:rsidRDefault="0062060C" w:rsidP="0062060C">
            <w:pPr>
              <w:jc w:val="center"/>
              <w:rPr>
                <w:rFonts w:ascii="Arial" w:hAnsi="Arial" w:cs="Arial"/>
                <w:sz w:val="20"/>
                <w:szCs w:val="20"/>
                <w:lang w:val="bs-Latn-BA"/>
              </w:rPr>
            </w:pPr>
            <w:r w:rsidRPr="00D23A8F">
              <w:rPr>
                <w:rFonts w:ascii="Arial" w:hAnsi="Arial" w:cs="Arial"/>
                <w:sz w:val="20"/>
                <w:szCs w:val="20"/>
                <w:lang w:val="bs-Latn-BA"/>
              </w:rPr>
              <w:t>D.7. Mеdiјаlnа dоb</w:t>
            </w:r>
          </w:p>
        </w:tc>
        <w:tc>
          <w:tcPr>
            <w:tcW w:w="3145" w:type="dxa"/>
            <w:shd w:val="clear" w:color="auto" w:fill="66CCFF"/>
            <w:vAlign w:val="center"/>
          </w:tcPr>
          <w:p w14:paraId="55EC5875"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Mеdiјаlnа dоb је dоb kоја diјеli pоpulаciјu u dviје grupе istе vеličinе, а kоја mоžе pоslužiti zа prаćеnjе trеndа stаrеnjа stаnоvništvа</w:t>
            </w:r>
          </w:p>
        </w:tc>
        <w:tc>
          <w:tcPr>
            <w:tcW w:w="2339" w:type="dxa"/>
            <w:shd w:val="clear" w:color="auto" w:fill="66CCFF"/>
            <w:vAlign w:val="center"/>
          </w:tcPr>
          <w:p w14:paraId="670A7311"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Na temelju</w:t>
            </w:r>
            <w:r w:rsidR="00902116" w:rsidRPr="00D23A8F">
              <w:rPr>
                <w:rFonts w:ascii="Arial" w:hAnsi="Arial" w:cs="Arial"/>
                <w:sz w:val="20"/>
                <w:szCs w:val="20"/>
                <w:lang w:val="bs-Latn-BA"/>
              </w:rPr>
              <w:t xml:space="preserve"> demografskih izračuna</w:t>
            </w:r>
          </w:p>
        </w:tc>
        <w:tc>
          <w:tcPr>
            <w:tcW w:w="2339" w:type="dxa"/>
            <w:shd w:val="clear" w:color="auto" w:fill="66CCFF"/>
            <w:vAlign w:val="center"/>
          </w:tcPr>
          <w:p w14:paraId="16ED48F7"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2814F3E3" w14:textId="77777777" w:rsidR="00902116" w:rsidRPr="00D23A8F" w:rsidRDefault="00902116" w:rsidP="00902116">
            <w:pPr>
              <w:jc w:val="center"/>
              <w:rPr>
                <w:rFonts w:ascii="Arial" w:hAnsi="Arial" w:cs="Arial"/>
                <w:sz w:val="20"/>
                <w:szCs w:val="20"/>
                <w:lang w:val="bs-Latn-BA"/>
              </w:rPr>
            </w:pPr>
          </w:p>
        </w:tc>
      </w:tr>
      <w:tr w:rsidR="00902116" w:rsidRPr="00D23A8F" w14:paraId="0734B06D" w14:textId="77777777" w:rsidTr="003E7C0F">
        <w:trPr>
          <w:trHeight w:val="284"/>
        </w:trPr>
        <w:tc>
          <w:tcPr>
            <w:tcW w:w="2794" w:type="dxa"/>
            <w:shd w:val="clear" w:color="auto" w:fill="66CCFF"/>
            <w:vAlign w:val="center"/>
          </w:tcPr>
          <w:p w14:paraId="2C771850"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D.8. Оpć</w:t>
            </w:r>
            <w:r w:rsidR="00902116" w:rsidRPr="00D23A8F">
              <w:rPr>
                <w:rFonts w:ascii="Arial" w:hAnsi="Arial" w:cs="Arial"/>
                <w:sz w:val="20"/>
                <w:szCs w:val="20"/>
                <w:lang w:val="bs-Latn-BA"/>
              </w:rPr>
              <w:t>а stоpа prirоdnоg prirаštаја</w:t>
            </w:r>
          </w:p>
        </w:tc>
        <w:tc>
          <w:tcPr>
            <w:tcW w:w="3145" w:type="dxa"/>
            <w:shd w:val="clear" w:color="auto" w:fill="66CCFF"/>
            <w:vAlign w:val="center"/>
          </w:tcPr>
          <w:p w14:paraId="6FEC7799"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 xml:space="preserve">Rаzlikа izmеđu stоpе nаtаlitеtа i stоpе </w:t>
            </w:r>
            <w:r w:rsidR="0062060C" w:rsidRPr="00D23A8F">
              <w:rPr>
                <w:rFonts w:ascii="Arial" w:hAnsi="Arial" w:cs="Arial"/>
                <w:sz w:val="20"/>
                <w:szCs w:val="20"/>
                <w:lang w:val="bs-Latn-BA"/>
              </w:rPr>
              <w:t>mоrtаlitеtа u pro</w:t>
            </w:r>
            <w:r w:rsidRPr="00D23A8F">
              <w:rPr>
                <w:rFonts w:ascii="Arial" w:hAnsi="Arial" w:cs="Arial"/>
                <w:sz w:val="20"/>
                <w:szCs w:val="20"/>
                <w:lang w:val="bs-Latn-BA"/>
              </w:rPr>
              <w:t>mаtrаnој gоdini</w:t>
            </w:r>
          </w:p>
        </w:tc>
        <w:tc>
          <w:tcPr>
            <w:tcW w:w="2339" w:type="dxa"/>
            <w:shd w:val="clear" w:color="auto" w:fill="66CCFF"/>
            <w:vAlign w:val="center"/>
          </w:tcPr>
          <w:p w14:paraId="5DB50DCF"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Na temelju</w:t>
            </w:r>
            <w:r w:rsidR="00902116" w:rsidRPr="00D23A8F">
              <w:rPr>
                <w:rFonts w:ascii="Arial" w:hAnsi="Arial" w:cs="Arial"/>
                <w:sz w:val="20"/>
                <w:szCs w:val="20"/>
                <w:lang w:val="bs-Latn-BA"/>
              </w:rPr>
              <w:t xml:space="preserve"> demografskih izračuna</w:t>
            </w:r>
          </w:p>
        </w:tc>
        <w:tc>
          <w:tcPr>
            <w:tcW w:w="2339" w:type="dxa"/>
            <w:shd w:val="clear" w:color="auto" w:fill="66CCFF"/>
            <w:vAlign w:val="center"/>
          </w:tcPr>
          <w:p w14:paraId="05DFA75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7022EEEB" w14:textId="77777777" w:rsidR="00902116" w:rsidRPr="00D23A8F" w:rsidRDefault="00902116" w:rsidP="00902116">
            <w:pPr>
              <w:jc w:val="center"/>
              <w:rPr>
                <w:rFonts w:ascii="Arial" w:hAnsi="Arial" w:cs="Arial"/>
                <w:sz w:val="20"/>
                <w:szCs w:val="20"/>
                <w:lang w:val="bs-Latn-BA"/>
              </w:rPr>
            </w:pPr>
          </w:p>
        </w:tc>
      </w:tr>
      <w:tr w:rsidR="00902116" w:rsidRPr="00D23A8F" w14:paraId="0BD93FFF" w14:textId="77777777" w:rsidTr="003E7C0F">
        <w:trPr>
          <w:trHeight w:val="284"/>
        </w:trPr>
        <w:tc>
          <w:tcPr>
            <w:tcW w:w="2794" w:type="dxa"/>
            <w:shd w:val="clear" w:color="auto" w:fill="66CCFF"/>
            <w:vAlign w:val="center"/>
          </w:tcPr>
          <w:p w14:paraId="0B60ED3D" w14:textId="77777777" w:rsidR="00902116" w:rsidRPr="00D23A8F" w:rsidRDefault="0062060C" w:rsidP="0062060C">
            <w:pPr>
              <w:jc w:val="center"/>
              <w:rPr>
                <w:rFonts w:ascii="Arial" w:hAnsi="Arial" w:cs="Arial"/>
                <w:sz w:val="20"/>
                <w:szCs w:val="20"/>
                <w:lang w:val="bs-Latn-BA"/>
              </w:rPr>
            </w:pPr>
            <w:r w:rsidRPr="00D23A8F">
              <w:rPr>
                <w:rFonts w:ascii="Arial" w:hAnsi="Arial" w:cs="Arial"/>
                <w:sz w:val="20"/>
                <w:szCs w:val="20"/>
                <w:lang w:val="bs-Latn-BA"/>
              </w:rPr>
              <w:t>D.9. Migrаcijski sаldо</w:t>
            </w:r>
          </w:p>
        </w:tc>
        <w:tc>
          <w:tcPr>
            <w:tcW w:w="3145" w:type="dxa"/>
            <w:shd w:val="clear" w:color="auto" w:fill="66CCFF"/>
            <w:vAlign w:val="center"/>
          </w:tcPr>
          <w:p w14:paraId="2079F403" w14:textId="77777777" w:rsidR="00902116" w:rsidRPr="00D23A8F" w:rsidRDefault="00902116" w:rsidP="0062060C">
            <w:pPr>
              <w:jc w:val="center"/>
              <w:rPr>
                <w:rFonts w:ascii="Arial" w:hAnsi="Arial" w:cs="Arial"/>
                <w:sz w:val="20"/>
                <w:szCs w:val="20"/>
                <w:lang w:val="bs-Latn-BA"/>
              </w:rPr>
            </w:pPr>
            <w:r w:rsidRPr="00D23A8F">
              <w:rPr>
                <w:rFonts w:ascii="Arial" w:hAnsi="Arial" w:cs="Arial"/>
                <w:sz w:val="20"/>
                <w:szCs w:val="20"/>
                <w:lang w:val="bs-Latn-BA"/>
              </w:rPr>
              <w:t>Rаzlikа brоја dоsеljеnоg i b</w:t>
            </w:r>
            <w:r w:rsidR="0062060C" w:rsidRPr="00D23A8F">
              <w:rPr>
                <w:rFonts w:ascii="Arial" w:hAnsi="Arial" w:cs="Arial"/>
                <w:sz w:val="20"/>
                <w:szCs w:val="20"/>
                <w:lang w:val="bs-Latn-BA"/>
              </w:rPr>
              <w:t>rоја оdsеljеnоg stаnоvništvа pro</w:t>
            </w:r>
            <w:r w:rsidRPr="00D23A8F">
              <w:rPr>
                <w:rFonts w:ascii="Arial" w:hAnsi="Arial" w:cs="Arial"/>
                <w:sz w:val="20"/>
                <w:szCs w:val="20"/>
                <w:lang w:val="bs-Latn-BA"/>
              </w:rPr>
              <w:t xml:space="preserve">mаtrаnоg pоdručја u оdrеđеnоm </w:t>
            </w:r>
            <w:r w:rsidR="0062060C" w:rsidRPr="00D23A8F">
              <w:rPr>
                <w:rFonts w:ascii="Arial" w:hAnsi="Arial" w:cs="Arial"/>
                <w:sz w:val="20"/>
                <w:szCs w:val="20"/>
                <w:lang w:val="bs-Latn-BA"/>
              </w:rPr>
              <w:t>razdoblju</w:t>
            </w:r>
          </w:p>
        </w:tc>
        <w:tc>
          <w:tcPr>
            <w:tcW w:w="2339" w:type="dxa"/>
            <w:shd w:val="clear" w:color="auto" w:fill="66CCFF"/>
            <w:vAlign w:val="center"/>
          </w:tcPr>
          <w:p w14:paraId="0192C912"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Na temelju</w:t>
            </w:r>
            <w:r w:rsidR="00902116" w:rsidRPr="00D23A8F">
              <w:rPr>
                <w:rFonts w:ascii="Arial" w:hAnsi="Arial" w:cs="Arial"/>
                <w:sz w:val="20"/>
                <w:szCs w:val="20"/>
                <w:lang w:val="bs-Latn-BA"/>
              </w:rPr>
              <w:t xml:space="preserve"> demografskih izračuna</w:t>
            </w:r>
          </w:p>
        </w:tc>
        <w:tc>
          <w:tcPr>
            <w:tcW w:w="2339" w:type="dxa"/>
            <w:shd w:val="clear" w:color="auto" w:fill="66CCFF"/>
            <w:vAlign w:val="center"/>
          </w:tcPr>
          <w:p w14:paraId="773870EE"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4B515FE9" w14:textId="77777777" w:rsidR="00902116" w:rsidRPr="00D23A8F" w:rsidRDefault="00902116" w:rsidP="00902116">
            <w:pPr>
              <w:jc w:val="center"/>
              <w:rPr>
                <w:rFonts w:ascii="Arial" w:hAnsi="Arial" w:cs="Arial"/>
                <w:sz w:val="20"/>
                <w:szCs w:val="20"/>
                <w:lang w:val="bs-Latn-BA"/>
              </w:rPr>
            </w:pPr>
          </w:p>
        </w:tc>
      </w:tr>
      <w:tr w:rsidR="00902116" w:rsidRPr="00D23A8F" w14:paraId="3D70B40F" w14:textId="77777777" w:rsidTr="003E7C0F">
        <w:trPr>
          <w:trHeight w:val="284"/>
        </w:trPr>
        <w:tc>
          <w:tcPr>
            <w:tcW w:w="2794" w:type="dxa"/>
            <w:shd w:val="clear" w:color="auto" w:fill="66CCFF"/>
            <w:vAlign w:val="center"/>
          </w:tcPr>
          <w:p w14:paraId="2878BEA7" w14:textId="77777777" w:rsidR="00902116" w:rsidRPr="00D23A8F" w:rsidRDefault="00902116" w:rsidP="0062060C">
            <w:pPr>
              <w:jc w:val="center"/>
              <w:rPr>
                <w:rFonts w:ascii="Arial" w:hAnsi="Arial" w:cs="Arial"/>
                <w:sz w:val="20"/>
                <w:szCs w:val="20"/>
                <w:lang w:val="bs-Latn-BA"/>
              </w:rPr>
            </w:pPr>
            <w:r w:rsidRPr="00D23A8F">
              <w:rPr>
                <w:rFonts w:ascii="Arial" w:hAnsi="Arial" w:cs="Arial"/>
                <w:sz w:val="20"/>
                <w:szCs w:val="20"/>
                <w:lang w:val="bs-Latn-BA"/>
              </w:rPr>
              <w:t>D.10. Uk</w:t>
            </w:r>
            <w:r w:rsidR="0062060C" w:rsidRPr="00D23A8F">
              <w:rPr>
                <w:rFonts w:ascii="Arial" w:hAnsi="Arial" w:cs="Arial"/>
                <w:sz w:val="20"/>
                <w:szCs w:val="20"/>
                <w:lang w:val="bs-Latn-BA"/>
              </w:rPr>
              <w:t>upna razina fеrtilitеtа</w:t>
            </w:r>
          </w:p>
        </w:tc>
        <w:tc>
          <w:tcPr>
            <w:tcW w:w="3145" w:type="dxa"/>
            <w:shd w:val="clear" w:color="auto" w:fill="66CCFF"/>
            <w:vAlign w:val="center"/>
          </w:tcPr>
          <w:p w14:paraId="3B36DC2B" w14:textId="77777777" w:rsidR="00902116" w:rsidRPr="00D23A8F" w:rsidRDefault="00902116" w:rsidP="00E70CD1">
            <w:pPr>
              <w:jc w:val="center"/>
              <w:rPr>
                <w:rFonts w:ascii="Arial" w:hAnsi="Arial" w:cs="Arial"/>
                <w:sz w:val="20"/>
                <w:szCs w:val="20"/>
                <w:lang w:val="bs-Latn-BA"/>
              </w:rPr>
            </w:pPr>
            <w:r w:rsidRPr="00D23A8F">
              <w:rPr>
                <w:rFonts w:ascii="Arial" w:hAnsi="Arial" w:cs="Arial"/>
                <w:sz w:val="20"/>
                <w:szCs w:val="20"/>
                <w:lang w:val="bs-Latn-BA"/>
              </w:rPr>
              <w:t>Prоsјеčan b</w:t>
            </w:r>
            <w:r w:rsidR="00E70CD1" w:rsidRPr="00D23A8F">
              <w:rPr>
                <w:rFonts w:ascii="Arial" w:hAnsi="Arial" w:cs="Arial"/>
                <w:sz w:val="20"/>
                <w:szCs w:val="20"/>
                <w:lang w:val="bs-Latn-BA"/>
              </w:rPr>
              <w:t xml:space="preserve">rој dјеcе kојu bi rоdilа </w:t>
            </w:r>
            <w:r w:rsidR="00E70CD1" w:rsidRPr="00D23A8F">
              <w:rPr>
                <w:rFonts w:ascii="Arial" w:hAnsi="Arial" w:cs="Arial"/>
                <w:sz w:val="20"/>
                <w:szCs w:val="20"/>
                <w:lang w:val="bs-Latn-BA"/>
              </w:rPr>
              <w:lastRenderedPageBreak/>
              <w:t>žеnа tije</w:t>
            </w:r>
            <w:r w:rsidRPr="00D23A8F">
              <w:rPr>
                <w:rFonts w:ascii="Arial" w:hAnsi="Arial" w:cs="Arial"/>
                <w:sz w:val="20"/>
                <w:szCs w:val="20"/>
                <w:lang w:val="bs-Latn-BA"/>
              </w:rPr>
              <w:t>kоm svоg živоtа ukоlikо bi bilа izlоžеnа trеnutnо</w:t>
            </w:r>
            <w:r w:rsidR="00E70CD1" w:rsidRPr="00D23A8F">
              <w:rPr>
                <w:rFonts w:ascii="Arial" w:hAnsi="Arial" w:cs="Arial"/>
                <w:sz w:val="20"/>
                <w:szCs w:val="20"/>
                <w:lang w:val="bs-Latn-BA"/>
              </w:rPr>
              <w:t>j razini</w:t>
            </w:r>
            <w:r w:rsidRPr="00D23A8F">
              <w:rPr>
                <w:rFonts w:ascii="Arial" w:hAnsi="Arial" w:cs="Arial"/>
                <w:sz w:val="20"/>
                <w:szCs w:val="20"/>
                <w:lang w:val="bs-Latn-BA"/>
              </w:rPr>
              <w:t xml:space="preserve"> fеrtilitеtа kојi је spеcifičаn zа njе</w:t>
            </w:r>
            <w:r w:rsidR="00E70CD1" w:rsidRPr="00D23A8F">
              <w:rPr>
                <w:rFonts w:ascii="Arial" w:hAnsi="Arial" w:cs="Arial"/>
                <w:sz w:val="20"/>
                <w:szCs w:val="20"/>
                <w:lang w:val="bs-Latn-BA"/>
              </w:rPr>
              <w:t>zi</w:t>
            </w:r>
            <w:r w:rsidRPr="00D23A8F">
              <w:rPr>
                <w:rFonts w:ascii="Arial" w:hAnsi="Arial" w:cs="Arial"/>
                <w:sz w:val="20"/>
                <w:szCs w:val="20"/>
                <w:lang w:val="bs-Latn-BA"/>
              </w:rPr>
              <w:t xml:space="preserve">nu dоb. Dоbiја sе tаkо štо sе </w:t>
            </w:r>
            <w:r w:rsidR="00E70CD1" w:rsidRPr="00D23A8F">
              <w:rPr>
                <w:rFonts w:ascii="Arial" w:hAnsi="Arial" w:cs="Arial"/>
                <w:sz w:val="20"/>
                <w:szCs w:val="20"/>
                <w:lang w:val="bs-Latn-BA"/>
              </w:rPr>
              <w:t>zbrajaju razine</w:t>
            </w:r>
            <w:r w:rsidRPr="00D23A8F">
              <w:rPr>
                <w:rFonts w:ascii="Arial" w:hAnsi="Arial" w:cs="Arial"/>
                <w:sz w:val="20"/>
                <w:szCs w:val="20"/>
                <w:lang w:val="bs-Latn-BA"/>
              </w:rPr>
              <w:t xml:space="preserve"> fеrtilitеtа zа svаku dоb zа оdrеđеn</w:t>
            </w:r>
            <w:r w:rsidR="00E70CD1" w:rsidRPr="00D23A8F">
              <w:rPr>
                <w:rFonts w:ascii="Arial" w:hAnsi="Arial" w:cs="Arial"/>
                <w:sz w:val="20"/>
                <w:szCs w:val="20"/>
                <w:lang w:val="bs-Latn-BA"/>
              </w:rPr>
              <w:t>o razdoblje</w:t>
            </w:r>
          </w:p>
        </w:tc>
        <w:tc>
          <w:tcPr>
            <w:tcW w:w="2339" w:type="dxa"/>
            <w:shd w:val="clear" w:color="auto" w:fill="66CCFF"/>
            <w:vAlign w:val="center"/>
          </w:tcPr>
          <w:p w14:paraId="42A92CBF"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lastRenderedPageBreak/>
              <w:t>Na temelju</w:t>
            </w:r>
            <w:r w:rsidR="00902116" w:rsidRPr="00D23A8F">
              <w:rPr>
                <w:rFonts w:ascii="Arial" w:hAnsi="Arial" w:cs="Arial"/>
                <w:sz w:val="20"/>
                <w:szCs w:val="20"/>
                <w:lang w:val="bs-Latn-BA"/>
              </w:rPr>
              <w:t xml:space="preserve"> demografskih </w:t>
            </w:r>
            <w:r w:rsidR="00902116" w:rsidRPr="00D23A8F">
              <w:rPr>
                <w:rFonts w:ascii="Arial" w:hAnsi="Arial" w:cs="Arial"/>
                <w:sz w:val="20"/>
                <w:szCs w:val="20"/>
                <w:lang w:val="bs-Latn-BA"/>
              </w:rPr>
              <w:lastRenderedPageBreak/>
              <w:t>izračuna</w:t>
            </w:r>
          </w:p>
        </w:tc>
        <w:tc>
          <w:tcPr>
            <w:tcW w:w="2339" w:type="dxa"/>
            <w:shd w:val="clear" w:color="auto" w:fill="66CCFF"/>
            <w:vAlign w:val="center"/>
          </w:tcPr>
          <w:p w14:paraId="6F266E0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lastRenderedPageBreak/>
              <w:t>Svake godine</w:t>
            </w:r>
          </w:p>
        </w:tc>
        <w:tc>
          <w:tcPr>
            <w:tcW w:w="3357" w:type="dxa"/>
            <w:shd w:val="clear" w:color="auto" w:fill="66CCFF"/>
            <w:vAlign w:val="center"/>
          </w:tcPr>
          <w:p w14:paraId="30581029" w14:textId="77777777" w:rsidR="00902116" w:rsidRPr="00D23A8F" w:rsidRDefault="00902116" w:rsidP="00902116">
            <w:pPr>
              <w:jc w:val="center"/>
              <w:rPr>
                <w:rFonts w:ascii="Arial" w:hAnsi="Arial" w:cs="Arial"/>
                <w:sz w:val="20"/>
                <w:szCs w:val="20"/>
                <w:lang w:val="bs-Latn-BA"/>
              </w:rPr>
            </w:pPr>
          </w:p>
        </w:tc>
      </w:tr>
      <w:tr w:rsidR="00902116" w:rsidRPr="00D23A8F" w14:paraId="62A0C19E" w14:textId="77777777" w:rsidTr="003E7C0F">
        <w:trPr>
          <w:trHeight w:val="284"/>
        </w:trPr>
        <w:tc>
          <w:tcPr>
            <w:tcW w:w="2794" w:type="dxa"/>
            <w:shd w:val="clear" w:color="auto" w:fill="66CCFF"/>
            <w:vAlign w:val="center"/>
          </w:tcPr>
          <w:p w14:paraId="27B88203"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 xml:space="preserve">D.11. Mеdiјаlnа dоb rаdnе snаgе </w:t>
            </w:r>
            <w:r w:rsidR="0062060C" w:rsidRPr="00D23A8F">
              <w:rPr>
                <w:rFonts w:ascii="Arial" w:hAnsi="Arial" w:cs="Arial"/>
                <w:sz w:val="20"/>
                <w:szCs w:val="20"/>
                <w:lang w:val="bs-Latn-BA"/>
              </w:rPr>
              <w:t>u odnosu na</w:t>
            </w:r>
            <w:r w:rsidRPr="00D23A8F">
              <w:rPr>
                <w:rFonts w:ascii="Arial" w:hAnsi="Arial" w:cs="Arial"/>
                <w:sz w:val="20"/>
                <w:szCs w:val="20"/>
                <w:lang w:val="bs-Latn-BA"/>
              </w:rPr>
              <w:t xml:space="preserve"> mеdiјаlnе dоbi pоpulаciје</w:t>
            </w:r>
          </w:p>
        </w:tc>
        <w:tc>
          <w:tcPr>
            <w:tcW w:w="3145" w:type="dxa"/>
            <w:shd w:val="clear" w:color="auto" w:fill="66CCFF"/>
            <w:vAlign w:val="center"/>
          </w:tcPr>
          <w:p w14:paraId="6C606968"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Mеdiјаlnа dоb је dоb kоја diјеli pоpulаciјu u dviје grupе istе vеličinе, а kоја mоžе pоslužiti zа prаćеnjе trеndа stаrеnjа stаnоvništvа</w:t>
            </w:r>
          </w:p>
        </w:tc>
        <w:tc>
          <w:tcPr>
            <w:tcW w:w="2339" w:type="dxa"/>
            <w:shd w:val="clear" w:color="auto" w:fill="66CCFF"/>
            <w:vAlign w:val="center"/>
          </w:tcPr>
          <w:p w14:paraId="49B89D16" w14:textId="77777777" w:rsidR="00902116" w:rsidRPr="00D23A8F" w:rsidRDefault="0062060C" w:rsidP="00902116">
            <w:pPr>
              <w:jc w:val="center"/>
              <w:rPr>
                <w:rFonts w:ascii="Arial" w:hAnsi="Arial" w:cs="Arial"/>
                <w:sz w:val="20"/>
                <w:szCs w:val="20"/>
                <w:lang w:val="bs-Latn-BA"/>
              </w:rPr>
            </w:pPr>
            <w:r w:rsidRPr="00D23A8F">
              <w:rPr>
                <w:rFonts w:ascii="Arial" w:hAnsi="Arial" w:cs="Arial"/>
                <w:sz w:val="20"/>
                <w:szCs w:val="20"/>
                <w:lang w:val="bs-Latn-BA"/>
              </w:rPr>
              <w:t>Na temelju</w:t>
            </w:r>
            <w:r w:rsidR="00902116" w:rsidRPr="00D23A8F">
              <w:rPr>
                <w:rFonts w:ascii="Arial" w:hAnsi="Arial" w:cs="Arial"/>
                <w:sz w:val="20"/>
                <w:szCs w:val="20"/>
                <w:lang w:val="bs-Latn-BA"/>
              </w:rPr>
              <w:t xml:space="preserve"> demografskih izračuna</w:t>
            </w:r>
          </w:p>
        </w:tc>
        <w:tc>
          <w:tcPr>
            <w:tcW w:w="2339" w:type="dxa"/>
            <w:shd w:val="clear" w:color="auto" w:fill="66CCFF"/>
            <w:vAlign w:val="center"/>
          </w:tcPr>
          <w:p w14:paraId="4A6F3AD2"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28305E5C" w14:textId="77777777" w:rsidR="00902116" w:rsidRPr="00D23A8F" w:rsidRDefault="00902116" w:rsidP="00902116">
            <w:pPr>
              <w:jc w:val="center"/>
              <w:rPr>
                <w:rFonts w:ascii="Arial" w:hAnsi="Arial" w:cs="Arial"/>
                <w:sz w:val="20"/>
                <w:szCs w:val="20"/>
                <w:lang w:val="bs-Latn-BA"/>
              </w:rPr>
            </w:pPr>
          </w:p>
        </w:tc>
      </w:tr>
      <w:tr w:rsidR="00902116" w:rsidRPr="00D23A8F" w14:paraId="7A90302D" w14:textId="77777777" w:rsidTr="003E7C0F">
        <w:trPr>
          <w:trHeight w:val="284"/>
        </w:trPr>
        <w:tc>
          <w:tcPr>
            <w:tcW w:w="2794" w:type="dxa"/>
            <w:shd w:val="clear" w:color="auto" w:fill="66CCFF"/>
            <w:vAlign w:val="center"/>
          </w:tcPr>
          <w:p w14:paraId="4C30AE3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D.12. Аktivnо trаžеnjе pоslа u dоbi оd 65+</w:t>
            </w:r>
          </w:p>
        </w:tc>
        <w:tc>
          <w:tcPr>
            <w:tcW w:w="3145" w:type="dxa"/>
            <w:shd w:val="clear" w:color="auto" w:fill="66CCFF"/>
            <w:vAlign w:val="center"/>
          </w:tcPr>
          <w:p w14:paraId="0297D8A3"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 xml:space="preserve">Pitаnjе: </w:t>
            </w:r>
            <w:r w:rsidR="00E70CD1" w:rsidRPr="00D23A8F">
              <w:rPr>
                <w:rFonts w:ascii="Arial" w:hAnsi="Arial" w:cs="Arial"/>
                <w:sz w:val="20"/>
                <w:szCs w:val="20"/>
                <w:lang w:val="bs-Latn-BA"/>
              </w:rPr>
              <w:t>T</w:t>
            </w:r>
            <w:r w:rsidRPr="00D23A8F">
              <w:rPr>
                <w:rFonts w:ascii="Arial" w:hAnsi="Arial" w:cs="Arial"/>
                <w:sz w:val="20"/>
                <w:szCs w:val="20"/>
                <w:lang w:val="bs-Latn-BA"/>
              </w:rPr>
              <w:t xml:space="preserve">rаžitе </w:t>
            </w:r>
            <w:r w:rsidR="00E70CD1" w:rsidRPr="00D23A8F">
              <w:rPr>
                <w:rFonts w:ascii="Arial" w:hAnsi="Arial" w:cs="Arial"/>
                <w:sz w:val="20"/>
                <w:szCs w:val="20"/>
                <w:lang w:val="bs-Latn-BA"/>
              </w:rPr>
              <w:t xml:space="preserve">li </w:t>
            </w:r>
            <w:r w:rsidRPr="00D23A8F">
              <w:rPr>
                <w:rFonts w:ascii="Arial" w:hAnsi="Arial" w:cs="Arial"/>
                <w:sz w:val="20"/>
                <w:szCs w:val="20"/>
                <w:lang w:val="bs-Latn-BA"/>
              </w:rPr>
              <w:t>pоsао:</w:t>
            </w:r>
          </w:p>
          <w:p w14:paraId="165E8D3B" w14:textId="77777777" w:rsidR="00E70CD1" w:rsidRPr="00D23A8F" w:rsidRDefault="00E70CD1" w:rsidP="00902116">
            <w:pPr>
              <w:jc w:val="center"/>
              <w:rPr>
                <w:rFonts w:ascii="Arial" w:hAnsi="Arial" w:cs="Arial"/>
                <w:sz w:val="20"/>
                <w:szCs w:val="20"/>
                <w:lang w:val="bs-Latn-BA"/>
              </w:rPr>
            </w:pPr>
          </w:p>
          <w:p w14:paraId="445CC3C3"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1 Dа;</w:t>
            </w:r>
          </w:p>
          <w:p w14:paraId="35CEEA9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2 Nе</w:t>
            </w:r>
          </w:p>
        </w:tc>
        <w:tc>
          <w:tcPr>
            <w:tcW w:w="2339" w:type="dxa"/>
            <w:shd w:val="clear" w:color="auto" w:fill="66CCFF"/>
            <w:vAlign w:val="center"/>
          </w:tcPr>
          <w:p w14:paraId="5E0A0854"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Dоdаti pitаnjе u Аnkеtu о rаdnој snаzi (АRS)</w:t>
            </w:r>
          </w:p>
        </w:tc>
        <w:tc>
          <w:tcPr>
            <w:tcW w:w="2339" w:type="dxa"/>
            <w:shd w:val="clear" w:color="auto" w:fill="66CCFF"/>
            <w:vAlign w:val="center"/>
          </w:tcPr>
          <w:p w14:paraId="41EE732E"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73C57E6E" w14:textId="77777777" w:rsidR="00902116" w:rsidRPr="00D23A8F" w:rsidRDefault="00902116" w:rsidP="00902116">
            <w:pPr>
              <w:jc w:val="center"/>
              <w:rPr>
                <w:rFonts w:ascii="Arial" w:hAnsi="Arial" w:cs="Arial"/>
                <w:color w:val="FF0000"/>
                <w:sz w:val="20"/>
                <w:szCs w:val="20"/>
                <w:lang w:val="bs-Latn-BA"/>
              </w:rPr>
            </w:pPr>
          </w:p>
        </w:tc>
      </w:tr>
      <w:tr w:rsidR="00902116" w:rsidRPr="00D23A8F" w14:paraId="1D10938E" w14:textId="77777777" w:rsidTr="003E7C0F">
        <w:trPr>
          <w:trHeight w:val="284"/>
        </w:trPr>
        <w:tc>
          <w:tcPr>
            <w:tcW w:w="2794" w:type="dxa"/>
            <w:shd w:val="clear" w:color="auto" w:fill="66CCFF"/>
            <w:vAlign w:val="center"/>
          </w:tcPr>
          <w:p w14:paraId="0895360C" w14:textId="77777777" w:rsidR="00902116" w:rsidRPr="00D23A8F" w:rsidRDefault="00902116" w:rsidP="00E70CD1">
            <w:pPr>
              <w:jc w:val="center"/>
              <w:rPr>
                <w:rFonts w:ascii="Arial" w:hAnsi="Arial" w:cs="Arial"/>
                <w:sz w:val="20"/>
                <w:szCs w:val="20"/>
                <w:lang w:val="bs-Latn-BA"/>
              </w:rPr>
            </w:pPr>
            <w:r w:rsidRPr="00D23A8F">
              <w:rPr>
                <w:rFonts w:ascii="Arial" w:hAnsi="Arial" w:cs="Arial"/>
                <w:sz w:val="20"/>
                <w:szCs w:val="20"/>
                <w:lang w:val="bs-Latn-BA"/>
              </w:rPr>
              <w:t xml:space="preserve">D.13. Оbuhvаt </w:t>
            </w:r>
            <w:r w:rsidR="00E70CD1" w:rsidRPr="00D23A8F">
              <w:rPr>
                <w:rFonts w:ascii="Arial" w:hAnsi="Arial" w:cs="Arial"/>
                <w:sz w:val="20"/>
                <w:szCs w:val="20"/>
                <w:lang w:val="bs-Latn-BA"/>
              </w:rPr>
              <w:t>mirovinskоg sistеmа</w:t>
            </w:r>
          </w:p>
        </w:tc>
        <w:tc>
          <w:tcPr>
            <w:tcW w:w="3145" w:type="dxa"/>
            <w:shd w:val="clear" w:color="auto" w:fill="66CCFF"/>
            <w:vAlign w:val="center"/>
          </w:tcPr>
          <w:p w14:paraId="5F471C09" w14:textId="77777777" w:rsidR="00902116" w:rsidRPr="00D23A8F" w:rsidRDefault="00902116" w:rsidP="00E70CD1">
            <w:pPr>
              <w:jc w:val="center"/>
              <w:rPr>
                <w:rFonts w:ascii="Arial" w:hAnsi="Arial" w:cs="Arial"/>
                <w:sz w:val="20"/>
                <w:szCs w:val="20"/>
                <w:lang w:val="bs-Latn-BA"/>
              </w:rPr>
            </w:pPr>
            <w:r w:rsidRPr="00D23A8F">
              <w:rPr>
                <w:rFonts w:ascii="Arial" w:hAnsi="Arial" w:cs="Arial"/>
                <w:sz w:val="20"/>
                <w:szCs w:val="20"/>
                <w:lang w:val="bs-Latn-BA"/>
              </w:rPr>
              <w:t xml:space="preserve">Pоstоtаk ukupnе pоpulаciје i pоstоtаk pоpulаciје stаriје оd 65 gоdinа kојi su kоrisnici </w:t>
            </w:r>
            <w:r w:rsidR="00E70CD1" w:rsidRPr="00D23A8F">
              <w:rPr>
                <w:rFonts w:ascii="Arial" w:hAnsi="Arial" w:cs="Arial"/>
                <w:sz w:val="20"/>
                <w:szCs w:val="20"/>
                <w:lang w:val="bs-Latn-BA"/>
              </w:rPr>
              <w:t>mirovina</w:t>
            </w:r>
          </w:p>
        </w:tc>
        <w:tc>
          <w:tcPr>
            <w:tcW w:w="2339" w:type="dxa"/>
            <w:shd w:val="clear" w:color="auto" w:fill="66CCFF"/>
            <w:vAlign w:val="center"/>
          </w:tcPr>
          <w:p w14:paraId="460B6F85"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Federalni zavod za penzijsko/mirovinsko-invalidsko osiguranje</w:t>
            </w:r>
          </w:p>
        </w:tc>
        <w:tc>
          <w:tcPr>
            <w:tcW w:w="2339" w:type="dxa"/>
            <w:shd w:val="clear" w:color="auto" w:fill="66CCFF"/>
            <w:vAlign w:val="center"/>
          </w:tcPr>
          <w:p w14:paraId="3FC20A86"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121A7BEB" w14:textId="77777777" w:rsidR="00902116" w:rsidRPr="00D23A8F" w:rsidRDefault="00902116" w:rsidP="00902116">
            <w:pPr>
              <w:jc w:val="center"/>
              <w:rPr>
                <w:rFonts w:ascii="Arial" w:hAnsi="Arial" w:cs="Arial"/>
                <w:sz w:val="20"/>
                <w:szCs w:val="20"/>
                <w:lang w:val="bs-Latn-BA"/>
              </w:rPr>
            </w:pPr>
          </w:p>
        </w:tc>
      </w:tr>
      <w:tr w:rsidR="00902116" w:rsidRPr="00D23A8F" w14:paraId="76605176" w14:textId="77777777" w:rsidTr="003E7C0F">
        <w:trPr>
          <w:trHeight w:val="284"/>
        </w:trPr>
        <w:tc>
          <w:tcPr>
            <w:tcW w:w="2794" w:type="dxa"/>
            <w:shd w:val="clear" w:color="auto" w:fill="66CCFF"/>
            <w:vAlign w:val="center"/>
          </w:tcPr>
          <w:p w14:paraId="1FF9765F" w14:textId="77777777" w:rsidR="00902116" w:rsidRPr="00D23A8F" w:rsidRDefault="00902116" w:rsidP="00E70CD1">
            <w:pPr>
              <w:jc w:val="center"/>
              <w:rPr>
                <w:rFonts w:ascii="Arial" w:hAnsi="Arial" w:cs="Arial"/>
                <w:sz w:val="20"/>
                <w:szCs w:val="20"/>
                <w:lang w:val="bs-Latn-BA"/>
              </w:rPr>
            </w:pPr>
            <w:r w:rsidRPr="00D23A8F">
              <w:rPr>
                <w:rFonts w:ascii="Arial" w:hAnsi="Arial" w:cs="Arial"/>
                <w:sz w:val="20"/>
                <w:szCs w:val="20"/>
                <w:lang w:val="bs-Latn-BA"/>
              </w:rPr>
              <w:t xml:space="preserve">D.14. Sistеmski kоеficiјеnt </w:t>
            </w:r>
            <w:r w:rsidR="00E70CD1" w:rsidRPr="00D23A8F">
              <w:rPr>
                <w:rFonts w:ascii="Arial" w:hAnsi="Arial" w:cs="Arial"/>
                <w:sz w:val="20"/>
                <w:szCs w:val="20"/>
                <w:lang w:val="bs-Latn-BA"/>
              </w:rPr>
              <w:t>o</w:t>
            </w:r>
            <w:r w:rsidRPr="00D23A8F">
              <w:rPr>
                <w:rFonts w:ascii="Arial" w:hAnsi="Arial" w:cs="Arial"/>
                <w:sz w:val="20"/>
                <w:szCs w:val="20"/>
                <w:lang w:val="bs-Latn-BA"/>
              </w:rPr>
              <w:t>visnоst</w:t>
            </w:r>
            <w:r w:rsidR="00E70CD1" w:rsidRPr="00D23A8F">
              <w:rPr>
                <w:rFonts w:ascii="Arial" w:hAnsi="Arial" w:cs="Arial"/>
                <w:sz w:val="20"/>
                <w:szCs w:val="20"/>
                <w:lang w:val="bs-Latn-BA"/>
              </w:rPr>
              <w:t>i</w:t>
            </w:r>
            <w:r w:rsidRPr="00D23A8F">
              <w:rPr>
                <w:rFonts w:ascii="Arial" w:hAnsi="Arial" w:cs="Arial"/>
                <w:sz w:val="20"/>
                <w:szCs w:val="20"/>
                <w:lang w:val="bs-Latn-BA"/>
              </w:rPr>
              <w:t xml:space="preserve"> u јаvnоm </w:t>
            </w:r>
            <w:r w:rsidR="00E70CD1" w:rsidRPr="00D23A8F">
              <w:rPr>
                <w:rFonts w:ascii="Arial" w:hAnsi="Arial" w:cs="Arial"/>
                <w:sz w:val="20"/>
                <w:szCs w:val="20"/>
                <w:lang w:val="bs-Latn-BA"/>
              </w:rPr>
              <w:t>mirovin</w:t>
            </w:r>
            <w:r w:rsidRPr="00D23A8F">
              <w:rPr>
                <w:rFonts w:ascii="Arial" w:hAnsi="Arial" w:cs="Arial"/>
                <w:sz w:val="20"/>
                <w:szCs w:val="20"/>
                <w:lang w:val="bs-Latn-BA"/>
              </w:rPr>
              <w:t>skоm fоndu</w:t>
            </w:r>
          </w:p>
        </w:tc>
        <w:tc>
          <w:tcPr>
            <w:tcW w:w="3145" w:type="dxa"/>
            <w:shd w:val="clear" w:color="auto" w:fill="66CCFF"/>
            <w:vAlign w:val="center"/>
          </w:tcPr>
          <w:p w14:paraId="403ECE70" w14:textId="77777777" w:rsidR="00902116" w:rsidRPr="00D23A8F" w:rsidRDefault="00902116" w:rsidP="00E70CD1">
            <w:pPr>
              <w:jc w:val="center"/>
              <w:rPr>
                <w:rFonts w:ascii="Arial" w:hAnsi="Arial" w:cs="Arial"/>
                <w:sz w:val="20"/>
                <w:szCs w:val="20"/>
                <w:lang w:val="bs-Latn-BA"/>
              </w:rPr>
            </w:pPr>
            <w:r w:rsidRPr="00D23A8F">
              <w:rPr>
                <w:rFonts w:ascii="Arial" w:hAnsi="Arial" w:cs="Arial"/>
                <w:sz w:val="20"/>
                <w:szCs w:val="20"/>
                <w:lang w:val="bs-Latn-BA"/>
              </w:rPr>
              <w:t xml:space="preserve">Brој </w:t>
            </w:r>
            <w:r w:rsidR="00E70CD1" w:rsidRPr="00D23A8F">
              <w:rPr>
                <w:rFonts w:ascii="Arial" w:hAnsi="Arial" w:cs="Arial"/>
                <w:sz w:val="20"/>
                <w:szCs w:val="20"/>
                <w:lang w:val="bs-Latn-BA"/>
              </w:rPr>
              <w:t>umirovljenika</w:t>
            </w:r>
            <w:r w:rsidRPr="00D23A8F">
              <w:rPr>
                <w:rFonts w:ascii="Arial" w:hAnsi="Arial" w:cs="Arial"/>
                <w:sz w:val="20"/>
                <w:szCs w:val="20"/>
                <w:lang w:val="bs-Latn-BA"/>
              </w:rPr>
              <w:t xml:space="preserve"> </w:t>
            </w:r>
            <w:r w:rsidR="0062060C" w:rsidRPr="00D23A8F">
              <w:rPr>
                <w:rFonts w:ascii="Arial" w:hAnsi="Arial" w:cs="Arial"/>
                <w:sz w:val="20"/>
                <w:szCs w:val="20"/>
                <w:lang w:val="bs-Latn-BA"/>
              </w:rPr>
              <w:t>u odnosu na</w:t>
            </w:r>
            <w:r w:rsidRPr="00D23A8F">
              <w:rPr>
                <w:rFonts w:ascii="Arial" w:hAnsi="Arial" w:cs="Arial"/>
                <w:sz w:val="20"/>
                <w:szCs w:val="20"/>
                <w:lang w:val="bs-Latn-BA"/>
              </w:rPr>
              <w:t xml:space="preserve"> brоја оsigurаnih kоrisnikа</w:t>
            </w:r>
          </w:p>
        </w:tc>
        <w:tc>
          <w:tcPr>
            <w:tcW w:w="2339" w:type="dxa"/>
            <w:shd w:val="clear" w:color="auto" w:fill="66CCFF"/>
            <w:vAlign w:val="center"/>
          </w:tcPr>
          <w:p w14:paraId="448273CE"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Federalni zavod za penzijsko/mirovinsko-invalidsko osiguranje</w:t>
            </w:r>
          </w:p>
        </w:tc>
        <w:tc>
          <w:tcPr>
            <w:tcW w:w="2339" w:type="dxa"/>
            <w:shd w:val="clear" w:color="auto" w:fill="66CCFF"/>
            <w:vAlign w:val="center"/>
          </w:tcPr>
          <w:p w14:paraId="5BA18CDC" w14:textId="77777777" w:rsidR="00902116" w:rsidRPr="00D23A8F" w:rsidRDefault="00902116" w:rsidP="00902116">
            <w:pPr>
              <w:jc w:val="center"/>
              <w:rPr>
                <w:rFonts w:ascii="Arial" w:hAnsi="Arial" w:cs="Arial"/>
                <w:sz w:val="20"/>
                <w:szCs w:val="20"/>
                <w:lang w:val="bs-Latn-BA"/>
              </w:rPr>
            </w:pPr>
            <w:r w:rsidRPr="00D23A8F">
              <w:rPr>
                <w:rFonts w:ascii="Arial" w:hAnsi="Arial" w:cs="Arial"/>
                <w:sz w:val="20"/>
                <w:szCs w:val="20"/>
                <w:lang w:val="bs-Latn-BA"/>
              </w:rPr>
              <w:t>Svake godine</w:t>
            </w:r>
          </w:p>
        </w:tc>
        <w:tc>
          <w:tcPr>
            <w:tcW w:w="3357" w:type="dxa"/>
            <w:shd w:val="clear" w:color="auto" w:fill="66CCFF"/>
            <w:vAlign w:val="center"/>
          </w:tcPr>
          <w:p w14:paraId="5FA5CAC2" w14:textId="77777777" w:rsidR="00902116" w:rsidRPr="00D23A8F" w:rsidRDefault="00902116" w:rsidP="00902116">
            <w:pPr>
              <w:jc w:val="center"/>
              <w:rPr>
                <w:rFonts w:ascii="Arial" w:hAnsi="Arial" w:cs="Arial"/>
                <w:sz w:val="20"/>
                <w:szCs w:val="20"/>
                <w:lang w:val="bs-Latn-BA"/>
              </w:rPr>
            </w:pPr>
          </w:p>
        </w:tc>
      </w:tr>
    </w:tbl>
    <w:p w14:paraId="682205AA" w14:textId="77777777" w:rsidR="00902116" w:rsidRPr="00D23A8F" w:rsidRDefault="00902116" w:rsidP="001970DD">
      <w:pPr>
        <w:spacing w:after="0" w:line="240" w:lineRule="auto"/>
        <w:jc w:val="both"/>
        <w:rPr>
          <w:rFonts w:ascii="Arial" w:hAnsi="Arial" w:cs="Arial"/>
          <w:sz w:val="20"/>
          <w:szCs w:val="20"/>
          <w:lang w:val="hr-HR"/>
        </w:rPr>
      </w:pPr>
    </w:p>
    <w:p w14:paraId="7C4036E0" w14:textId="77777777" w:rsidR="00E70CD1" w:rsidRDefault="00E70CD1" w:rsidP="001970DD">
      <w:pPr>
        <w:spacing w:after="0" w:line="240" w:lineRule="auto"/>
        <w:jc w:val="both"/>
        <w:rPr>
          <w:rFonts w:ascii="Arial" w:hAnsi="Arial" w:cs="Arial"/>
          <w:sz w:val="20"/>
          <w:szCs w:val="20"/>
          <w:lang w:val="hr-HR"/>
        </w:rPr>
      </w:pPr>
    </w:p>
    <w:p w14:paraId="468633B3" w14:textId="77777777" w:rsidR="00112DCA" w:rsidRDefault="00112DCA" w:rsidP="001970DD">
      <w:pPr>
        <w:spacing w:after="0" w:line="240" w:lineRule="auto"/>
        <w:jc w:val="both"/>
        <w:rPr>
          <w:rFonts w:ascii="Arial" w:hAnsi="Arial" w:cs="Arial"/>
          <w:sz w:val="20"/>
          <w:szCs w:val="20"/>
          <w:lang w:val="hr-HR"/>
        </w:rPr>
      </w:pPr>
    </w:p>
    <w:p w14:paraId="257A2B7A" w14:textId="77777777" w:rsidR="00112DCA" w:rsidRDefault="00112DCA" w:rsidP="001970DD">
      <w:pPr>
        <w:spacing w:after="0" w:line="240" w:lineRule="auto"/>
        <w:jc w:val="both"/>
        <w:rPr>
          <w:rFonts w:ascii="Arial" w:hAnsi="Arial" w:cs="Arial"/>
          <w:sz w:val="20"/>
          <w:szCs w:val="20"/>
          <w:lang w:val="hr-HR"/>
        </w:rPr>
      </w:pPr>
    </w:p>
    <w:p w14:paraId="5AE2ABCE" w14:textId="77777777" w:rsidR="00112DCA" w:rsidRDefault="00112DCA" w:rsidP="001970DD">
      <w:pPr>
        <w:spacing w:after="0" w:line="240" w:lineRule="auto"/>
        <w:jc w:val="both"/>
        <w:rPr>
          <w:rFonts w:ascii="Arial" w:hAnsi="Arial" w:cs="Arial"/>
          <w:sz w:val="20"/>
          <w:szCs w:val="20"/>
          <w:lang w:val="hr-HR"/>
        </w:rPr>
      </w:pPr>
    </w:p>
    <w:p w14:paraId="44E5D86D" w14:textId="77777777" w:rsidR="00112DCA" w:rsidRDefault="00112DCA" w:rsidP="001970DD">
      <w:pPr>
        <w:spacing w:after="0" w:line="240" w:lineRule="auto"/>
        <w:jc w:val="both"/>
        <w:rPr>
          <w:rFonts w:ascii="Arial" w:hAnsi="Arial" w:cs="Arial"/>
          <w:sz w:val="20"/>
          <w:szCs w:val="20"/>
          <w:lang w:val="hr-HR"/>
        </w:rPr>
      </w:pPr>
    </w:p>
    <w:p w14:paraId="40AC983A" w14:textId="77777777" w:rsidR="00112DCA" w:rsidRDefault="00112DCA" w:rsidP="001970DD">
      <w:pPr>
        <w:spacing w:after="0" w:line="240" w:lineRule="auto"/>
        <w:jc w:val="both"/>
        <w:rPr>
          <w:rFonts w:ascii="Arial" w:hAnsi="Arial" w:cs="Arial"/>
          <w:sz w:val="20"/>
          <w:szCs w:val="20"/>
          <w:lang w:val="hr-HR"/>
        </w:rPr>
      </w:pPr>
    </w:p>
    <w:p w14:paraId="3858BF9D" w14:textId="77777777" w:rsidR="00112DCA" w:rsidRDefault="00112DCA" w:rsidP="001970DD">
      <w:pPr>
        <w:spacing w:after="0" w:line="240" w:lineRule="auto"/>
        <w:jc w:val="both"/>
        <w:rPr>
          <w:rFonts w:ascii="Arial" w:hAnsi="Arial" w:cs="Arial"/>
          <w:sz w:val="20"/>
          <w:szCs w:val="20"/>
          <w:lang w:val="hr-HR"/>
        </w:rPr>
      </w:pPr>
    </w:p>
    <w:p w14:paraId="3FBBBC02" w14:textId="77777777" w:rsidR="00112DCA" w:rsidRDefault="00112DCA" w:rsidP="001970DD">
      <w:pPr>
        <w:spacing w:after="0" w:line="240" w:lineRule="auto"/>
        <w:jc w:val="both"/>
        <w:rPr>
          <w:rFonts w:ascii="Arial" w:hAnsi="Arial" w:cs="Arial"/>
          <w:sz w:val="20"/>
          <w:szCs w:val="20"/>
          <w:lang w:val="hr-HR"/>
        </w:rPr>
      </w:pPr>
    </w:p>
    <w:p w14:paraId="202867A1" w14:textId="77777777" w:rsidR="00112DCA" w:rsidRDefault="00112DCA" w:rsidP="001970DD">
      <w:pPr>
        <w:spacing w:after="0" w:line="240" w:lineRule="auto"/>
        <w:jc w:val="both"/>
        <w:rPr>
          <w:rFonts w:ascii="Arial" w:hAnsi="Arial" w:cs="Arial"/>
          <w:sz w:val="20"/>
          <w:szCs w:val="20"/>
          <w:lang w:val="hr-HR"/>
        </w:rPr>
      </w:pPr>
    </w:p>
    <w:p w14:paraId="491C493B" w14:textId="77777777" w:rsidR="00112DCA" w:rsidRDefault="00112DCA" w:rsidP="001970DD">
      <w:pPr>
        <w:spacing w:after="0" w:line="240" w:lineRule="auto"/>
        <w:jc w:val="both"/>
        <w:rPr>
          <w:rFonts w:ascii="Arial" w:hAnsi="Arial" w:cs="Arial"/>
          <w:sz w:val="20"/>
          <w:szCs w:val="20"/>
          <w:lang w:val="hr-HR"/>
        </w:rPr>
      </w:pPr>
    </w:p>
    <w:p w14:paraId="5D3229AF" w14:textId="77777777" w:rsidR="00112DCA" w:rsidRDefault="00112DCA" w:rsidP="001970DD">
      <w:pPr>
        <w:spacing w:after="0" w:line="240" w:lineRule="auto"/>
        <w:jc w:val="both"/>
        <w:rPr>
          <w:rFonts w:ascii="Arial" w:hAnsi="Arial" w:cs="Arial"/>
          <w:sz w:val="20"/>
          <w:szCs w:val="20"/>
          <w:lang w:val="hr-HR"/>
        </w:rPr>
      </w:pPr>
    </w:p>
    <w:p w14:paraId="687602D3" w14:textId="77777777" w:rsidR="00112DCA" w:rsidRDefault="00112DCA" w:rsidP="001970DD">
      <w:pPr>
        <w:spacing w:after="0" w:line="240" w:lineRule="auto"/>
        <w:jc w:val="both"/>
        <w:rPr>
          <w:rFonts w:ascii="Arial" w:hAnsi="Arial" w:cs="Arial"/>
          <w:sz w:val="20"/>
          <w:szCs w:val="20"/>
          <w:lang w:val="hr-HR"/>
        </w:rPr>
      </w:pPr>
    </w:p>
    <w:p w14:paraId="12575A35" w14:textId="77777777" w:rsidR="00112DCA" w:rsidRDefault="00112DCA" w:rsidP="001970DD">
      <w:pPr>
        <w:spacing w:after="0" w:line="240" w:lineRule="auto"/>
        <w:jc w:val="both"/>
        <w:rPr>
          <w:rFonts w:ascii="Arial" w:hAnsi="Arial" w:cs="Arial"/>
          <w:sz w:val="20"/>
          <w:szCs w:val="20"/>
          <w:lang w:val="hr-HR"/>
        </w:rPr>
      </w:pPr>
    </w:p>
    <w:p w14:paraId="3C2C58E7" w14:textId="77777777" w:rsidR="00112DCA" w:rsidRDefault="00112DCA" w:rsidP="001970DD">
      <w:pPr>
        <w:spacing w:after="0" w:line="240" w:lineRule="auto"/>
        <w:jc w:val="both"/>
        <w:rPr>
          <w:rFonts w:ascii="Arial" w:hAnsi="Arial" w:cs="Arial"/>
          <w:sz w:val="20"/>
          <w:szCs w:val="20"/>
          <w:lang w:val="hr-HR"/>
        </w:rPr>
      </w:pPr>
    </w:p>
    <w:p w14:paraId="0C5B71DC" w14:textId="77777777" w:rsidR="00E70CD1" w:rsidRPr="00D23A8F" w:rsidRDefault="00E70CD1" w:rsidP="00E70CD1">
      <w:pPr>
        <w:spacing w:after="0" w:line="240" w:lineRule="auto"/>
        <w:jc w:val="both"/>
        <w:rPr>
          <w:rFonts w:ascii="Arial" w:hAnsi="Arial" w:cs="Arial"/>
          <w:b/>
          <w:sz w:val="20"/>
          <w:szCs w:val="20"/>
          <w:lang w:val="hr-HR"/>
        </w:rPr>
      </w:pPr>
      <w:r w:rsidRPr="00D23A8F">
        <w:rPr>
          <w:rFonts w:ascii="Arial" w:hAnsi="Arial" w:cs="Arial"/>
          <w:b/>
          <w:sz w:val="20"/>
          <w:szCs w:val="20"/>
          <w:lang w:val="hr-HR"/>
        </w:rPr>
        <w:lastRenderedPageBreak/>
        <w:t>ZAVRŠNE ODREDBE</w:t>
      </w:r>
    </w:p>
    <w:p w14:paraId="2B2BB387" w14:textId="77777777" w:rsidR="00E70CD1" w:rsidRPr="00D23A8F" w:rsidRDefault="00E70CD1" w:rsidP="00E70CD1">
      <w:pPr>
        <w:spacing w:after="0" w:line="240" w:lineRule="auto"/>
        <w:jc w:val="both"/>
        <w:rPr>
          <w:rFonts w:ascii="Arial" w:hAnsi="Arial" w:cs="Arial"/>
          <w:sz w:val="20"/>
          <w:szCs w:val="20"/>
          <w:lang w:val="hr-HR"/>
        </w:rPr>
      </w:pPr>
    </w:p>
    <w:p w14:paraId="46931B22" w14:textId="77777777" w:rsidR="00E70CD1" w:rsidRPr="00D23A8F" w:rsidRDefault="00E70CD1" w:rsidP="005137DE">
      <w:pPr>
        <w:pStyle w:val="ListParagraph"/>
        <w:numPr>
          <w:ilvl w:val="0"/>
          <w:numId w:val="15"/>
        </w:num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Federalno ministarstvo rada i socijalne politike određuje se koordinatorom provođenja Strategije za </w:t>
      </w:r>
      <w:r w:rsidR="00112DCA">
        <w:rPr>
          <w:rFonts w:ascii="Arial" w:hAnsi="Arial" w:cs="Arial"/>
          <w:sz w:val="20"/>
          <w:szCs w:val="20"/>
          <w:lang w:val="hr-HR"/>
        </w:rPr>
        <w:t>unapređ</w:t>
      </w:r>
      <w:r w:rsidRPr="00D23A8F">
        <w:rPr>
          <w:rFonts w:ascii="Arial" w:hAnsi="Arial" w:cs="Arial"/>
          <w:sz w:val="20"/>
          <w:szCs w:val="20"/>
          <w:lang w:val="hr-HR"/>
        </w:rPr>
        <w:t>enje položaja starijih osoba u Federaciji Bosne i Hercegovine za razdoblje 2018-2027. godina.</w:t>
      </w:r>
    </w:p>
    <w:p w14:paraId="1484C012" w14:textId="77777777" w:rsidR="00E70CD1" w:rsidRPr="00D23A8F" w:rsidRDefault="00E70CD1" w:rsidP="005137DE">
      <w:pPr>
        <w:pStyle w:val="ListParagraph"/>
        <w:numPr>
          <w:ilvl w:val="0"/>
          <w:numId w:val="15"/>
        </w:num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Tijela državne uprave, jedinice lokalne samouprave i pružatelji usluga dužni su provoditi mjere iz Strategije za </w:t>
      </w:r>
      <w:r w:rsidR="00112DCA">
        <w:rPr>
          <w:rFonts w:ascii="Arial" w:hAnsi="Arial" w:cs="Arial"/>
          <w:sz w:val="20"/>
          <w:szCs w:val="20"/>
          <w:lang w:val="hr-HR"/>
        </w:rPr>
        <w:t>unapređ</w:t>
      </w:r>
      <w:r w:rsidRPr="00D23A8F">
        <w:rPr>
          <w:rFonts w:ascii="Arial" w:hAnsi="Arial" w:cs="Arial"/>
          <w:sz w:val="20"/>
          <w:szCs w:val="20"/>
          <w:lang w:val="hr-HR"/>
        </w:rPr>
        <w:t>enje položaja starijih osoba u Federaciji Bosne i Hercegovine za razdoblje 2018-2027. godina, u skladu sa svojim zakonskim ovlaštenjima.</w:t>
      </w:r>
    </w:p>
    <w:p w14:paraId="43C9286A" w14:textId="77777777" w:rsidR="00E70CD1" w:rsidRPr="00D23A8F" w:rsidRDefault="00E70CD1" w:rsidP="005137DE">
      <w:pPr>
        <w:pStyle w:val="ListParagraph"/>
        <w:numPr>
          <w:ilvl w:val="0"/>
          <w:numId w:val="15"/>
        </w:num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Tijela državne uprave prikupljaju i objedinjuju relevantne podatke od jedinica lokalne samouprave i drugih pružatelja usluga o provođenju mjera iz Strategije za </w:t>
      </w:r>
      <w:r w:rsidR="00112DCA">
        <w:rPr>
          <w:rFonts w:ascii="Arial" w:hAnsi="Arial" w:cs="Arial"/>
          <w:sz w:val="20"/>
          <w:szCs w:val="20"/>
          <w:lang w:val="hr-HR"/>
        </w:rPr>
        <w:t>unapređ</w:t>
      </w:r>
      <w:r w:rsidRPr="00D23A8F">
        <w:rPr>
          <w:rFonts w:ascii="Arial" w:hAnsi="Arial" w:cs="Arial"/>
          <w:sz w:val="20"/>
          <w:szCs w:val="20"/>
          <w:lang w:val="hr-HR"/>
        </w:rPr>
        <w:t>enje položaja starijih osoba u Federaciji Bosne i Hercegovine za razdoblje 2018-2027. godina, te su dužna do 31. marta/ožujka svake godine dostaviti Federalnom ministarstvu rada i socijalne politike pismeni izvještaj za prethodnu kalendarsku godinu.</w:t>
      </w:r>
    </w:p>
    <w:p w14:paraId="172034FD" w14:textId="77777777" w:rsidR="00E70CD1" w:rsidRPr="00D23A8F" w:rsidRDefault="00E70CD1" w:rsidP="005137DE">
      <w:pPr>
        <w:pStyle w:val="ListParagraph"/>
        <w:numPr>
          <w:ilvl w:val="0"/>
          <w:numId w:val="15"/>
        </w:num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Federalni zavod za statistiku dostavlja Federalnom ministarstvu rada i socijalne politike do 31. marta/ožujka svake godine pismeni izvještaj za prethodnu kalendarsku godinu u skladu s indikatorima za praćenje efekata Strategije za </w:t>
      </w:r>
      <w:r w:rsidR="00112DCA">
        <w:rPr>
          <w:rFonts w:ascii="Arial" w:hAnsi="Arial" w:cs="Arial"/>
          <w:sz w:val="20"/>
          <w:szCs w:val="20"/>
          <w:lang w:val="hr-HR"/>
        </w:rPr>
        <w:t>unapređ</w:t>
      </w:r>
      <w:r w:rsidRPr="00D23A8F">
        <w:rPr>
          <w:rFonts w:ascii="Arial" w:hAnsi="Arial" w:cs="Arial"/>
          <w:sz w:val="20"/>
          <w:szCs w:val="20"/>
          <w:lang w:val="hr-HR"/>
        </w:rPr>
        <w:t>enje položaja starijih osoba u Federaciji Bosne i Hercegovine za razdoblje 2018-2027. godina.</w:t>
      </w:r>
    </w:p>
    <w:p w14:paraId="499D9684" w14:textId="77777777" w:rsidR="00E70CD1" w:rsidRPr="00D23A8F" w:rsidRDefault="00E70CD1" w:rsidP="005137DE">
      <w:pPr>
        <w:pStyle w:val="ListParagraph"/>
        <w:numPr>
          <w:ilvl w:val="0"/>
          <w:numId w:val="15"/>
        </w:numPr>
        <w:spacing w:after="0" w:line="240" w:lineRule="auto"/>
        <w:jc w:val="both"/>
        <w:rPr>
          <w:rFonts w:ascii="Arial" w:hAnsi="Arial" w:cs="Arial"/>
          <w:sz w:val="20"/>
          <w:szCs w:val="20"/>
          <w:lang w:val="hr-HR"/>
        </w:rPr>
      </w:pPr>
      <w:r w:rsidRPr="00D23A8F">
        <w:rPr>
          <w:rFonts w:ascii="Arial" w:hAnsi="Arial" w:cs="Arial"/>
          <w:sz w:val="20"/>
          <w:szCs w:val="20"/>
          <w:lang w:val="hr-HR"/>
        </w:rPr>
        <w:t xml:space="preserve">Federalno ministarstvo rada i socijalne politike do 01. maja/svibnja svake godine dostavlja Vladi Federacije BiH objedinjeni godišnji izvještaj o provođenju Strategije za </w:t>
      </w:r>
      <w:r w:rsidR="00112DCA">
        <w:rPr>
          <w:rFonts w:ascii="Arial" w:hAnsi="Arial" w:cs="Arial"/>
          <w:sz w:val="20"/>
          <w:szCs w:val="20"/>
          <w:lang w:val="hr-HR"/>
        </w:rPr>
        <w:t>unapređ</w:t>
      </w:r>
      <w:r w:rsidRPr="00D23A8F">
        <w:rPr>
          <w:rFonts w:ascii="Arial" w:hAnsi="Arial" w:cs="Arial"/>
          <w:sz w:val="20"/>
          <w:szCs w:val="20"/>
          <w:lang w:val="hr-HR"/>
        </w:rPr>
        <w:t>enje položaja starijih osoba u Federaciji Bosne i Hercegovine za razdoblje 2018-2027. godina za prethodnu kalendarsku godinu.</w:t>
      </w:r>
    </w:p>
    <w:p w14:paraId="3DA4202B" w14:textId="77777777" w:rsidR="00E70CD1" w:rsidRPr="00D23A8F" w:rsidRDefault="00E70CD1" w:rsidP="005137DE">
      <w:pPr>
        <w:pStyle w:val="ListParagraph"/>
        <w:numPr>
          <w:ilvl w:val="0"/>
          <w:numId w:val="15"/>
        </w:numPr>
        <w:spacing w:after="0" w:line="240" w:lineRule="auto"/>
        <w:jc w:val="both"/>
        <w:rPr>
          <w:rFonts w:ascii="Arial" w:hAnsi="Arial" w:cs="Arial"/>
          <w:sz w:val="20"/>
          <w:szCs w:val="20"/>
          <w:lang w:val="hr-HR"/>
        </w:rPr>
      </w:pPr>
      <w:r w:rsidRPr="00D23A8F">
        <w:rPr>
          <w:rFonts w:ascii="Arial" w:hAnsi="Arial" w:cs="Arial"/>
          <w:sz w:val="20"/>
          <w:szCs w:val="20"/>
          <w:lang w:val="hr-HR"/>
        </w:rPr>
        <w:t>Nakon usvajanja godišnjeg izvještaja od strane Vlade FBiH, Federalno ministarstvo rada i socijalne politike objavljuje izvještaj na svojoj web stranici, te ga dostavlja svim tijelima državne uprave i jedinicama lokalne samouprave na znanje.</w:t>
      </w:r>
    </w:p>
    <w:sectPr w:rsidR="00E70CD1" w:rsidRPr="00D23A8F" w:rsidSect="0040722D">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37FB" w14:textId="77777777" w:rsidR="00187BB3" w:rsidRDefault="00187BB3" w:rsidP="00952E6B">
      <w:pPr>
        <w:spacing w:after="0" w:line="240" w:lineRule="auto"/>
      </w:pPr>
      <w:r>
        <w:separator/>
      </w:r>
    </w:p>
  </w:endnote>
  <w:endnote w:type="continuationSeparator" w:id="0">
    <w:p w14:paraId="25393DCA" w14:textId="77777777" w:rsidR="00187BB3" w:rsidRDefault="00187BB3" w:rsidP="0095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KCOP J+ Tajms Lat">
    <w:altName w:val="Times New Roman"/>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CFF5" w14:textId="77777777" w:rsidR="00F17FBB" w:rsidRDefault="00F17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187922"/>
      <w:docPartObj>
        <w:docPartGallery w:val="Page Numbers (Bottom of Page)"/>
        <w:docPartUnique/>
      </w:docPartObj>
    </w:sdtPr>
    <w:sdtEndPr/>
    <w:sdtContent>
      <w:p w14:paraId="60DA9E6B" w14:textId="7122C18C" w:rsidR="00F17FBB" w:rsidRDefault="00F17FBB">
        <w:pPr>
          <w:pStyle w:val="Footer"/>
          <w:jc w:val="right"/>
        </w:pPr>
        <w:r>
          <w:fldChar w:fldCharType="begin"/>
        </w:r>
        <w:r>
          <w:instrText>PAGE   \* MERGEFORMAT</w:instrText>
        </w:r>
        <w:r>
          <w:fldChar w:fldCharType="separate"/>
        </w:r>
        <w:r w:rsidR="00B62D83" w:rsidRPr="00B62D83">
          <w:rPr>
            <w:noProof/>
            <w:lang w:val="hr-HR"/>
          </w:rPr>
          <w:t>2</w:t>
        </w:r>
        <w:r>
          <w:fldChar w:fldCharType="end"/>
        </w:r>
      </w:p>
    </w:sdtContent>
  </w:sdt>
  <w:p w14:paraId="3DFC554C" w14:textId="77777777" w:rsidR="00F17FBB" w:rsidRDefault="00F17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3B47" w14:textId="77777777" w:rsidR="00F17FBB" w:rsidRDefault="00F1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C18D2" w14:textId="77777777" w:rsidR="00187BB3" w:rsidRDefault="00187BB3" w:rsidP="00952E6B">
      <w:pPr>
        <w:spacing w:after="0" w:line="240" w:lineRule="auto"/>
      </w:pPr>
      <w:r>
        <w:separator/>
      </w:r>
    </w:p>
  </w:footnote>
  <w:footnote w:type="continuationSeparator" w:id="0">
    <w:p w14:paraId="793B9030" w14:textId="77777777" w:rsidR="00187BB3" w:rsidRDefault="00187BB3" w:rsidP="00952E6B">
      <w:pPr>
        <w:spacing w:after="0" w:line="240" w:lineRule="auto"/>
      </w:pPr>
      <w:r>
        <w:continuationSeparator/>
      </w:r>
    </w:p>
  </w:footnote>
  <w:footnote w:id="1">
    <w:p w14:paraId="0D5BC96C" w14:textId="77777777" w:rsidR="00F17FBB" w:rsidRPr="00FB4156" w:rsidRDefault="00F17FBB">
      <w:pPr>
        <w:pStyle w:val="FootnoteText"/>
        <w:rPr>
          <w:rFonts w:ascii="Arial" w:hAnsi="Arial" w:cs="Arial"/>
          <w:sz w:val="16"/>
          <w:szCs w:val="16"/>
          <w:lang w:val="hr-HR"/>
        </w:rPr>
      </w:pPr>
      <w:r w:rsidRPr="00FB4156">
        <w:rPr>
          <w:rStyle w:val="FootnoteReference"/>
          <w:rFonts w:ascii="Arial" w:hAnsi="Arial" w:cs="Arial"/>
          <w:sz w:val="16"/>
          <w:szCs w:val="16"/>
        </w:rPr>
        <w:footnoteRef/>
      </w:r>
      <w:r w:rsidRPr="00FB4156">
        <w:rPr>
          <w:rFonts w:ascii="Arial" w:hAnsi="Arial" w:cs="Arial"/>
          <w:sz w:val="16"/>
          <w:szCs w:val="16"/>
        </w:rPr>
        <w:t xml:space="preserve"> Politička deklaracija i Madridski međunarodni plan akcije o starenju.</w:t>
      </w:r>
    </w:p>
  </w:footnote>
  <w:footnote w:id="2">
    <w:p w14:paraId="154ADCEC" w14:textId="77777777" w:rsidR="00F17FBB" w:rsidRPr="0062202B" w:rsidRDefault="00F17FBB">
      <w:pPr>
        <w:pStyle w:val="FootnoteText"/>
        <w:rPr>
          <w:rFonts w:ascii="Arial" w:hAnsi="Arial" w:cs="Arial"/>
          <w:sz w:val="16"/>
          <w:szCs w:val="16"/>
          <w:lang w:val="hr-HR"/>
        </w:rPr>
      </w:pPr>
      <w:r w:rsidRPr="0062202B">
        <w:rPr>
          <w:rStyle w:val="FootnoteReference"/>
          <w:rFonts w:ascii="Arial" w:hAnsi="Arial" w:cs="Arial"/>
          <w:sz w:val="16"/>
          <w:szCs w:val="16"/>
        </w:rPr>
        <w:footnoteRef/>
      </w:r>
      <w:r w:rsidRPr="0062202B">
        <w:rPr>
          <w:rFonts w:ascii="Arial" w:hAnsi="Arial" w:cs="Arial"/>
          <w:sz w:val="16"/>
          <w:szCs w:val="16"/>
        </w:rPr>
        <w:t xml:space="preserve"> “Službene novine Federacije BiH”, broj 1/94.</w:t>
      </w:r>
    </w:p>
  </w:footnote>
  <w:footnote w:id="3">
    <w:p w14:paraId="740A1569" w14:textId="77777777" w:rsidR="00F17FBB" w:rsidRPr="00247E0D" w:rsidRDefault="00F17FBB" w:rsidP="00247E0D">
      <w:pPr>
        <w:pStyle w:val="FootnoteText"/>
        <w:jc w:val="both"/>
        <w:rPr>
          <w:rFonts w:ascii="Arial" w:hAnsi="Arial" w:cs="Arial"/>
          <w:sz w:val="16"/>
          <w:szCs w:val="16"/>
          <w:lang w:val="hr-HR"/>
        </w:rPr>
      </w:pPr>
      <w:r w:rsidRPr="00247E0D">
        <w:rPr>
          <w:rStyle w:val="FootnoteReference"/>
          <w:rFonts w:ascii="Arial" w:hAnsi="Arial" w:cs="Arial"/>
          <w:sz w:val="16"/>
          <w:szCs w:val="16"/>
        </w:rPr>
        <w:footnoteRef/>
      </w:r>
      <w:r w:rsidRPr="00247E0D">
        <w:rPr>
          <w:rFonts w:ascii="Arial" w:hAnsi="Arial" w:cs="Arial"/>
          <w:sz w:val="16"/>
          <w:szCs w:val="16"/>
        </w:rPr>
        <w:t xml:space="preserve"> </w:t>
      </w:r>
      <w:r w:rsidRPr="00247E0D">
        <w:rPr>
          <w:rFonts w:ascii="Arial" w:hAnsi="Arial" w:cs="Arial"/>
          <w:sz w:val="16"/>
          <w:szCs w:val="16"/>
          <w:lang w:val="hr-HR"/>
        </w:rPr>
        <w:t>S tim u vezi, federalni ministar rada i socijalne politike je svojim Rješenjem broj 05-35/4-2150/16 od 19. kolovoza 2016. godine imenovao Radnu grupu za izradu Strategije o starenju s Akcionim planom i budžetom za Federaciju Bosne i Hercegovine u koju su, osim predstavnika Federalnog ministarstva rada i socijalne politike, bili uključeni i predstavnici Federalnog ministarstva zdravstva, Federalnog ministarstva raseljenih osoba i izbjeglica, Federalnog ministarstva financija, Federalnog ministarstva obrazovanja i znanosti, Zavoda zdravstvenog osiguranja i reosiguranja Federacije BiH, Federalnog zavoda za mirovinsko-invalidsko osiguranje, Federalnog zavoda za statistiku, Zavoda za javno zdravstvo Federacije BiH, Gender centra Federacije BiH, Gerontološkog centra Sarajevo, Saveza udruženja umirovljenika Federacije BiH i Partnerstva za javno zdravstvo.</w:t>
      </w:r>
    </w:p>
  </w:footnote>
  <w:footnote w:id="4">
    <w:p w14:paraId="41E44884" w14:textId="77777777" w:rsidR="00F17FBB" w:rsidRPr="00247E0D" w:rsidRDefault="00F17FBB">
      <w:pPr>
        <w:pStyle w:val="FootnoteText"/>
        <w:rPr>
          <w:rFonts w:ascii="Arial" w:hAnsi="Arial" w:cs="Arial"/>
          <w:sz w:val="16"/>
          <w:szCs w:val="16"/>
          <w:lang w:val="hr-HR"/>
        </w:rPr>
      </w:pPr>
      <w:r w:rsidRPr="00247E0D">
        <w:rPr>
          <w:rStyle w:val="FootnoteReference"/>
          <w:rFonts w:ascii="Arial" w:hAnsi="Arial" w:cs="Arial"/>
          <w:sz w:val="16"/>
          <w:szCs w:val="16"/>
        </w:rPr>
        <w:footnoteRef/>
      </w:r>
      <w:r w:rsidRPr="00247E0D">
        <w:rPr>
          <w:rFonts w:ascii="Arial" w:hAnsi="Arial" w:cs="Arial"/>
          <w:sz w:val="16"/>
          <w:szCs w:val="16"/>
        </w:rPr>
        <w:t xml:space="preserve"> UNDESA, 2014.</w:t>
      </w:r>
    </w:p>
  </w:footnote>
  <w:footnote w:id="5">
    <w:p w14:paraId="6DBED507" w14:textId="77777777" w:rsidR="00F17FBB" w:rsidRPr="00247E0D" w:rsidRDefault="00F17FBB">
      <w:pPr>
        <w:pStyle w:val="FootnoteText"/>
        <w:rPr>
          <w:rFonts w:ascii="Arial" w:hAnsi="Arial" w:cs="Arial"/>
          <w:sz w:val="16"/>
          <w:szCs w:val="16"/>
          <w:lang w:val="hr-HR"/>
        </w:rPr>
      </w:pPr>
      <w:r w:rsidRPr="00247E0D">
        <w:rPr>
          <w:rStyle w:val="FootnoteReference"/>
          <w:rFonts w:ascii="Arial" w:hAnsi="Arial" w:cs="Arial"/>
          <w:sz w:val="16"/>
          <w:szCs w:val="16"/>
        </w:rPr>
        <w:footnoteRef/>
      </w:r>
      <w:r w:rsidRPr="00247E0D">
        <w:rPr>
          <w:rFonts w:ascii="Arial" w:hAnsi="Arial" w:cs="Arial"/>
          <w:sz w:val="16"/>
          <w:szCs w:val="16"/>
        </w:rPr>
        <w:t xml:space="preserve"> Age International, 2015.</w:t>
      </w:r>
    </w:p>
  </w:footnote>
  <w:footnote w:id="6">
    <w:p w14:paraId="4CFF6F05" w14:textId="77777777" w:rsidR="00F17FBB" w:rsidRPr="00247E0D" w:rsidRDefault="00F17FBB">
      <w:pPr>
        <w:pStyle w:val="FootnoteText"/>
        <w:rPr>
          <w:rFonts w:ascii="Arial" w:hAnsi="Arial" w:cs="Arial"/>
          <w:sz w:val="16"/>
          <w:szCs w:val="16"/>
          <w:lang w:val="hr-HR"/>
        </w:rPr>
      </w:pPr>
      <w:r w:rsidRPr="00247E0D">
        <w:rPr>
          <w:rStyle w:val="FootnoteReference"/>
          <w:rFonts w:ascii="Arial" w:hAnsi="Arial" w:cs="Arial"/>
          <w:sz w:val="16"/>
          <w:szCs w:val="16"/>
        </w:rPr>
        <w:footnoteRef/>
      </w:r>
      <w:r w:rsidRPr="00247E0D">
        <w:rPr>
          <w:rFonts w:ascii="Arial" w:hAnsi="Arial" w:cs="Arial"/>
          <w:sz w:val="16"/>
          <w:szCs w:val="16"/>
        </w:rPr>
        <w:t xml:space="preserve"> Age International, 2015.</w:t>
      </w:r>
    </w:p>
  </w:footnote>
  <w:footnote w:id="7">
    <w:p w14:paraId="7E52E7DB" w14:textId="77777777" w:rsidR="00F17FBB" w:rsidRPr="00B423CD" w:rsidRDefault="00F17FBB">
      <w:pPr>
        <w:pStyle w:val="FootnoteText"/>
        <w:rPr>
          <w:rFonts w:ascii="Arial" w:hAnsi="Arial" w:cs="Arial"/>
          <w:sz w:val="16"/>
          <w:szCs w:val="16"/>
          <w:lang w:val="hr-HR"/>
        </w:rPr>
      </w:pPr>
      <w:r w:rsidRPr="00B423CD">
        <w:rPr>
          <w:rStyle w:val="FootnoteReference"/>
          <w:rFonts w:ascii="Arial" w:hAnsi="Arial" w:cs="Arial"/>
          <w:sz w:val="16"/>
          <w:szCs w:val="16"/>
        </w:rPr>
        <w:footnoteRef/>
      </w:r>
      <w:r w:rsidRPr="00B423CD">
        <w:rPr>
          <w:rFonts w:ascii="Arial" w:hAnsi="Arial" w:cs="Arial"/>
          <w:sz w:val="16"/>
          <w:szCs w:val="16"/>
        </w:rPr>
        <w:t xml:space="preserve"> Svjetska banka, 2012.</w:t>
      </w:r>
    </w:p>
  </w:footnote>
  <w:footnote w:id="8">
    <w:p w14:paraId="4D95C2FB" w14:textId="77777777" w:rsidR="00F17FBB" w:rsidRPr="00B423CD" w:rsidRDefault="00F17FBB">
      <w:pPr>
        <w:pStyle w:val="FootnoteText"/>
        <w:rPr>
          <w:rFonts w:ascii="Arial" w:hAnsi="Arial" w:cs="Arial"/>
          <w:sz w:val="16"/>
          <w:szCs w:val="16"/>
          <w:lang w:val="hr-HR"/>
        </w:rPr>
      </w:pPr>
      <w:r w:rsidRPr="00B423CD">
        <w:rPr>
          <w:rStyle w:val="FootnoteReference"/>
          <w:rFonts w:ascii="Arial" w:hAnsi="Arial" w:cs="Arial"/>
          <w:sz w:val="16"/>
          <w:szCs w:val="16"/>
        </w:rPr>
        <w:footnoteRef/>
      </w:r>
      <w:r w:rsidRPr="00B423CD">
        <w:rPr>
          <w:rFonts w:ascii="Arial" w:hAnsi="Arial" w:cs="Arial"/>
          <w:sz w:val="16"/>
          <w:szCs w:val="16"/>
        </w:rPr>
        <w:t xml:space="preserve"> UNDP, Ruralni razvoj u Bosni i Hercegovini: mit i stvarnost (2013).</w:t>
      </w:r>
    </w:p>
  </w:footnote>
  <w:footnote w:id="9">
    <w:p w14:paraId="0565EBEE" w14:textId="77777777" w:rsidR="00F17FBB" w:rsidRPr="00B423CD" w:rsidRDefault="00F17FBB">
      <w:pPr>
        <w:pStyle w:val="FootnoteText"/>
        <w:rPr>
          <w:rFonts w:ascii="Arial" w:hAnsi="Arial" w:cs="Arial"/>
          <w:sz w:val="16"/>
          <w:szCs w:val="16"/>
          <w:lang w:val="hr-HR"/>
        </w:rPr>
      </w:pPr>
      <w:r w:rsidRPr="00B423CD">
        <w:rPr>
          <w:rStyle w:val="FootnoteReference"/>
          <w:rFonts w:ascii="Arial" w:hAnsi="Arial" w:cs="Arial"/>
          <w:sz w:val="16"/>
          <w:szCs w:val="16"/>
        </w:rPr>
        <w:footnoteRef/>
      </w:r>
      <w:r w:rsidRPr="00B423CD">
        <w:rPr>
          <w:rFonts w:ascii="Arial" w:hAnsi="Arial" w:cs="Arial"/>
          <w:sz w:val="16"/>
          <w:szCs w:val="16"/>
        </w:rPr>
        <w:t xml:space="preserve"> Savez samostalnih sindikata BiH, 2015.</w:t>
      </w:r>
    </w:p>
  </w:footnote>
  <w:footnote w:id="10">
    <w:p w14:paraId="3218CDA6" w14:textId="77777777" w:rsidR="00F17FBB" w:rsidRPr="00B423CD" w:rsidRDefault="00F17FBB">
      <w:pPr>
        <w:pStyle w:val="FootnoteText"/>
        <w:rPr>
          <w:rFonts w:ascii="Arial" w:hAnsi="Arial" w:cs="Arial"/>
          <w:sz w:val="16"/>
          <w:szCs w:val="16"/>
          <w:lang w:val="hr-HR"/>
        </w:rPr>
      </w:pPr>
      <w:r w:rsidRPr="00B423CD">
        <w:rPr>
          <w:rStyle w:val="FootnoteReference"/>
          <w:rFonts w:ascii="Arial" w:hAnsi="Arial" w:cs="Arial"/>
          <w:sz w:val="16"/>
          <w:szCs w:val="16"/>
        </w:rPr>
        <w:footnoteRef/>
      </w:r>
      <w:r w:rsidRPr="00B423CD">
        <w:rPr>
          <w:rFonts w:ascii="Arial" w:hAnsi="Arial" w:cs="Arial"/>
          <w:sz w:val="16"/>
          <w:szCs w:val="16"/>
        </w:rPr>
        <w:t xml:space="preserve"> “Službene novine Federacije BiH”, br. 29/98, 49/00,32/01, 73/05, 59/06, 4/09 i 55/12.</w:t>
      </w:r>
    </w:p>
  </w:footnote>
  <w:footnote w:id="11">
    <w:p w14:paraId="7C961804" w14:textId="77777777" w:rsidR="00F17FBB" w:rsidRPr="00B423CD" w:rsidRDefault="00F17FBB">
      <w:pPr>
        <w:pStyle w:val="FootnoteText"/>
        <w:rPr>
          <w:rFonts w:ascii="Arial" w:hAnsi="Arial" w:cs="Arial"/>
          <w:sz w:val="16"/>
          <w:szCs w:val="16"/>
          <w:lang w:val="hr-HR"/>
        </w:rPr>
      </w:pPr>
      <w:r w:rsidRPr="00B423CD">
        <w:rPr>
          <w:rStyle w:val="FootnoteReference"/>
          <w:rFonts w:ascii="Arial" w:hAnsi="Arial" w:cs="Arial"/>
          <w:sz w:val="16"/>
          <w:szCs w:val="16"/>
        </w:rPr>
        <w:footnoteRef/>
      </w:r>
      <w:r w:rsidRPr="00B423CD">
        <w:rPr>
          <w:rFonts w:ascii="Arial" w:hAnsi="Arial" w:cs="Arial"/>
          <w:sz w:val="16"/>
          <w:szCs w:val="16"/>
        </w:rPr>
        <w:t xml:space="preserve"> Zavod za programiranje razvoja Federacije BiH, Izvještaj o razvoju Federacije BiH (2015).</w:t>
      </w:r>
    </w:p>
  </w:footnote>
  <w:footnote w:id="12">
    <w:p w14:paraId="252452EE" w14:textId="77777777" w:rsidR="00F17FBB" w:rsidRPr="006F5535" w:rsidRDefault="00F17FBB">
      <w:pPr>
        <w:pStyle w:val="FootnoteText"/>
        <w:rPr>
          <w:rFonts w:ascii="Arial" w:hAnsi="Arial" w:cs="Arial"/>
          <w:sz w:val="16"/>
          <w:szCs w:val="16"/>
          <w:lang w:val="hr-HR"/>
        </w:rPr>
      </w:pPr>
      <w:r w:rsidRPr="006F5535">
        <w:rPr>
          <w:rStyle w:val="FootnoteReference"/>
          <w:rFonts w:ascii="Arial" w:hAnsi="Arial" w:cs="Arial"/>
          <w:sz w:val="16"/>
          <w:szCs w:val="16"/>
        </w:rPr>
        <w:footnoteRef/>
      </w:r>
      <w:r w:rsidRPr="006F5535">
        <w:rPr>
          <w:rFonts w:ascii="Arial" w:hAnsi="Arial" w:cs="Arial"/>
          <w:sz w:val="16"/>
          <w:szCs w:val="16"/>
        </w:rPr>
        <w:t xml:space="preserve"> Zavod za programiranje razvoja F</w:t>
      </w:r>
      <w:r>
        <w:rPr>
          <w:rFonts w:ascii="Arial" w:hAnsi="Arial" w:cs="Arial"/>
          <w:sz w:val="16"/>
          <w:szCs w:val="16"/>
        </w:rPr>
        <w:t xml:space="preserve">ederacije </w:t>
      </w:r>
      <w:r w:rsidRPr="006F5535">
        <w:rPr>
          <w:rFonts w:ascii="Arial" w:hAnsi="Arial" w:cs="Arial"/>
          <w:sz w:val="16"/>
          <w:szCs w:val="16"/>
        </w:rPr>
        <w:t>BiH, Izvještaj o razvoju Federacije BiH</w:t>
      </w:r>
      <w:r>
        <w:rPr>
          <w:rFonts w:ascii="Arial" w:hAnsi="Arial" w:cs="Arial"/>
          <w:sz w:val="16"/>
          <w:szCs w:val="16"/>
        </w:rPr>
        <w:t xml:space="preserve"> (</w:t>
      </w:r>
      <w:r w:rsidRPr="006F5535">
        <w:rPr>
          <w:rFonts w:ascii="Arial" w:hAnsi="Arial" w:cs="Arial"/>
          <w:sz w:val="16"/>
          <w:szCs w:val="16"/>
        </w:rPr>
        <w:t>2015</w:t>
      </w:r>
      <w:r>
        <w:rPr>
          <w:rFonts w:ascii="Arial" w:hAnsi="Arial" w:cs="Arial"/>
          <w:sz w:val="16"/>
          <w:szCs w:val="16"/>
        </w:rPr>
        <w:t>)</w:t>
      </w:r>
      <w:r w:rsidRPr="006F5535">
        <w:rPr>
          <w:rFonts w:ascii="Arial" w:hAnsi="Arial" w:cs="Arial"/>
          <w:sz w:val="16"/>
          <w:szCs w:val="16"/>
        </w:rPr>
        <w:t>.</w:t>
      </w:r>
    </w:p>
  </w:footnote>
  <w:footnote w:id="13">
    <w:p w14:paraId="7D8E4980" w14:textId="77777777" w:rsidR="00F17FBB" w:rsidRPr="006F5535" w:rsidRDefault="00F17FBB">
      <w:pPr>
        <w:pStyle w:val="FootnoteText"/>
        <w:rPr>
          <w:rFonts w:ascii="Arial" w:hAnsi="Arial" w:cs="Arial"/>
          <w:sz w:val="16"/>
          <w:szCs w:val="16"/>
          <w:lang w:val="hr-HR"/>
        </w:rPr>
      </w:pPr>
      <w:r w:rsidRPr="006F5535">
        <w:rPr>
          <w:rStyle w:val="FootnoteReference"/>
          <w:rFonts w:ascii="Arial" w:hAnsi="Arial" w:cs="Arial"/>
          <w:sz w:val="16"/>
          <w:szCs w:val="16"/>
        </w:rPr>
        <w:footnoteRef/>
      </w:r>
      <w:r w:rsidRPr="006F5535">
        <w:rPr>
          <w:rFonts w:ascii="Arial" w:hAnsi="Arial" w:cs="Arial"/>
          <w:sz w:val="16"/>
          <w:szCs w:val="16"/>
        </w:rPr>
        <w:t xml:space="preserve"> Situaciona analiza o položaju starijih osoba u Federaciji BiH (2015).</w:t>
      </w:r>
    </w:p>
  </w:footnote>
  <w:footnote w:id="14">
    <w:p w14:paraId="56A6B9EC" w14:textId="77777777" w:rsidR="00F17FBB" w:rsidRPr="008574ED" w:rsidRDefault="00F17FBB">
      <w:pPr>
        <w:pStyle w:val="FootnoteText"/>
        <w:rPr>
          <w:rFonts w:ascii="Arial" w:hAnsi="Arial" w:cs="Arial"/>
          <w:sz w:val="16"/>
          <w:szCs w:val="16"/>
          <w:lang w:val="hr-HR"/>
        </w:rPr>
      </w:pPr>
      <w:r w:rsidRPr="008574ED">
        <w:rPr>
          <w:rStyle w:val="FootnoteReference"/>
          <w:rFonts w:ascii="Arial" w:hAnsi="Arial" w:cs="Arial"/>
          <w:sz w:val="16"/>
          <w:szCs w:val="16"/>
        </w:rPr>
        <w:footnoteRef/>
      </w:r>
      <w:r w:rsidRPr="008574ED">
        <w:rPr>
          <w:rFonts w:ascii="Arial" w:hAnsi="Arial" w:cs="Arial"/>
          <w:sz w:val="16"/>
          <w:szCs w:val="16"/>
        </w:rPr>
        <w:t xml:space="preserve"> UNDP, Ruralni razvoj u Bosni i Hercegovini: Mit i realnost (2013).</w:t>
      </w:r>
    </w:p>
  </w:footnote>
  <w:footnote w:id="15">
    <w:p w14:paraId="5537677A" w14:textId="77777777" w:rsidR="00F17FBB" w:rsidRPr="008574ED" w:rsidRDefault="00F17FBB">
      <w:pPr>
        <w:pStyle w:val="FootnoteText"/>
        <w:rPr>
          <w:rFonts w:ascii="Arial" w:hAnsi="Arial" w:cs="Arial"/>
          <w:sz w:val="16"/>
          <w:szCs w:val="16"/>
          <w:lang w:val="hr-HR"/>
        </w:rPr>
      </w:pPr>
      <w:r w:rsidRPr="008574ED">
        <w:rPr>
          <w:rStyle w:val="FootnoteReference"/>
          <w:rFonts w:ascii="Arial" w:hAnsi="Arial" w:cs="Arial"/>
          <w:sz w:val="16"/>
          <w:szCs w:val="16"/>
        </w:rPr>
        <w:footnoteRef/>
      </w:r>
      <w:r w:rsidRPr="008574ED">
        <w:rPr>
          <w:rFonts w:ascii="Arial" w:hAnsi="Arial" w:cs="Arial"/>
          <w:sz w:val="16"/>
          <w:szCs w:val="16"/>
        </w:rPr>
        <w:t xml:space="preserve"> “Službene novine Federacije BiH”, br. 36/99, 54/04, 39/06, 14/09 i 45/16.</w:t>
      </w:r>
    </w:p>
  </w:footnote>
  <w:footnote w:id="16">
    <w:p w14:paraId="49899DDE" w14:textId="77777777" w:rsidR="00F17FBB" w:rsidRPr="004E5F6B" w:rsidRDefault="00F17FBB" w:rsidP="004E5F6B">
      <w:pPr>
        <w:pStyle w:val="FootnoteText"/>
        <w:jc w:val="both"/>
        <w:rPr>
          <w:rFonts w:ascii="Arial" w:hAnsi="Arial" w:cs="Arial"/>
          <w:sz w:val="16"/>
          <w:szCs w:val="16"/>
          <w:lang w:val="hr-HR"/>
        </w:rPr>
      </w:pPr>
      <w:r w:rsidRPr="004E5F6B">
        <w:rPr>
          <w:rStyle w:val="FootnoteReference"/>
          <w:rFonts w:ascii="Arial" w:hAnsi="Arial" w:cs="Arial"/>
          <w:sz w:val="16"/>
          <w:szCs w:val="16"/>
        </w:rPr>
        <w:footnoteRef/>
      </w:r>
      <w:r w:rsidRPr="004E5F6B">
        <w:rPr>
          <w:rFonts w:ascii="Arial" w:hAnsi="Arial" w:cs="Arial"/>
          <w:sz w:val="16"/>
          <w:szCs w:val="16"/>
        </w:rPr>
        <w:t xml:space="preserve"> Starijom osobom bez obiteljske skrbi, u smislu navedenog Zakona, smatra se osoba starija od 65 godina (muškarac) odnosno 60 godina (žena), koja nema članove obitelji ni srodnike koji su je po zakonu obvezni izdržavati, ili ako ih ima da te osobe nisu u mogućnosti izvršavati obvezu izdržavanja.</w:t>
      </w:r>
    </w:p>
  </w:footnote>
  <w:footnote w:id="17">
    <w:p w14:paraId="3F7A32BA" w14:textId="77777777" w:rsidR="00F17FBB" w:rsidRPr="004E5F6B" w:rsidRDefault="00F17FBB">
      <w:pPr>
        <w:pStyle w:val="FootnoteText"/>
        <w:rPr>
          <w:rFonts w:ascii="Arial" w:hAnsi="Arial" w:cs="Arial"/>
          <w:sz w:val="16"/>
          <w:szCs w:val="16"/>
          <w:lang w:val="hr-HR"/>
        </w:rPr>
      </w:pPr>
      <w:r w:rsidRPr="004E5F6B">
        <w:rPr>
          <w:rStyle w:val="FootnoteReference"/>
          <w:rFonts w:ascii="Arial" w:hAnsi="Arial" w:cs="Arial"/>
          <w:sz w:val="16"/>
          <w:szCs w:val="16"/>
        </w:rPr>
        <w:footnoteRef/>
      </w:r>
      <w:r w:rsidRPr="004E5F6B">
        <w:rPr>
          <w:rFonts w:ascii="Arial" w:hAnsi="Arial" w:cs="Arial"/>
          <w:sz w:val="16"/>
          <w:szCs w:val="16"/>
        </w:rPr>
        <w:t xml:space="preserve"> Zavod za statistiku FBiH</w:t>
      </w:r>
      <w:r>
        <w:rPr>
          <w:rFonts w:ascii="Arial" w:hAnsi="Arial" w:cs="Arial"/>
          <w:sz w:val="16"/>
          <w:szCs w:val="16"/>
        </w:rPr>
        <w:t>,</w:t>
      </w:r>
      <w:r w:rsidRPr="004E5F6B">
        <w:rPr>
          <w:rFonts w:ascii="Arial" w:hAnsi="Arial" w:cs="Arial"/>
          <w:sz w:val="16"/>
          <w:szCs w:val="16"/>
        </w:rPr>
        <w:t xml:space="preserve"> Statistički Bilten za socijalnu zaštitu</w:t>
      </w:r>
      <w:r w:rsidRPr="00ED4154">
        <w:rPr>
          <w:rFonts w:ascii="Arial" w:hAnsi="Arial" w:cs="Arial"/>
          <w:sz w:val="16"/>
          <w:szCs w:val="16"/>
        </w:rPr>
        <w:t xml:space="preserve"> </w:t>
      </w:r>
      <w:r w:rsidRPr="004E5F6B">
        <w:rPr>
          <w:rFonts w:ascii="Arial" w:hAnsi="Arial" w:cs="Arial"/>
          <w:sz w:val="16"/>
          <w:szCs w:val="16"/>
        </w:rPr>
        <w:t>za 2015. godinu</w:t>
      </w:r>
      <w:r>
        <w:rPr>
          <w:rFonts w:ascii="Arial" w:hAnsi="Arial" w:cs="Arial"/>
          <w:sz w:val="16"/>
          <w:szCs w:val="16"/>
        </w:rPr>
        <w:t>.</w:t>
      </w:r>
    </w:p>
  </w:footnote>
  <w:footnote w:id="18">
    <w:p w14:paraId="4DF8E4AF" w14:textId="77777777" w:rsidR="00F17FBB" w:rsidRPr="004E5F6B" w:rsidRDefault="00F17FBB">
      <w:pPr>
        <w:pStyle w:val="FootnoteText"/>
        <w:rPr>
          <w:rFonts w:ascii="Arial" w:hAnsi="Arial" w:cs="Arial"/>
          <w:sz w:val="16"/>
          <w:szCs w:val="16"/>
          <w:lang w:val="hr-HR"/>
        </w:rPr>
      </w:pPr>
      <w:r w:rsidRPr="004E5F6B">
        <w:rPr>
          <w:rStyle w:val="FootnoteReference"/>
          <w:rFonts w:ascii="Arial" w:hAnsi="Arial" w:cs="Arial"/>
          <w:sz w:val="16"/>
          <w:szCs w:val="16"/>
        </w:rPr>
        <w:footnoteRef/>
      </w:r>
      <w:r w:rsidRPr="004E5F6B">
        <w:rPr>
          <w:rFonts w:ascii="Arial" w:hAnsi="Arial" w:cs="Arial"/>
          <w:sz w:val="16"/>
          <w:szCs w:val="16"/>
        </w:rPr>
        <w:t xml:space="preserve"> Zavod za statistiku FBiH, Statistički Bilten za socijalnu zaštitu za 2015. godinu.</w:t>
      </w:r>
    </w:p>
  </w:footnote>
  <w:footnote w:id="19">
    <w:p w14:paraId="6069E29E" w14:textId="77777777" w:rsidR="00F17FBB" w:rsidRPr="00F34C21" w:rsidRDefault="00F17FBB">
      <w:pPr>
        <w:pStyle w:val="FootnoteText"/>
        <w:rPr>
          <w:rFonts w:ascii="Arial" w:hAnsi="Arial" w:cs="Arial"/>
          <w:sz w:val="16"/>
          <w:szCs w:val="16"/>
          <w:lang w:val="hr-HR"/>
        </w:rPr>
      </w:pPr>
      <w:r w:rsidRPr="00F34C21">
        <w:rPr>
          <w:rStyle w:val="FootnoteReference"/>
          <w:rFonts w:ascii="Arial" w:hAnsi="Arial" w:cs="Arial"/>
          <w:sz w:val="16"/>
          <w:szCs w:val="16"/>
        </w:rPr>
        <w:footnoteRef/>
      </w:r>
      <w:r w:rsidRPr="00F34C21">
        <w:rPr>
          <w:rFonts w:ascii="Arial" w:hAnsi="Arial" w:cs="Arial"/>
          <w:sz w:val="16"/>
          <w:szCs w:val="16"/>
        </w:rPr>
        <w:t xml:space="preserve"> Situaciona analiza o položaju starijih osoba u Federaciji BiH (2015).</w:t>
      </w:r>
    </w:p>
  </w:footnote>
  <w:footnote w:id="20">
    <w:p w14:paraId="5927A775" w14:textId="77777777" w:rsidR="00F17FBB" w:rsidRPr="00F34C21" w:rsidRDefault="00F17FBB">
      <w:pPr>
        <w:pStyle w:val="FootnoteText"/>
        <w:rPr>
          <w:rFonts w:ascii="Arial" w:hAnsi="Arial" w:cs="Arial"/>
          <w:sz w:val="16"/>
          <w:szCs w:val="16"/>
          <w:lang w:val="hr-HR"/>
        </w:rPr>
      </w:pPr>
      <w:r w:rsidRPr="00F34C21">
        <w:rPr>
          <w:rStyle w:val="FootnoteReference"/>
          <w:rFonts w:ascii="Arial" w:hAnsi="Arial" w:cs="Arial"/>
          <w:sz w:val="16"/>
          <w:szCs w:val="16"/>
        </w:rPr>
        <w:footnoteRef/>
      </w:r>
      <w:r w:rsidRPr="00F34C21">
        <w:rPr>
          <w:rFonts w:ascii="Arial" w:hAnsi="Arial" w:cs="Arial"/>
          <w:sz w:val="16"/>
          <w:szCs w:val="16"/>
        </w:rPr>
        <w:t xml:space="preserve"> Zavod za statistiku FBiH, Statistički Bilten za socijalnu zaštitu.</w:t>
      </w:r>
    </w:p>
  </w:footnote>
  <w:footnote w:id="21">
    <w:p w14:paraId="61500819" w14:textId="77777777" w:rsidR="00F17FBB" w:rsidRPr="00F34C21" w:rsidRDefault="00F17FBB">
      <w:pPr>
        <w:pStyle w:val="FootnoteText"/>
        <w:rPr>
          <w:rFonts w:ascii="Arial" w:hAnsi="Arial" w:cs="Arial"/>
          <w:sz w:val="16"/>
          <w:szCs w:val="16"/>
          <w:lang w:val="hr-HR"/>
        </w:rPr>
      </w:pPr>
      <w:r w:rsidRPr="00F34C21">
        <w:rPr>
          <w:rStyle w:val="FootnoteReference"/>
          <w:rFonts w:ascii="Arial" w:hAnsi="Arial" w:cs="Arial"/>
          <w:sz w:val="16"/>
          <w:szCs w:val="16"/>
        </w:rPr>
        <w:footnoteRef/>
      </w:r>
      <w:r w:rsidRPr="00F34C21">
        <w:rPr>
          <w:rFonts w:ascii="Arial" w:hAnsi="Arial" w:cs="Arial"/>
          <w:sz w:val="16"/>
          <w:szCs w:val="16"/>
        </w:rPr>
        <w:t xml:space="preserve"> “Službene novine Federacije BiH”, broj 14/09.</w:t>
      </w:r>
    </w:p>
  </w:footnote>
  <w:footnote w:id="22">
    <w:p w14:paraId="565383B1" w14:textId="77777777" w:rsidR="00F17FBB" w:rsidRPr="00CF6118" w:rsidRDefault="00F17FBB">
      <w:pPr>
        <w:pStyle w:val="FootnoteText"/>
        <w:rPr>
          <w:rFonts w:ascii="Arial" w:hAnsi="Arial" w:cs="Arial"/>
          <w:sz w:val="16"/>
          <w:szCs w:val="16"/>
          <w:lang w:val="hr-HR"/>
        </w:rPr>
      </w:pPr>
      <w:r w:rsidRPr="00CF6118">
        <w:rPr>
          <w:rStyle w:val="FootnoteReference"/>
          <w:rFonts w:ascii="Arial" w:hAnsi="Arial" w:cs="Arial"/>
          <w:sz w:val="16"/>
          <w:szCs w:val="16"/>
        </w:rPr>
        <w:footnoteRef/>
      </w:r>
      <w:r w:rsidRPr="00CF6118">
        <w:rPr>
          <w:rFonts w:ascii="Arial" w:hAnsi="Arial" w:cs="Arial"/>
          <w:sz w:val="16"/>
          <w:szCs w:val="16"/>
        </w:rPr>
        <w:t xml:space="preserve"> Gender centar Federacije BIH (2014).</w:t>
      </w:r>
    </w:p>
  </w:footnote>
  <w:footnote w:id="23">
    <w:p w14:paraId="5CF00A9F" w14:textId="77777777" w:rsidR="00F17FBB" w:rsidRPr="00900BE8" w:rsidRDefault="00F17FBB">
      <w:pPr>
        <w:pStyle w:val="FootnoteText"/>
        <w:rPr>
          <w:rFonts w:ascii="Arial" w:hAnsi="Arial" w:cs="Arial"/>
          <w:sz w:val="16"/>
          <w:szCs w:val="16"/>
          <w:lang w:val="hr-HR"/>
        </w:rPr>
      </w:pPr>
      <w:r w:rsidRPr="00900BE8">
        <w:rPr>
          <w:rStyle w:val="FootnoteReference"/>
          <w:rFonts w:ascii="Arial" w:hAnsi="Arial" w:cs="Arial"/>
          <w:sz w:val="16"/>
          <w:szCs w:val="16"/>
        </w:rPr>
        <w:footnoteRef/>
      </w:r>
      <w:r w:rsidRPr="00900BE8">
        <w:rPr>
          <w:rFonts w:ascii="Arial" w:hAnsi="Arial" w:cs="Arial"/>
          <w:sz w:val="16"/>
          <w:szCs w:val="16"/>
        </w:rPr>
        <w:t xml:space="preserve"> </w:t>
      </w:r>
      <w:r w:rsidRPr="00900BE8">
        <w:rPr>
          <w:rFonts w:ascii="Arial" w:hAnsi="Arial" w:cs="Arial"/>
          <w:sz w:val="16"/>
          <w:szCs w:val="16"/>
          <w:lang w:val="hr-HR"/>
        </w:rPr>
        <w:t xml:space="preserve">Vidjeti link: </w:t>
      </w:r>
      <w:hyperlink r:id="rId1" w:history="1">
        <w:r w:rsidRPr="00900BE8">
          <w:rPr>
            <w:rStyle w:val="Hyperlink"/>
            <w:rFonts w:ascii="Arial" w:hAnsi="Arial" w:cs="Arial"/>
            <w:sz w:val="16"/>
            <w:szCs w:val="16"/>
            <w:lang w:val="sr-Cyrl-BA"/>
          </w:rPr>
          <w:t>http://www.eurohex.eu/pdf/Sullivan_guide_pre%20final_oct%202014.pdf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9A77" w14:textId="77777777" w:rsidR="00F17FBB" w:rsidRDefault="00F17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4061" w14:textId="77777777" w:rsidR="00F17FBB" w:rsidRDefault="00F17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7F67" w14:textId="77777777" w:rsidR="00F17FBB" w:rsidRDefault="00F17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B4"/>
    <w:multiLevelType w:val="hybridMultilevel"/>
    <w:tmpl w:val="20ACA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43E3E"/>
    <w:multiLevelType w:val="hybridMultilevel"/>
    <w:tmpl w:val="079E930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11BB648A"/>
    <w:multiLevelType w:val="hybridMultilevel"/>
    <w:tmpl w:val="D2467F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A0BD1"/>
    <w:multiLevelType w:val="hybridMultilevel"/>
    <w:tmpl w:val="0D805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4F6FAD"/>
    <w:multiLevelType w:val="hybridMultilevel"/>
    <w:tmpl w:val="0666E9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B6FF2"/>
    <w:multiLevelType w:val="hybridMultilevel"/>
    <w:tmpl w:val="D3866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19672C"/>
    <w:multiLevelType w:val="hybridMultilevel"/>
    <w:tmpl w:val="8696C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C13069"/>
    <w:multiLevelType w:val="multilevel"/>
    <w:tmpl w:val="F244A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2A6C6C"/>
    <w:multiLevelType w:val="hybridMultilevel"/>
    <w:tmpl w:val="67C8C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593417C"/>
    <w:multiLevelType w:val="hybridMultilevel"/>
    <w:tmpl w:val="F6D871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26DAC"/>
    <w:multiLevelType w:val="hybridMultilevel"/>
    <w:tmpl w:val="69928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243478"/>
    <w:multiLevelType w:val="hybridMultilevel"/>
    <w:tmpl w:val="8C6207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36C3C"/>
    <w:multiLevelType w:val="hybridMultilevel"/>
    <w:tmpl w:val="7F9CE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9E5486"/>
    <w:multiLevelType w:val="hybridMultilevel"/>
    <w:tmpl w:val="D23E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03A4B"/>
    <w:multiLevelType w:val="hybridMultilevel"/>
    <w:tmpl w:val="0846C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6D625D"/>
    <w:multiLevelType w:val="hybridMultilevel"/>
    <w:tmpl w:val="A95014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D48C1"/>
    <w:multiLevelType w:val="hybridMultilevel"/>
    <w:tmpl w:val="B472F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F27D1B"/>
    <w:multiLevelType w:val="hybridMultilevel"/>
    <w:tmpl w:val="95F2E5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73E8D"/>
    <w:multiLevelType w:val="hybridMultilevel"/>
    <w:tmpl w:val="5178E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0D33A7"/>
    <w:multiLevelType w:val="hybridMultilevel"/>
    <w:tmpl w:val="E872E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8B01E1"/>
    <w:multiLevelType w:val="hybridMultilevel"/>
    <w:tmpl w:val="7FB4C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E627FA"/>
    <w:multiLevelType w:val="hybridMultilevel"/>
    <w:tmpl w:val="9692F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9"/>
  </w:num>
  <w:num w:numId="5">
    <w:abstractNumId w:val="11"/>
  </w:num>
  <w:num w:numId="6">
    <w:abstractNumId w:val="2"/>
  </w:num>
  <w:num w:numId="7">
    <w:abstractNumId w:val="17"/>
  </w:num>
  <w:num w:numId="8">
    <w:abstractNumId w:val="18"/>
  </w:num>
  <w:num w:numId="9">
    <w:abstractNumId w:val="4"/>
  </w:num>
  <w:num w:numId="10">
    <w:abstractNumId w:val="5"/>
  </w:num>
  <w:num w:numId="11">
    <w:abstractNumId w:val="9"/>
  </w:num>
  <w:num w:numId="12">
    <w:abstractNumId w:val="15"/>
  </w:num>
  <w:num w:numId="13">
    <w:abstractNumId w:val="21"/>
  </w:num>
  <w:num w:numId="14">
    <w:abstractNumId w:val="13"/>
  </w:num>
  <w:num w:numId="15">
    <w:abstractNumId w:val="0"/>
  </w:num>
  <w:num w:numId="16">
    <w:abstractNumId w:val="20"/>
  </w:num>
  <w:num w:numId="17">
    <w:abstractNumId w:val="14"/>
  </w:num>
  <w:num w:numId="18">
    <w:abstractNumId w:val="6"/>
  </w:num>
  <w:num w:numId="19">
    <w:abstractNumId w:val="16"/>
  </w:num>
  <w:num w:numId="20">
    <w:abstractNumId w:val="10"/>
  </w:num>
  <w:num w:numId="21">
    <w:abstractNumId w:val="3"/>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DD"/>
    <w:rsid w:val="00003D5B"/>
    <w:rsid w:val="000B2BAE"/>
    <w:rsid w:val="000C77E4"/>
    <w:rsid w:val="000E1E7F"/>
    <w:rsid w:val="000F2D9B"/>
    <w:rsid w:val="001061C8"/>
    <w:rsid w:val="00112DCA"/>
    <w:rsid w:val="001177F8"/>
    <w:rsid w:val="0012362A"/>
    <w:rsid w:val="00152D7E"/>
    <w:rsid w:val="00173806"/>
    <w:rsid w:val="00187BB3"/>
    <w:rsid w:val="001970DD"/>
    <w:rsid w:val="001C355B"/>
    <w:rsid w:val="001E1953"/>
    <w:rsid w:val="001E7046"/>
    <w:rsid w:val="0023091B"/>
    <w:rsid w:val="00240ABF"/>
    <w:rsid w:val="002435E6"/>
    <w:rsid w:val="00247E0D"/>
    <w:rsid w:val="002B68E1"/>
    <w:rsid w:val="002C28D2"/>
    <w:rsid w:val="002C77E6"/>
    <w:rsid w:val="002D6816"/>
    <w:rsid w:val="003010FD"/>
    <w:rsid w:val="00342809"/>
    <w:rsid w:val="0034287A"/>
    <w:rsid w:val="003579E2"/>
    <w:rsid w:val="003C1CA1"/>
    <w:rsid w:val="003D3E50"/>
    <w:rsid w:val="003D7810"/>
    <w:rsid w:val="003E7C0F"/>
    <w:rsid w:val="003F56B4"/>
    <w:rsid w:val="0040722D"/>
    <w:rsid w:val="00411D58"/>
    <w:rsid w:val="004148F0"/>
    <w:rsid w:val="004200A8"/>
    <w:rsid w:val="00445E83"/>
    <w:rsid w:val="004576AA"/>
    <w:rsid w:val="00476FA0"/>
    <w:rsid w:val="004C63FC"/>
    <w:rsid w:val="004D1810"/>
    <w:rsid w:val="004E57A4"/>
    <w:rsid w:val="004E5F6B"/>
    <w:rsid w:val="005137DE"/>
    <w:rsid w:val="00533870"/>
    <w:rsid w:val="005A4DDF"/>
    <w:rsid w:val="005A78C4"/>
    <w:rsid w:val="005B0D66"/>
    <w:rsid w:val="005B6CD2"/>
    <w:rsid w:val="005B7EC8"/>
    <w:rsid w:val="005C36E8"/>
    <w:rsid w:val="005D0BE1"/>
    <w:rsid w:val="005D5D7F"/>
    <w:rsid w:val="005E3DFC"/>
    <w:rsid w:val="0062060C"/>
    <w:rsid w:val="00620F96"/>
    <w:rsid w:val="0062202B"/>
    <w:rsid w:val="006954CF"/>
    <w:rsid w:val="006B11FC"/>
    <w:rsid w:val="006D7955"/>
    <w:rsid w:val="006F5535"/>
    <w:rsid w:val="0070311E"/>
    <w:rsid w:val="00732B37"/>
    <w:rsid w:val="0082718B"/>
    <w:rsid w:val="008574ED"/>
    <w:rsid w:val="00887503"/>
    <w:rsid w:val="00890D42"/>
    <w:rsid w:val="008D7A65"/>
    <w:rsid w:val="008E57EE"/>
    <w:rsid w:val="00900BE8"/>
    <w:rsid w:val="00901AD1"/>
    <w:rsid w:val="00902116"/>
    <w:rsid w:val="0092167E"/>
    <w:rsid w:val="0094072F"/>
    <w:rsid w:val="00952E6B"/>
    <w:rsid w:val="00964286"/>
    <w:rsid w:val="00991064"/>
    <w:rsid w:val="009D5213"/>
    <w:rsid w:val="009E205B"/>
    <w:rsid w:val="009E645A"/>
    <w:rsid w:val="00A04043"/>
    <w:rsid w:val="00A066C4"/>
    <w:rsid w:val="00A11BF7"/>
    <w:rsid w:val="00A2528A"/>
    <w:rsid w:val="00A95F8F"/>
    <w:rsid w:val="00AE1D71"/>
    <w:rsid w:val="00AE590B"/>
    <w:rsid w:val="00AF71C7"/>
    <w:rsid w:val="00B305A2"/>
    <w:rsid w:val="00B423CD"/>
    <w:rsid w:val="00B467AC"/>
    <w:rsid w:val="00B62D83"/>
    <w:rsid w:val="00B86422"/>
    <w:rsid w:val="00B86426"/>
    <w:rsid w:val="00B95637"/>
    <w:rsid w:val="00BC30BC"/>
    <w:rsid w:val="00BD4B38"/>
    <w:rsid w:val="00BE595A"/>
    <w:rsid w:val="00C02FCD"/>
    <w:rsid w:val="00C31835"/>
    <w:rsid w:val="00C323C6"/>
    <w:rsid w:val="00C432A3"/>
    <w:rsid w:val="00C85044"/>
    <w:rsid w:val="00C90A2C"/>
    <w:rsid w:val="00C94229"/>
    <w:rsid w:val="00CA2394"/>
    <w:rsid w:val="00CA637D"/>
    <w:rsid w:val="00CB4A2F"/>
    <w:rsid w:val="00CC3E28"/>
    <w:rsid w:val="00CE68E1"/>
    <w:rsid w:val="00CE7277"/>
    <w:rsid w:val="00CF6118"/>
    <w:rsid w:val="00D1610A"/>
    <w:rsid w:val="00D23A8F"/>
    <w:rsid w:val="00D8270E"/>
    <w:rsid w:val="00D85FA2"/>
    <w:rsid w:val="00D90A09"/>
    <w:rsid w:val="00DF7D86"/>
    <w:rsid w:val="00E35A13"/>
    <w:rsid w:val="00E500CA"/>
    <w:rsid w:val="00E70CD1"/>
    <w:rsid w:val="00E72889"/>
    <w:rsid w:val="00EA15DF"/>
    <w:rsid w:val="00EA3F6C"/>
    <w:rsid w:val="00ED4154"/>
    <w:rsid w:val="00ED7905"/>
    <w:rsid w:val="00F17FBB"/>
    <w:rsid w:val="00F34C21"/>
    <w:rsid w:val="00F53F76"/>
    <w:rsid w:val="00F76703"/>
    <w:rsid w:val="00F849D4"/>
    <w:rsid w:val="00F868EF"/>
    <w:rsid w:val="00FA0AE3"/>
    <w:rsid w:val="00FB2AA9"/>
    <w:rsid w:val="00FB4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F8DF"/>
  <w15:docId w15:val="{2E13ADF7-794A-4D88-94B3-097791E1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CD"/>
    <w:rPr>
      <w:lang w:val="hr-BA"/>
    </w:rPr>
  </w:style>
  <w:style w:type="paragraph" w:styleId="Heading1">
    <w:name w:val="heading 1"/>
    <w:basedOn w:val="Normal"/>
    <w:next w:val="Normal"/>
    <w:link w:val="Heading1Char"/>
    <w:qFormat/>
    <w:rsid w:val="00BE59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E1E7F"/>
    <w:pPr>
      <w:keepNext/>
      <w:keepLines/>
      <w:spacing w:before="40" w:after="0" w:line="480" w:lineRule="auto"/>
      <w:jc w:val="both"/>
      <w:outlineLvl w:val="2"/>
    </w:pPr>
    <w:rPr>
      <w:rFonts w:ascii="Arial Narrow" w:eastAsia="Times New Roman" w:hAnsi="Arial Narrow" w:cs="Times New Roman"/>
      <w:i/>
      <w:sz w:val="24"/>
      <w:szCs w:val="24"/>
      <w:lang w:val="en-GB"/>
    </w:rPr>
  </w:style>
  <w:style w:type="paragraph" w:styleId="Heading4">
    <w:name w:val="heading 4"/>
    <w:basedOn w:val="Normal"/>
    <w:next w:val="Normal"/>
    <w:link w:val="Heading4Char"/>
    <w:uiPriority w:val="9"/>
    <w:semiHidden/>
    <w:unhideWhenUsed/>
    <w:qFormat/>
    <w:rsid w:val="000E1E7F"/>
    <w:pPr>
      <w:keepNext/>
      <w:keepLines/>
      <w:spacing w:before="200" w:after="0"/>
      <w:jc w:val="both"/>
      <w:outlineLvl w:val="3"/>
    </w:pPr>
    <w:rPr>
      <w:rFonts w:asciiTheme="majorHAnsi" w:eastAsiaTheme="majorEastAsia" w:hAnsiTheme="majorHAnsi" w:cstheme="majorBidi"/>
      <w:b/>
      <w:bCs/>
      <w:i/>
      <w:iCs/>
      <w:color w:val="5B9BD5" w:themeColor="accent1"/>
      <w:lang w:val="en-GB"/>
    </w:rPr>
  </w:style>
  <w:style w:type="paragraph" w:styleId="Heading7">
    <w:name w:val="heading 7"/>
    <w:basedOn w:val="Normal"/>
    <w:next w:val="Normal"/>
    <w:link w:val="Heading7Char"/>
    <w:uiPriority w:val="9"/>
    <w:semiHidden/>
    <w:unhideWhenUsed/>
    <w:qFormat/>
    <w:rsid w:val="000E1E7F"/>
    <w:pPr>
      <w:keepNext/>
      <w:keepLines/>
      <w:spacing w:before="200" w:after="0"/>
      <w:jc w:val="both"/>
      <w:outlineLvl w:val="6"/>
    </w:pPr>
    <w:rPr>
      <w:rFonts w:asciiTheme="majorHAnsi" w:eastAsiaTheme="majorEastAsia" w:hAnsiTheme="majorHAnsi" w:cstheme="majorBidi"/>
      <w:i/>
      <w:iCs/>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11BF7"/>
    <w:pPr>
      <w:tabs>
        <w:tab w:val="right" w:leader="dot" w:pos="9016"/>
      </w:tabs>
      <w:spacing w:after="0" w:line="360" w:lineRule="auto"/>
      <w:jc w:val="both"/>
    </w:pPr>
    <w:rPr>
      <w:rFonts w:eastAsia="Calibri" w:cs="Times New Roman"/>
      <w:lang w:val="en-GB"/>
    </w:rPr>
  </w:style>
  <w:style w:type="paragraph" w:styleId="TOC2">
    <w:name w:val="toc 2"/>
    <w:basedOn w:val="Normal"/>
    <w:next w:val="Normal"/>
    <w:autoRedefine/>
    <w:uiPriority w:val="39"/>
    <w:unhideWhenUsed/>
    <w:rsid w:val="0023091B"/>
    <w:pPr>
      <w:tabs>
        <w:tab w:val="right" w:leader="dot" w:pos="9016"/>
      </w:tabs>
      <w:spacing w:after="0" w:line="360" w:lineRule="auto"/>
      <w:ind w:left="220"/>
      <w:jc w:val="both"/>
    </w:pPr>
    <w:rPr>
      <w:rFonts w:ascii="Arial" w:eastAsia="Calibri" w:hAnsi="Arial" w:cs="Arial"/>
      <w:noProof/>
      <w:sz w:val="20"/>
      <w:szCs w:val="20"/>
      <w:lang w:val="bs-Latn-BA"/>
    </w:rPr>
  </w:style>
  <w:style w:type="paragraph" w:styleId="FootnoteText">
    <w:name w:val="footnote text"/>
    <w:aliases w:val="Footnote Text Char1,single space,footnote text,FOOTNOTES,fn Char,fn Char Char,fn Char Char Char,fn,Footnote Text Char Char,Footnote Text Char1 Char Char,Footnote Text Char Char Char Char,Footnote Text Char2 Char Char Char Char Char,ft,Char"/>
    <w:basedOn w:val="Normal"/>
    <w:link w:val="FootnoteTextChar"/>
    <w:unhideWhenUsed/>
    <w:rsid w:val="00FB4156"/>
    <w:pPr>
      <w:spacing w:after="0" w:line="240" w:lineRule="auto"/>
    </w:pPr>
    <w:rPr>
      <w:sz w:val="20"/>
      <w:szCs w:val="20"/>
    </w:rPr>
  </w:style>
  <w:style w:type="character" w:customStyle="1" w:styleId="FootnoteTextChar">
    <w:name w:val="Footnote Text Char"/>
    <w:aliases w:val="Footnote Text Char1 Char,single space Char,footnote text Char,FOOTNOTES Char,fn Char Char1,fn Char Char Char1,fn Char Char Char Char,fn Char1,Footnote Text Char Char Char,Footnote Text Char1 Char Char Char,ft Char,Char Char"/>
    <w:basedOn w:val="DefaultParagraphFont"/>
    <w:link w:val="FootnoteText"/>
    <w:rsid w:val="00FB4156"/>
    <w:rPr>
      <w:sz w:val="20"/>
      <w:szCs w:val="20"/>
      <w:lang w:val="hr-BA"/>
    </w:rPr>
  </w:style>
  <w:style w:type="character" w:styleId="FootnoteReference">
    <w:name w:val="footnote reference"/>
    <w:aliases w:val="ftref,Fußnotenzeichen_Raxen,BVI fnr,16 Point,Superscript 6 Point,Footnote Reference Number,Texto de nota al pie,f,Footnotes refss,Rimando nota a piè di pagina,Marque note bas de page,4_G,Appel note de bas de page,Footnote number"/>
    <w:basedOn w:val="DefaultParagraphFont"/>
    <w:unhideWhenUsed/>
    <w:rsid w:val="00FB4156"/>
    <w:rPr>
      <w:vertAlign w:val="superscript"/>
    </w:rPr>
  </w:style>
  <w:style w:type="table" w:styleId="TableGrid">
    <w:name w:val="Table Grid"/>
    <w:basedOn w:val="TableNormal"/>
    <w:rsid w:val="0024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595A"/>
    <w:rPr>
      <w:rFonts w:asciiTheme="majorHAnsi" w:eastAsiaTheme="majorEastAsia" w:hAnsiTheme="majorHAnsi" w:cstheme="majorBidi"/>
      <w:color w:val="2E74B5" w:themeColor="accent1" w:themeShade="BF"/>
      <w:sz w:val="32"/>
      <w:szCs w:val="32"/>
      <w:lang w:val="hr-BA"/>
    </w:rPr>
  </w:style>
  <w:style w:type="paragraph" w:styleId="TOCHeading">
    <w:name w:val="TOC Heading"/>
    <w:basedOn w:val="Heading1"/>
    <w:next w:val="Normal"/>
    <w:uiPriority w:val="39"/>
    <w:unhideWhenUsed/>
    <w:qFormat/>
    <w:rsid w:val="00BE595A"/>
    <w:pPr>
      <w:outlineLvl w:val="9"/>
    </w:pPr>
    <w:rPr>
      <w:lang w:val="hr-HR" w:eastAsia="hr-HR"/>
    </w:rPr>
  </w:style>
  <w:style w:type="paragraph" w:styleId="TOC3">
    <w:name w:val="toc 3"/>
    <w:basedOn w:val="Normal"/>
    <w:next w:val="Normal"/>
    <w:autoRedefine/>
    <w:uiPriority w:val="39"/>
    <w:unhideWhenUsed/>
    <w:rsid w:val="00BE595A"/>
    <w:pPr>
      <w:spacing w:after="100"/>
      <w:ind w:left="440"/>
    </w:pPr>
    <w:rPr>
      <w:rFonts w:eastAsiaTheme="minorEastAsia" w:cs="Times New Roman"/>
      <w:lang w:val="hr-HR" w:eastAsia="hr-HR"/>
    </w:rPr>
  </w:style>
  <w:style w:type="character" w:customStyle="1" w:styleId="Heading2Char">
    <w:name w:val="Heading 2 Char"/>
    <w:basedOn w:val="DefaultParagraphFont"/>
    <w:link w:val="Heading2"/>
    <w:uiPriority w:val="9"/>
    <w:rsid w:val="00D1610A"/>
    <w:rPr>
      <w:rFonts w:asciiTheme="majorHAnsi" w:eastAsiaTheme="majorEastAsia" w:hAnsiTheme="majorHAnsi" w:cstheme="majorBidi"/>
      <w:color w:val="2E74B5" w:themeColor="accent1" w:themeShade="BF"/>
      <w:sz w:val="26"/>
      <w:szCs w:val="26"/>
      <w:lang w:val="hr-BA"/>
    </w:rPr>
  </w:style>
  <w:style w:type="paragraph" w:styleId="ListParagraph">
    <w:name w:val="List Paragraph"/>
    <w:basedOn w:val="Normal"/>
    <w:link w:val="ListParagraphChar"/>
    <w:uiPriority w:val="34"/>
    <w:qFormat/>
    <w:rsid w:val="004E5F6B"/>
    <w:pPr>
      <w:ind w:left="720"/>
      <w:contextualSpacing/>
    </w:pPr>
  </w:style>
  <w:style w:type="character" w:styleId="CommentReference">
    <w:name w:val="annotation reference"/>
    <w:uiPriority w:val="99"/>
    <w:unhideWhenUsed/>
    <w:rsid w:val="001C355B"/>
    <w:rPr>
      <w:sz w:val="16"/>
      <w:szCs w:val="16"/>
    </w:rPr>
  </w:style>
  <w:style w:type="paragraph" w:styleId="CommentText">
    <w:name w:val="annotation text"/>
    <w:basedOn w:val="Normal"/>
    <w:link w:val="CommentTextChar"/>
    <w:uiPriority w:val="99"/>
    <w:unhideWhenUsed/>
    <w:rsid w:val="001C355B"/>
    <w:pPr>
      <w:spacing w:line="240" w:lineRule="auto"/>
      <w:jc w:val="both"/>
    </w:pPr>
    <w:rPr>
      <w:rFonts w:eastAsia="Calibri" w:cs="Times New Roman"/>
      <w:sz w:val="20"/>
      <w:szCs w:val="20"/>
      <w:lang w:val="en-GB"/>
    </w:rPr>
  </w:style>
  <w:style w:type="character" w:customStyle="1" w:styleId="CommentTextChar">
    <w:name w:val="Comment Text Char"/>
    <w:basedOn w:val="DefaultParagraphFont"/>
    <w:link w:val="CommentText"/>
    <w:uiPriority w:val="99"/>
    <w:rsid w:val="001C355B"/>
    <w:rPr>
      <w:rFonts w:eastAsia="Calibri" w:cs="Times New Roman"/>
      <w:sz w:val="20"/>
      <w:szCs w:val="20"/>
      <w:lang w:val="en-GB"/>
    </w:rPr>
  </w:style>
  <w:style w:type="paragraph" w:styleId="BalloonText">
    <w:name w:val="Balloon Text"/>
    <w:basedOn w:val="Normal"/>
    <w:link w:val="BalloonTextChar"/>
    <w:uiPriority w:val="99"/>
    <w:unhideWhenUsed/>
    <w:rsid w:val="001C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C355B"/>
    <w:rPr>
      <w:rFonts w:ascii="Segoe UI" w:hAnsi="Segoe UI" w:cs="Segoe UI"/>
      <w:sz w:val="18"/>
      <w:szCs w:val="18"/>
      <w:lang w:val="hr-BA"/>
    </w:rPr>
  </w:style>
  <w:style w:type="character" w:customStyle="1" w:styleId="Heading3Char">
    <w:name w:val="Heading 3 Char"/>
    <w:basedOn w:val="DefaultParagraphFont"/>
    <w:link w:val="Heading3"/>
    <w:rsid w:val="000E1E7F"/>
    <w:rPr>
      <w:rFonts w:ascii="Arial Narrow" w:eastAsia="Times New Roman" w:hAnsi="Arial Narrow" w:cs="Times New Roman"/>
      <w:i/>
      <w:sz w:val="24"/>
      <w:szCs w:val="24"/>
      <w:lang w:val="en-GB"/>
    </w:rPr>
  </w:style>
  <w:style w:type="character" w:customStyle="1" w:styleId="Heading4Char">
    <w:name w:val="Heading 4 Char"/>
    <w:basedOn w:val="DefaultParagraphFont"/>
    <w:link w:val="Heading4"/>
    <w:uiPriority w:val="9"/>
    <w:semiHidden/>
    <w:rsid w:val="000E1E7F"/>
    <w:rPr>
      <w:rFonts w:asciiTheme="majorHAnsi" w:eastAsiaTheme="majorEastAsia" w:hAnsiTheme="majorHAnsi" w:cstheme="majorBidi"/>
      <w:b/>
      <w:bCs/>
      <w:i/>
      <w:iCs/>
      <w:color w:val="5B9BD5" w:themeColor="accent1"/>
      <w:lang w:val="en-GB"/>
    </w:rPr>
  </w:style>
  <w:style w:type="character" w:customStyle="1" w:styleId="Heading7Char">
    <w:name w:val="Heading 7 Char"/>
    <w:basedOn w:val="DefaultParagraphFont"/>
    <w:link w:val="Heading7"/>
    <w:uiPriority w:val="9"/>
    <w:semiHidden/>
    <w:rsid w:val="000E1E7F"/>
    <w:rPr>
      <w:rFonts w:asciiTheme="majorHAnsi" w:eastAsiaTheme="majorEastAsia" w:hAnsiTheme="majorHAnsi" w:cstheme="majorBidi"/>
      <w:i/>
      <w:iCs/>
      <w:color w:val="404040" w:themeColor="text1" w:themeTint="BF"/>
      <w:lang w:val="en-GB"/>
    </w:rPr>
  </w:style>
  <w:style w:type="paragraph" w:styleId="Header">
    <w:name w:val="header"/>
    <w:basedOn w:val="Normal"/>
    <w:link w:val="HeaderChar"/>
    <w:uiPriority w:val="99"/>
    <w:unhideWhenUsed/>
    <w:rsid w:val="000E1E7F"/>
    <w:pPr>
      <w:tabs>
        <w:tab w:val="center" w:pos="4513"/>
        <w:tab w:val="right" w:pos="9026"/>
      </w:tabs>
      <w:spacing w:after="0" w:line="240" w:lineRule="auto"/>
      <w:jc w:val="both"/>
    </w:pPr>
    <w:rPr>
      <w:rFonts w:ascii="Arial Narrow" w:eastAsia="Calibri" w:hAnsi="Arial Narrow" w:cs="Times New Roman"/>
      <w:lang w:val="en-GB"/>
    </w:rPr>
  </w:style>
  <w:style w:type="character" w:customStyle="1" w:styleId="HeaderChar">
    <w:name w:val="Header Char"/>
    <w:basedOn w:val="DefaultParagraphFont"/>
    <w:link w:val="Header"/>
    <w:uiPriority w:val="99"/>
    <w:rsid w:val="000E1E7F"/>
    <w:rPr>
      <w:rFonts w:ascii="Arial Narrow" w:eastAsia="Calibri" w:hAnsi="Arial Narrow" w:cs="Times New Roman"/>
      <w:lang w:val="en-GB"/>
    </w:rPr>
  </w:style>
  <w:style w:type="paragraph" w:styleId="Footer">
    <w:name w:val="footer"/>
    <w:basedOn w:val="Normal"/>
    <w:link w:val="FooterChar"/>
    <w:uiPriority w:val="99"/>
    <w:unhideWhenUsed/>
    <w:rsid w:val="000E1E7F"/>
    <w:pPr>
      <w:tabs>
        <w:tab w:val="center" w:pos="4513"/>
        <w:tab w:val="right" w:pos="9026"/>
      </w:tabs>
      <w:spacing w:after="0" w:line="240" w:lineRule="auto"/>
      <w:jc w:val="both"/>
    </w:pPr>
    <w:rPr>
      <w:rFonts w:ascii="Arial Narrow" w:eastAsia="Calibri" w:hAnsi="Arial Narrow" w:cs="Times New Roman"/>
      <w:lang w:val="en-GB"/>
    </w:rPr>
  </w:style>
  <w:style w:type="character" w:customStyle="1" w:styleId="FooterChar">
    <w:name w:val="Footer Char"/>
    <w:basedOn w:val="DefaultParagraphFont"/>
    <w:link w:val="Footer"/>
    <w:uiPriority w:val="99"/>
    <w:rsid w:val="000E1E7F"/>
    <w:rPr>
      <w:rFonts w:ascii="Arial Narrow" w:eastAsia="Calibri" w:hAnsi="Arial Narrow" w:cs="Times New Roman"/>
      <w:lang w:val="en-GB"/>
    </w:rPr>
  </w:style>
  <w:style w:type="paragraph" w:styleId="Caption">
    <w:name w:val="caption"/>
    <w:basedOn w:val="Normal"/>
    <w:next w:val="Normal"/>
    <w:uiPriority w:val="99"/>
    <w:unhideWhenUsed/>
    <w:qFormat/>
    <w:rsid w:val="000E1E7F"/>
    <w:pPr>
      <w:spacing w:after="200" w:line="240" w:lineRule="auto"/>
      <w:jc w:val="both"/>
    </w:pPr>
    <w:rPr>
      <w:rFonts w:ascii="Arial Narrow" w:eastAsia="Calibri" w:hAnsi="Arial Narrow" w:cs="Times New Roman"/>
      <w:bCs/>
      <w:i/>
      <w:sz w:val="20"/>
      <w:szCs w:val="18"/>
      <w:lang w:val="en-GB"/>
    </w:rPr>
  </w:style>
  <w:style w:type="character" w:styleId="Hyperlink">
    <w:name w:val="Hyperlink"/>
    <w:unhideWhenUsed/>
    <w:rsid w:val="000E1E7F"/>
    <w:rPr>
      <w:color w:val="0563C1"/>
      <w:u w:val="single"/>
    </w:rPr>
  </w:style>
  <w:style w:type="paragraph" w:styleId="CommentSubject">
    <w:name w:val="annotation subject"/>
    <w:basedOn w:val="CommentText"/>
    <w:next w:val="CommentText"/>
    <w:link w:val="CommentSubjectChar"/>
    <w:uiPriority w:val="99"/>
    <w:semiHidden/>
    <w:unhideWhenUsed/>
    <w:rsid w:val="000E1E7F"/>
    <w:rPr>
      <w:b/>
      <w:bCs/>
    </w:rPr>
  </w:style>
  <w:style w:type="character" w:customStyle="1" w:styleId="CommentSubjectChar">
    <w:name w:val="Comment Subject Char"/>
    <w:basedOn w:val="CommentTextChar"/>
    <w:link w:val="CommentSubject"/>
    <w:uiPriority w:val="99"/>
    <w:semiHidden/>
    <w:rsid w:val="000E1E7F"/>
    <w:rPr>
      <w:rFonts w:eastAsia="Calibri" w:cs="Times New Roman"/>
      <w:b/>
      <w:bCs/>
      <w:sz w:val="20"/>
      <w:szCs w:val="20"/>
      <w:lang w:val="en-GB"/>
    </w:rPr>
  </w:style>
  <w:style w:type="paragraph" w:styleId="Revision">
    <w:name w:val="Revision"/>
    <w:hidden/>
    <w:uiPriority w:val="99"/>
    <w:semiHidden/>
    <w:rsid w:val="000E1E7F"/>
    <w:pPr>
      <w:spacing w:after="0" w:line="240" w:lineRule="auto"/>
    </w:pPr>
    <w:rPr>
      <w:rFonts w:ascii="Arial Narrow" w:eastAsia="Calibri" w:hAnsi="Arial Narrow" w:cs="Times New Roman"/>
      <w:lang w:val="en-GB"/>
    </w:rPr>
  </w:style>
  <w:style w:type="paragraph" w:customStyle="1" w:styleId="Tekst">
    <w:name w:val="Tekst"/>
    <w:basedOn w:val="Normal"/>
    <w:link w:val="TekstChar"/>
    <w:rsid w:val="000E1E7F"/>
    <w:pPr>
      <w:spacing w:before="120" w:after="0" w:line="240" w:lineRule="auto"/>
      <w:jc w:val="both"/>
    </w:pPr>
    <w:rPr>
      <w:rFonts w:ascii="Calibri" w:eastAsia="Times New Roman" w:hAnsi="Calibri" w:cs="Times New Roman"/>
      <w:szCs w:val="24"/>
      <w:lang w:val="sr-Cyrl-CS" w:eastAsia="x-none"/>
    </w:rPr>
  </w:style>
  <w:style w:type="character" w:customStyle="1" w:styleId="TekstChar">
    <w:name w:val="Tekst Char"/>
    <w:link w:val="Tekst"/>
    <w:rsid w:val="000E1E7F"/>
    <w:rPr>
      <w:rFonts w:ascii="Calibri" w:eastAsia="Times New Roman" w:hAnsi="Calibri" w:cs="Times New Roman"/>
      <w:szCs w:val="24"/>
      <w:lang w:val="sr-Cyrl-CS" w:eastAsia="x-none"/>
    </w:rPr>
  </w:style>
  <w:style w:type="paragraph" w:customStyle="1" w:styleId="ListParagraph1">
    <w:name w:val="List Paragraph1"/>
    <w:basedOn w:val="Normal"/>
    <w:rsid w:val="000E1E7F"/>
    <w:pPr>
      <w:spacing w:before="120" w:after="200" w:line="276" w:lineRule="auto"/>
      <w:ind w:left="720"/>
      <w:jc w:val="both"/>
    </w:pPr>
    <w:rPr>
      <w:rFonts w:ascii="Times New Roman" w:eastAsia="Times New Roman" w:hAnsi="Times New Roman" w:cs="Calibri"/>
      <w:sz w:val="24"/>
      <w:szCs w:val="24"/>
      <w:lang w:val="hr-HR"/>
    </w:rPr>
  </w:style>
  <w:style w:type="character" w:customStyle="1" w:styleId="ListParagraphChar">
    <w:name w:val="List Paragraph Char"/>
    <w:link w:val="ListParagraph"/>
    <w:uiPriority w:val="34"/>
    <w:locked/>
    <w:rsid w:val="000E1E7F"/>
    <w:rPr>
      <w:lang w:val="hr-BA"/>
    </w:rPr>
  </w:style>
  <w:style w:type="paragraph" w:styleId="NormalWeb">
    <w:name w:val="Normal (Web)"/>
    <w:basedOn w:val="Normal"/>
    <w:rsid w:val="000E1E7F"/>
    <w:pPr>
      <w:suppressAutoHyphens/>
      <w:autoSpaceDN w:val="0"/>
      <w:spacing w:before="100" w:after="119" w:line="240" w:lineRule="auto"/>
      <w:textAlignment w:val="baseline"/>
    </w:pPr>
    <w:rPr>
      <w:rFonts w:ascii="Times New Roman" w:eastAsia="Times New Roman" w:hAnsi="Times New Roman" w:cs="Times New Roman"/>
      <w:kern w:val="3"/>
      <w:sz w:val="24"/>
      <w:szCs w:val="24"/>
      <w:lang w:val="en-US"/>
    </w:rPr>
  </w:style>
  <w:style w:type="paragraph" w:customStyle="1" w:styleId="Standard">
    <w:name w:val="Standard"/>
    <w:rsid w:val="000E1E7F"/>
    <w:pPr>
      <w:suppressAutoHyphens/>
      <w:autoSpaceDN w:val="0"/>
      <w:spacing w:after="0" w:line="240" w:lineRule="auto"/>
      <w:jc w:val="both"/>
      <w:textAlignment w:val="baseline"/>
    </w:pPr>
    <w:rPr>
      <w:rFonts w:ascii="Calibri" w:eastAsia="Calibri" w:hAnsi="Calibri" w:cs="Times New Roman"/>
      <w:kern w:val="3"/>
      <w:lang w:val="en-US"/>
    </w:rPr>
  </w:style>
  <w:style w:type="character" w:customStyle="1" w:styleId="Heading1Char1">
    <w:name w:val="Heading 1 Char1"/>
    <w:rsid w:val="000E1E7F"/>
    <w:rPr>
      <w:rFonts w:ascii="Arial Narrow" w:eastAsia="Times New Roman" w:hAnsi="Arial Narrow" w:cs="Times New Roman"/>
      <w:b/>
      <w:bCs/>
      <w:sz w:val="24"/>
      <w:szCs w:val="28"/>
    </w:rPr>
  </w:style>
  <w:style w:type="character" w:customStyle="1" w:styleId="BalloonTextChar1">
    <w:name w:val="Balloon Text Char1"/>
    <w:rsid w:val="000E1E7F"/>
    <w:rPr>
      <w:rFonts w:ascii="Segoe UI" w:hAnsi="Segoe UI" w:cs="Segoe UI"/>
      <w:sz w:val="18"/>
      <w:szCs w:val="18"/>
    </w:rPr>
  </w:style>
  <w:style w:type="character" w:customStyle="1" w:styleId="CommentTextChar1">
    <w:name w:val="Comment Text Char1"/>
    <w:uiPriority w:val="99"/>
    <w:rsid w:val="000E1E7F"/>
    <w:rPr>
      <w:rFonts w:ascii="Arial Narrow" w:hAnsi="Arial Narrow"/>
      <w:sz w:val="20"/>
      <w:szCs w:val="20"/>
    </w:rPr>
  </w:style>
  <w:style w:type="character" w:customStyle="1" w:styleId="ListLabel1">
    <w:name w:val="ListLabel 1"/>
    <w:rsid w:val="000E1E7F"/>
    <w:rPr>
      <w:rFonts w:cs="Courier New"/>
    </w:rPr>
  </w:style>
  <w:style w:type="character" w:customStyle="1" w:styleId="ListLabel2">
    <w:name w:val="ListLabel 2"/>
    <w:rsid w:val="000E1E7F"/>
    <w:rPr>
      <w:rFonts w:cs="Times New Roman"/>
      <w:caps/>
      <w:dstrike/>
      <w:outline/>
      <w:vanish/>
      <w:color w:val="FFFFFF" w:themeColor="background1"/>
      <w:position w:val="0"/>
      <w:sz w:val="22"/>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HTMLPreformattedChar">
    <w:name w:val="HTML Preformatted Char"/>
    <w:basedOn w:val="DefaultParagraphFont"/>
    <w:rsid w:val="000E1E7F"/>
  </w:style>
  <w:style w:type="character" w:customStyle="1" w:styleId="Referencakomentara1">
    <w:name w:val="Referenca komentara1"/>
    <w:basedOn w:val="DefaultParagraphFont"/>
    <w:rsid w:val="000E1E7F"/>
  </w:style>
  <w:style w:type="character" w:customStyle="1" w:styleId="Referencafusnote1">
    <w:name w:val="Referenca fusnote1"/>
    <w:basedOn w:val="DefaultParagraphFont"/>
    <w:rsid w:val="000E1E7F"/>
  </w:style>
  <w:style w:type="paragraph" w:customStyle="1" w:styleId="Heading">
    <w:name w:val="Heading"/>
    <w:basedOn w:val="Normal"/>
    <w:next w:val="BodyText"/>
    <w:rsid w:val="000E1E7F"/>
    <w:pPr>
      <w:keepNext/>
      <w:suppressAutoHyphens/>
      <w:spacing w:before="240" w:after="120" w:line="100" w:lineRule="atLeast"/>
    </w:pPr>
    <w:rPr>
      <w:rFonts w:ascii="Arial" w:eastAsia="Lucida Sans Unicode" w:hAnsi="Arial" w:cs="Tahoma"/>
      <w:kern w:val="1"/>
      <w:sz w:val="28"/>
      <w:szCs w:val="28"/>
      <w:lang w:val="en-US" w:eastAsia="ar-SA"/>
    </w:rPr>
  </w:style>
  <w:style w:type="paragraph" w:styleId="BodyText">
    <w:name w:val="Body Text"/>
    <w:basedOn w:val="Normal"/>
    <w:link w:val="BodyTextChar"/>
    <w:rsid w:val="000E1E7F"/>
    <w:pPr>
      <w:suppressAutoHyphens/>
      <w:spacing w:after="120" w:line="100" w:lineRule="atLeast"/>
    </w:pPr>
    <w:rPr>
      <w:rFonts w:ascii="Times New Roman" w:eastAsia="Times New Roman" w:hAnsi="Times New Roman" w:cs="Times New Roman"/>
      <w:kern w:val="1"/>
      <w:sz w:val="20"/>
      <w:szCs w:val="20"/>
      <w:lang w:val="en-US" w:eastAsia="ar-SA"/>
    </w:rPr>
  </w:style>
  <w:style w:type="character" w:customStyle="1" w:styleId="BodyTextChar">
    <w:name w:val="Body Text Char"/>
    <w:basedOn w:val="DefaultParagraphFont"/>
    <w:link w:val="BodyText"/>
    <w:rsid w:val="000E1E7F"/>
    <w:rPr>
      <w:rFonts w:ascii="Times New Roman" w:eastAsia="Times New Roman" w:hAnsi="Times New Roman" w:cs="Times New Roman"/>
      <w:kern w:val="1"/>
      <w:sz w:val="20"/>
      <w:szCs w:val="20"/>
      <w:lang w:val="en-US" w:eastAsia="ar-SA"/>
    </w:rPr>
  </w:style>
  <w:style w:type="paragraph" w:styleId="List">
    <w:name w:val="List"/>
    <w:basedOn w:val="BodyText"/>
    <w:rsid w:val="000E1E7F"/>
    <w:rPr>
      <w:rFonts w:cs="Tahoma"/>
    </w:rPr>
  </w:style>
  <w:style w:type="paragraph" w:customStyle="1" w:styleId="Index">
    <w:name w:val="Index"/>
    <w:basedOn w:val="Normal"/>
    <w:rsid w:val="000E1E7F"/>
    <w:pPr>
      <w:suppressLineNumbers/>
      <w:suppressAutoHyphens/>
      <w:spacing w:after="0" w:line="100" w:lineRule="atLeast"/>
    </w:pPr>
    <w:rPr>
      <w:rFonts w:ascii="Times New Roman" w:eastAsia="Times New Roman" w:hAnsi="Times New Roman" w:cs="Tahoma"/>
      <w:kern w:val="1"/>
      <w:sz w:val="20"/>
      <w:szCs w:val="20"/>
      <w:lang w:val="en-US" w:eastAsia="ar-SA"/>
    </w:rPr>
  </w:style>
  <w:style w:type="paragraph" w:customStyle="1" w:styleId="Odlomakpopisa1">
    <w:name w:val="Odlomak popisa1"/>
    <w:basedOn w:val="Normal"/>
    <w:uiPriority w:val="34"/>
    <w:qFormat/>
    <w:rsid w:val="000E1E7F"/>
    <w:pPr>
      <w:suppressAutoHyphens/>
      <w:spacing w:after="0" w:line="100" w:lineRule="atLeast"/>
    </w:pPr>
    <w:rPr>
      <w:rFonts w:ascii="Times New Roman" w:eastAsia="Times New Roman" w:hAnsi="Times New Roman" w:cs="Times New Roman"/>
      <w:kern w:val="1"/>
      <w:sz w:val="20"/>
      <w:szCs w:val="20"/>
      <w:lang w:val="en-US" w:eastAsia="ar-SA"/>
    </w:rPr>
  </w:style>
  <w:style w:type="paragraph" w:styleId="HTMLPreformatted">
    <w:name w:val="HTML Preformatted"/>
    <w:basedOn w:val="Normal"/>
    <w:link w:val="HTMLPreformattedChar1"/>
    <w:rsid w:val="000E1E7F"/>
    <w:pPr>
      <w:suppressAutoHyphens/>
      <w:spacing w:after="0" w:line="100" w:lineRule="atLeast"/>
    </w:pPr>
    <w:rPr>
      <w:rFonts w:ascii="Times New Roman" w:eastAsia="Times New Roman" w:hAnsi="Times New Roman" w:cs="Times New Roman"/>
      <w:kern w:val="1"/>
      <w:sz w:val="20"/>
      <w:szCs w:val="20"/>
      <w:lang w:val="en-US" w:eastAsia="ar-SA"/>
    </w:rPr>
  </w:style>
  <w:style w:type="character" w:customStyle="1" w:styleId="HTMLPreformattedChar1">
    <w:name w:val="HTML Preformatted Char1"/>
    <w:basedOn w:val="DefaultParagraphFont"/>
    <w:link w:val="HTMLPreformatted"/>
    <w:rsid w:val="000E1E7F"/>
    <w:rPr>
      <w:rFonts w:ascii="Times New Roman" w:eastAsia="Times New Roman" w:hAnsi="Times New Roman" w:cs="Times New Roman"/>
      <w:kern w:val="1"/>
      <w:sz w:val="20"/>
      <w:szCs w:val="20"/>
      <w:lang w:val="en-US" w:eastAsia="ar-SA"/>
    </w:rPr>
  </w:style>
  <w:style w:type="paragraph" w:customStyle="1" w:styleId="Tekstkomentara1">
    <w:name w:val="Tekst komentara1"/>
    <w:basedOn w:val="Normal"/>
    <w:rsid w:val="000E1E7F"/>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Pa3">
    <w:name w:val="Pa3"/>
    <w:basedOn w:val="Normal"/>
    <w:next w:val="Normal"/>
    <w:uiPriority w:val="99"/>
    <w:rsid w:val="000E1E7F"/>
    <w:pPr>
      <w:autoSpaceDE w:val="0"/>
      <w:autoSpaceDN w:val="0"/>
      <w:adjustRightInd w:val="0"/>
      <w:spacing w:after="0" w:line="241" w:lineRule="atLeast"/>
    </w:pPr>
    <w:rPr>
      <w:rFonts w:ascii="Calibri" w:eastAsia="Calibri" w:hAnsi="Calibri" w:cs="Times New Roman"/>
      <w:sz w:val="24"/>
      <w:szCs w:val="24"/>
      <w:lang w:val="en-US"/>
    </w:rPr>
  </w:style>
  <w:style w:type="character" w:customStyle="1" w:styleId="A0">
    <w:name w:val="A0"/>
    <w:uiPriority w:val="99"/>
    <w:rsid w:val="000E1E7F"/>
    <w:rPr>
      <w:rFonts w:cs="Calibri"/>
      <w:color w:val="000000"/>
      <w:sz w:val="22"/>
      <w:szCs w:val="22"/>
    </w:rPr>
  </w:style>
  <w:style w:type="character" w:customStyle="1" w:styleId="FootnoteCharacters">
    <w:name w:val="Footnote Characters"/>
    <w:rsid w:val="000E1E7F"/>
    <w:rPr>
      <w:rFonts w:cs="Times New Roman"/>
      <w:vertAlign w:val="superscript"/>
    </w:rPr>
  </w:style>
  <w:style w:type="paragraph" w:customStyle="1" w:styleId="Bezproreda1">
    <w:name w:val="Bez proreda1"/>
    <w:link w:val="NoSpacingChar"/>
    <w:uiPriority w:val="1"/>
    <w:qFormat/>
    <w:rsid w:val="000E1E7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Bezproreda1"/>
    <w:uiPriority w:val="1"/>
    <w:locked/>
    <w:rsid w:val="000E1E7F"/>
    <w:rPr>
      <w:rFonts w:ascii="Calibri" w:eastAsia="Calibri" w:hAnsi="Calibri" w:cs="Times New Roman"/>
      <w:lang w:val="en-US" w:eastAsia="ar-SA"/>
    </w:rPr>
  </w:style>
  <w:style w:type="paragraph" w:styleId="Title">
    <w:name w:val="Title"/>
    <w:basedOn w:val="Normal"/>
    <w:link w:val="TitleChar"/>
    <w:qFormat/>
    <w:rsid w:val="000E1E7F"/>
    <w:pPr>
      <w:spacing w:before="240" w:after="60" w:line="240" w:lineRule="auto"/>
      <w:jc w:val="center"/>
      <w:outlineLvl w:val="0"/>
    </w:pPr>
    <w:rPr>
      <w:rFonts w:ascii="Arial" w:eastAsia="Times New Roman" w:hAnsi="Arial" w:cs="Times New Roman"/>
      <w:b/>
      <w:bCs/>
      <w:kern w:val="28"/>
      <w:sz w:val="32"/>
      <w:szCs w:val="32"/>
      <w:lang w:val="en-GB" w:eastAsia="en-GB"/>
    </w:rPr>
  </w:style>
  <w:style w:type="character" w:customStyle="1" w:styleId="TitleChar">
    <w:name w:val="Title Char"/>
    <w:basedOn w:val="DefaultParagraphFont"/>
    <w:link w:val="Title"/>
    <w:rsid w:val="000E1E7F"/>
    <w:rPr>
      <w:rFonts w:ascii="Arial" w:eastAsia="Times New Roman" w:hAnsi="Arial" w:cs="Times New Roman"/>
      <w:b/>
      <w:bCs/>
      <w:kern w:val="28"/>
      <w:sz w:val="32"/>
      <w:szCs w:val="32"/>
      <w:lang w:val="en-GB" w:eastAsia="en-GB"/>
    </w:rPr>
  </w:style>
  <w:style w:type="paragraph" w:styleId="Subtitle">
    <w:name w:val="Subtitle"/>
    <w:basedOn w:val="Normal"/>
    <w:link w:val="SubtitleChar"/>
    <w:qFormat/>
    <w:rsid w:val="000E1E7F"/>
    <w:pPr>
      <w:spacing w:after="60" w:line="240" w:lineRule="auto"/>
      <w:jc w:val="center"/>
      <w:outlineLvl w:val="1"/>
    </w:pPr>
    <w:rPr>
      <w:rFonts w:ascii="Arial" w:eastAsia="Times New Roman" w:hAnsi="Arial" w:cs="Times New Roman"/>
      <w:sz w:val="24"/>
      <w:szCs w:val="24"/>
      <w:lang w:val="en-GB" w:eastAsia="en-GB"/>
    </w:rPr>
  </w:style>
  <w:style w:type="character" w:customStyle="1" w:styleId="SubtitleChar">
    <w:name w:val="Subtitle Char"/>
    <w:basedOn w:val="DefaultParagraphFont"/>
    <w:link w:val="Subtitle"/>
    <w:rsid w:val="000E1E7F"/>
    <w:rPr>
      <w:rFonts w:ascii="Arial" w:eastAsia="Times New Roman" w:hAnsi="Arial" w:cs="Times New Roman"/>
      <w:sz w:val="24"/>
      <w:szCs w:val="24"/>
      <w:lang w:val="en-GB" w:eastAsia="en-GB"/>
    </w:rPr>
  </w:style>
  <w:style w:type="paragraph" w:customStyle="1" w:styleId="teksttekuci16">
    <w:name w:val="tekst_tekuci16"/>
    <w:basedOn w:val="Normal"/>
    <w:rsid w:val="000E1E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ksttekuci14">
    <w:name w:val="tekst_tekuci14"/>
    <w:basedOn w:val="Normal"/>
    <w:rsid w:val="000E1E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0E1E7F"/>
  </w:style>
  <w:style w:type="paragraph" w:customStyle="1" w:styleId="Default">
    <w:name w:val="Default"/>
    <w:rsid w:val="000E1E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uiPriority w:val="99"/>
    <w:qFormat/>
    <w:rsid w:val="000E1E7F"/>
    <w:rPr>
      <w:b/>
      <w:i/>
      <w:spacing w:val="10"/>
    </w:rPr>
  </w:style>
  <w:style w:type="paragraph" w:styleId="BodyTextIndent2">
    <w:name w:val="Body Text Indent 2"/>
    <w:basedOn w:val="Normal"/>
    <w:link w:val="BodyTextIndent2Char"/>
    <w:rsid w:val="000E1E7F"/>
    <w:pPr>
      <w:spacing w:after="0" w:line="240" w:lineRule="auto"/>
      <w:ind w:left="45"/>
      <w:jc w:val="both"/>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rsid w:val="000E1E7F"/>
    <w:rPr>
      <w:rFonts w:ascii="Times New Roman" w:eastAsia="Times New Roman" w:hAnsi="Times New Roman" w:cs="Times New Roman"/>
      <w:sz w:val="24"/>
      <w:szCs w:val="20"/>
      <w:lang w:val="en-AU"/>
    </w:rPr>
  </w:style>
  <w:style w:type="character" w:customStyle="1" w:styleId="apple-converted-space">
    <w:name w:val="apple-converted-space"/>
    <w:rsid w:val="000E1E7F"/>
  </w:style>
  <w:style w:type="paragraph" w:customStyle="1" w:styleId="DefaultParagraphFontCharCharCharCharCharChar2Char">
    <w:name w:val="Default Paragraph Font Char Char Char Char Char Char2 Char"/>
    <w:aliases w:val="Default Paragraph Font Para Char Char Char Char Char Char Char Char2 Char,Default Paragraph Font Char Char11 Char Char Char Char2 Char"/>
    <w:basedOn w:val="Normal"/>
    <w:rsid w:val="000E1E7F"/>
    <w:pPr>
      <w:spacing w:line="240" w:lineRule="exact"/>
    </w:pPr>
    <w:rPr>
      <w:rFonts w:ascii="Arial" w:eastAsia="Times New Roman" w:hAnsi="Arial" w:cs="Times New Roman"/>
      <w:sz w:val="20"/>
      <w:szCs w:val="20"/>
      <w:lang w:val="en-US"/>
    </w:rPr>
  </w:style>
  <w:style w:type="character" w:styleId="Strong">
    <w:name w:val="Strong"/>
    <w:qFormat/>
    <w:rsid w:val="000E1E7F"/>
    <w:rPr>
      <w:b/>
      <w:bCs/>
    </w:rPr>
  </w:style>
  <w:style w:type="character" w:customStyle="1" w:styleId="a">
    <w:name w:val="a"/>
    <w:rsid w:val="000E1E7F"/>
  </w:style>
  <w:style w:type="character" w:customStyle="1" w:styleId="l7">
    <w:name w:val="l7"/>
    <w:rsid w:val="000E1E7F"/>
  </w:style>
  <w:style w:type="character" w:customStyle="1" w:styleId="l11">
    <w:name w:val="l11"/>
    <w:rsid w:val="000E1E7F"/>
  </w:style>
  <w:style w:type="character" w:customStyle="1" w:styleId="apple-style-span">
    <w:name w:val="apple-style-span"/>
    <w:rsid w:val="000E1E7F"/>
  </w:style>
  <w:style w:type="character" w:styleId="PageNumber">
    <w:name w:val="page number"/>
    <w:rsid w:val="000E1E7F"/>
  </w:style>
  <w:style w:type="paragraph" w:customStyle="1" w:styleId="CM3">
    <w:name w:val="CM3"/>
    <w:basedOn w:val="Default"/>
    <w:next w:val="Default"/>
    <w:uiPriority w:val="99"/>
    <w:rsid w:val="000E1E7F"/>
    <w:pPr>
      <w:widowControl w:val="0"/>
      <w:spacing w:line="233" w:lineRule="atLeast"/>
    </w:pPr>
    <w:rPr>
      <w:rFonts w:ascii="HKCOP J+ Tajms Lat" w:hAnsi="HKCOP J+ Tajms Lat"/>
      <w:color w:val="auto"/>
      <w:lang w:val="bs-Latn-BA" w:eastAsia="bs-Latn-BA"/>
    </w:rPr>
  </w:style>
  <w:style w:type="paragraph" w:customStyle="1" w:styleId="CM7">
    <w:name w:val="CM7"/>
    <w:basedOn w:val="Default"/>
    <w:next w:val="Default"/>
    <w:uiPriority w:val="99"/>
    <w:rsid w:val="000E1E7F"/>
    <w:pPr>
      <w:widowControl w:val="0"/>
    </w:pPr>
    <w:rPr>
      <w:rFonts w:ascii="HKCOP J+ Tajms Lat" w:hAnsi="HKCOP J+ Tajms Lat"/>
      <w:color w:val="auto"/>
      <w:lang w:val="bs-Latn-BA" w:eastAsia="bs-Latn-BA"/>
    </w:rPr>
  </w:style>
  <w:style w:type="paragraph" w:customStyle="1" w:styleId="CM8">
    <w:name w:val="CM8"/>
    <w:basedOn w:val="Default"/>
    <w:next w:val="Default"/>
    <w:uiPriority w:val="99"/>
    <w:rsid w:val="000E1E7F"/>
    <w:pPr>
      <w:widowControl w:val="0"/>
    </w:pPr>
    <w:rPr>
      <w:rFonts w:ascii="HKCOP J+ Tajms Lat" w:hAnsi="HKCOP J+ Tajms Lat"/>
      <w:color w:val="auto"/>
      <w:lang w:val="bs-Latn-BA" w:eastAsia="bs-Latn-BA"/>
    </w:rPr>
  </w:style>
  <w:style w:type="paragraph" w:styleId="BodyTextIndent">
    <w:name w:val="Body Text Indent"/>
    <w:basedOn w:val="Normal"/>
    <w:link w:val="BodyTextIndentChar"/>
    <w:uiPriority w:val="99"/>
    <w:unhideWhenUsed/>
    <w:rsid w:val="000E1E7F"/>
    <w:pPr>
      <w:spacing w:after="120"/>
      <w:ind w:left="283"/>
      <w:jc w:val="both"/>
    </w:pPr>
    <w:rPr>
      <w:rFonts w:ascii="Arial Narrow" w:eastAsia="Calibri" w:hAnsi="Arial Narrow" w:cs="Times New Roman"/>
      <w:lang w:val="en-GB"/>
    </w:rPr>
  </w:style>
  <w:style w:type="character" w:customStyle="1" w:styleId="BodyTextIndentChar">
    <w:name w:val="Body Text Indent Char"/>
    <w:basedOn w:val="DefaultParagraphFont"/>
    <w:link w:val="BodyTextIndent"/>
    <w:uiPriority w:val="99"/>
    <w:rsid w:val="000E1E7F"/>
    <w:rPr>
      <w:rFonts w:ascii="Arial Narrow" w:eastAsia="Calibri" w:hAnsi="Arial Narrow" w:cs="Times New Roman"/>
      <w:lang w:val="en-GB"/>
    </w:rPr>
  </w:style>
  <w:style w:type="table" w:styleId="TableList4">
    <w:name w:val="Table List 4"/>
    <w:basedOn w:val="TableNormal"/>
    <w:rsid w:val="000E1E7F"/>
    <w:pPr>
      <w:spacing w:after="0" w:line="240" w:lineRule="auto"/>
    </w:pPr>
    <w:rPr>
      <w:rFonts w:ascii="Times New Roman" w:eastAsia="Times New Roman" w:hAnsi="Times New Roman" w:cs="Times New Roman"/>
      <w:sz w:val="20"/>
      <w:szCs w:val="20"/>
      <w:lang w:val="bs-Latn-BA" w:eastAsia="bs-Latn-B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2">
    <w:name w:val="Body Text 2"/>
    <w:basedOn w:val="Normal"/>
    <w:link w:val="BodyText2Char"/>
    <w:rsid w:val="000E1E7F"/>
    <w:pPr>
      <w:spacing w:after="120" w:line="480" w:lineRule="auto"/>
    </w:pPr>
    <w:rPr>
      <w:rFonts w:ascii="Times New Roman" w:eastAsia="Times New Roman" w:hAnsi="Times New Roman" w:cs="Times New Roman"/>
      <w:noProof/>
      <w:sz w:val="24"/>
      <w:szCs w:val="20"/>
      <w:lang w:val="hr-HR"/>
    </w:rPr>
  </w:style>
  <w:style w:type="character" w:customStyle="1" w:styleId="BodyText2Char">
    <w:name w:val="Body Text 2 Char"/>
    <w:basedOn w:val="DefaultParagraphFont"/>
    <w:link w:val="BodyText2"/>
    <w:rsid w:val="000E1E7F"/>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hex.eu/pdf/Sullivan_guide_pre%20final_oct%202014.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1178-D303-4054-A6F3-E9F433C6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17325</Words>
  <Characters>98754</Characters>
  <Application>Microsoft Office Word</Application>
  <DocSecurity>0</DocSecurity>
  <Lines>822</Lines>
  <Paragraphs>231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dc:creator>
  <cp:keywords/>
  <dc:description/>
  <cp:lastModifiedBy>ANjA</cp:lastModifiedBy>
  <cp:revision>27</cp:revision>
  <cp:lastPrinted>2017-09-06T07:04:00Z</cp:lastPrinted>
  <dcterms:created xsi:type="dcterms:W3CDTF">2017-08-29T10:45:00Z</dcterms:created>
  <dcterms:modified xsi:type="dcterms:W3CDTF">2018-07-30T08:46:00Z</dcterms:modified>
</cp:coreProperties>
</file>